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5B6B">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p>
    <w:p w14:paraId="7F50B6E7">
      <w:pPr>
        <w:spacing w:line="480" w:lineRule="auto"/>
        <w:jc w:val="center"/>
        <w:rPr>
          <w:rFonts w:asciiTheme="majorEastAsia" w:hAnsiTheme="majorEastAsia" w:eastAsiaTheme="majorEastAsia" w:cstheme="majorEastAsia"/>
          <w:b/>
          <w:bCs/>
          <w:color w:val="000000" w:themeColor="text1"/>
          <w:sz w:val="52"/>
          <w:szCs w:val="52"/>
          <w:highlight w:val="none"/>
          <w14:textFill>
            <w14:solidFill>
              <w14:schemeClr w14:val="tx1"/>
            </w14:solidFill>
          </w14:textFill>
        </w:rPr>
      </w:pPr>
    </w:p>
    <w:p w14:paraId="5B99986F">
      <w:pPr>
        <w:spacing w:line="480" w:lineRule="auto"/>
        <w:jc w:val="center"/>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56"/>
          <w:szCs w:val="56"/>
          <w:highlight w:val="none"/>
          <w:lang w:eastAsia="zh-CN"/>
          <w14:textFill>
            <w14:solidFill>
              <w14:schemeClr w14:val="tx1"/>
            </w14:solidFill>
          </w14:textFill>
        </w:rPr>
        <w:t>吉林大学第一医院25-YJ-194一次性使用手术洞巾采购项目</w:t>
      </w:r>
    </w:p>
    <w:p w14:paraId="6A7AF0C3">
      <w:pPr>
        <w:rPr>
          <w:rFonts w:asciiTheme="majorEastAsia" w:hAnsiTheme="majorEastAsia" w:eastAsiaTheme="majorEastAsia" w:cstheme="majorEastAsia"/>
          <w:color w:val="000000" w:themeColor="text1"/>
          <w:highlight w:val="none"/>
          <w14:textFill>
            <w14:solidFill>
              <w14:schemeClr w14:val="tx1"/>
            </w14:solidFill>
          </w14:textFill>
        </w:rPr>
      </w:pPr>
    </w:p>
    <w:p w14:paraId="5475CB19">
      <w:pPr>
        <w:rPr>
          <w:rFonts w:asciiTheme="majorEastAsia" w:hAnsiTheme="majorEastAsia" w:eastAsiaTheme="majorEastAsia" w:cstheme="majorEastAsia"/>
          <w:color w:val="000000" w:themeColor="text1"/>
          <w:highlight w:val="none"/>
          <w14:textFill>
            <w14:solidFill>
              <w14:schemeClr w14:val="tx1"/>
            </w14:solidFill>
          </w14:textFill>
        </w:rPr>
      </w:pPr>
    </w:p>
    <w:p w14:paraId="64B87F9C">
      <w:pPr>
        <w:rPr>
          <w:rFonts w:asciiTheme="majorEastAsia" w:hAnsiTheme="majorEastAsia" w:eastAsiaTheme="majorEastAsia" w:cstheme="majorEastAsia"/>
          <w:color w:val="000000" w:themeColor="text1"/>
          <w:highlight w:val="none"/>
          <w14:textFill>
            <w14:solidFill>
              <w14:schemeClr w14:val="tx1"/>
            </w14:solidFill>
          </w14:textFill>
        </w:rPr>
      </w:pPr>
    </w:p>
    <w:p w14:paraId="50FE06C7">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567E3EE9">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285E98E8">
      <w:pPr>
        <w:rPr>
          <w:rFonts w:asciiTheme="majorEastAsia" w:hAnsiTheme="majorEastAsia" w:eastAsiaTheme="majorEastAsia" w:cstheme="majorEastAsia"/>
          <w:color w:val="000000" w:themeColor="text1"/>
          <w:highlight w:val="none"/>
          <w14:textFill>
            <w14:solidFill>
              <w14:schemeClr w14:val="tx1"/>
            </w14:solidFill>
          </w14:textFill>
        </w:rPr>
      </w:pPr>
    </w:p>
    <w:p w14:paraId="4BCA2119">
      <w:pPr>
        <w:rPr>
          <w:rFonts w:asciiTheme="majorEastAsia" w:hAnsiTheme="majorEastAsia" w:eastAsiaTheme="majorEastAsia" w:cstheme="majorEastAsia"/>
          <w:color w:val="000000" w:themeColor="text1"/>
          <w:highlight w:val="none"/>
          <w14:textFill>
            <w14:solidFill>
              <w14:schemeClr w14:val="tx1"/>
            </w14:solidFill>
          </w14:textFill>
        </w:rPr>
      </w:pPr>
    </w:p>
    <w:p w14:paraId="1739D1F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39FD599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4056170">
      <w:pPr>
        <w:spacing w:line="480" w:lineRule="auto"/>
        <w:jc w:val="both"/>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4B7D6E23">
      <w:pPr>
        <w:keepNext w:val="0"/>
        <w:keepLines w:val="0"/>
        <w:pageBreakBefore w:val="0"/>
        <w:widowControl w:val="0"/>
        <w:kinsoku/>
        <w:wordWrap/>
        <w:overflowPunct/>
        <w:topLinePunct w:val="0"/>
        <w:bidi w:val="0"/>
        <w:adjustRightInd w:val="0"/>
        <w:snapToGrid w:val="0"/>
        <w:spacing w:line="360" w:lineRule="auto"/>
        <w:ind w:firstLine="1606" w:firstLineChars="500"/>
        <w:textAlignment w:val="auto"/>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采   购   人：吉林大学第一医院</w:t>
      </w:r>
    </w:p>
    <w:p w14:paraId="5F61D0EE">
      <w:pPr>
        <w:pStyle w:val="23"/>
        <w:keepNext w:val="0"/>
        <w:keepLines w:val="0"/>
        <w:pageBreakBefore w:val="0"/>
        <w:widowControl w:val="0"/>
        <w:kinsoku/>
        <w:wordWrap/>
        <w:overflowPunct/>
        <w:topLinePunct w:val="0"/>
        <w:bidi w:val="0"/>
        <w:adjustRightInd w:val="0"/>
        <w:snapToGrid w:val="0"/>
        <w:spacing w:line="360" w:lineRule="auto"/>
        <w:textAlignment w:val="auto"/>
        <w:rPr>
          <w:rFonts w:asciiTheme="majorEastAsia" w:hAnsiTheme="majorEastAsia" w:eastAsiaTheme="majorEastAsia" w:cstheme="majorEastAsia"/>
          <w:color w:val="auto"/>
          <w:highlight w:val="none"/>
        </w:rPr>
      </w:pPr>
      <w:r>
        <w:rPr>
          <w:rFonts w:hint="eastAsia" w:ascii="宋体" w:hAnsi="宋体" w:cs="宋体"/>
          <w:b/>
          <w:bCs/>
          <w:sz w:val="32"/>
          <w:szCs w:val="28"/>
          <w:highlight w:val="none"/>
          <w:lang w:val="en-US" w:eastAsia="zh-CN"/>
        </w:rPr>
        <w:t xml:space="preserve">          </w:t>
      </w:r>
      <w:r>
        <w:rPr>
          <w:rFonts w:hint="eastAsia" w:ascii="宋体" w:hAnsi="宋体" w:cs="宋体"/>
          <w:b/>
          <w:bCs/>
          <w:sz w:val="32"/>
          <w:szCs w:val="28"/>
          <w:highlight w:val="none"/>
        </w:rPr>
        <w:t>采购代理机构</w:t>
      </w:r>
      <w:r>
        <w:rPr>
          <w:rFonts w:hint="eastAsia" w:ascii="宋体" w:hAnsi="宋体" w:cs="宋体"/>
          <w:b/>
          <w:bCs/>
          <w:sz w:val="32"/>
          <w:szCs w:val="28"/>
          <w:highlight w:val="none"/>
          <w:lang w:eastAsia="zh-CN"/>
        </w:rPr>
        <w:t>：</w:t>
      </w:r>
      <w:r>
        <w:rPr>
          <w:rFonts w:hint="eastAsia" w:ascii="宋体" w:hAnsi="宋体" w:cs="宋体"/>
          <w:b/>
          <w:bCs/>
          <w:sz w:val="32"/>
          <w:szCs w:val="28"/>
          <w:highlight w:val="none"/>
          <w:lang w:val="en-US" w:eastAsia="zh-CN"/>
        </w:rPr>
        <w:t>达信建设发展有限公司</w:t>
      </w:r>
    </w:p>
    <w:p w14:paraId="2EDCA7EA">
      <w:pPr>
        <w:keepNext w:val="0"/>
        <w:keepLines w:val="0"/>
        <w:pageBreakBefore w:val="0"/>
        <w:widowControl w:val="0"/>
        <w:kinsoku/>
        <w:wordWrap/>
        <w:overflowPunct/>
        <w:topLinePunct w:val="0"/>
        <w:bidi w:val="0"/>
        <w:adjustRightInd w:val="0"/>
        <w:snapToGrid w:val="0"/>
        <w:spacing w:line="360" w:lineRule="auto"/>
        <w:ind w:firstLine="1606" w:firstLineChars="500"/>
        <w:textAlignment w:val="auto"/>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日        期：202</w:t>
      </w:r>
      <w:r>
        <w:rPr>
          <w:rFonts w:hint="eastAsia" w:asciiTheme="majorEastAsia" w:hAnsiTheme="majorEastAsia" w:eastAsiaTheme="majorEastAsia" w:cstheme="majorEastAsia"/>
          <w:b/>
          <w:color w:val="auto"/>
          <w:sz w:val="32"/>
          <w:szCs w:val="32"/>
          <w:highlight w:val="none"/>
          <w:lang w:val="en-US" w:eastAsia="zh-CN"/>
        </w:rPr>
        <w:t>5</w:t>
      </w:r>
      <w:r>
        <w:rPr>
          <w:rFonts w:hint="eastAsia" w:asciiTheme="majorEastAsia" w:hAnsiTheme="majorEastAsia" w:eastAsiaTheme="majorEastAsia" w:cstheme="majorEastAsia"/>
          <w:b/>
          <w:color w:val="auto"/>
          <w:sz w:val="32"/>
          <w:szCs w:val="32"/>
          <w:highlight w:val="none"/>
        </w:rPr>
        <w:t>年</w:t>
      </w:r>
      <w:r>
        <w:rPr>
          <w:rFonts w:hint="eastAsia" w:asciiTheme="majorEastAsia" w:hAnsiTheme="majorEastAsia" w:eastAsiaTheme="majorEastAsia" w:cstheme="majorEastAsia"/>
          <w:b/>
          <w:color w:val="auto"/>
          <w:sz w:val="32"/>
          <w:szCs w:val="32"/>
          <w:highlight w:val="none"/>
          <w:lang w:val="en-US" w:eastAsia="zh-CN"/>
        </w:rPr>
        <w:t>10</w:t>
      </w:r>
      <w:r>
        <w:rPr>
          <w:rFonts w:hint="eastAsia" w:asciiTheme="majorEastAsia" w:hAnsiTheme="majorEastAsia" w:eastAsiaTheme="majorEastAsia" w:cstheme="majorEastAsia"/>
          <w:b/>
          <w:color w:val="auto"/>
          <w:sz w:val="32"/>
          <w:szCs w:val="32"/>
          <w:highlight w:val="none"/>
        </w:rPr>
        <w:t>月</w:t>
      </w:r>
    </w:p>
    <w:p w14:paraId="5AFD2C6D">
      <w:pPr>
        <w:spacing w:line="480" w:lineRule="auto"/>
        <w:ind w:firstLine="1606" w:firstLineChars="500"/>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p>
    <w:p w14:paraId="2A96EFBF">
      <w:pPr>
        <w:pStyle w:val="3"/>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E7CDC79">
      <w:pPr>
        <w:pStyle w:val="3"/>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1DCF1C5">
      <w:pPr>
        <w:pStyle w:val="23"/>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7AD69605">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_Toc25010 </w:instrText>
      </w:r>
      <w:r>
        <w:rPr>
          <w:rFonts w:hint="eastAsia" w:asciiTheme="majorEastAsia" w:hAnsiTheme="majorEastAsia" w:eastAsiaTheme="majorEastAsia" w:cstheme="majorEastAsia"/>
          <w:highlight w:val="none"/>
        </w:rPr>
        <w:fldChar w:fldCharType="separate"/>
      </w:r>
      <w:r>
        <w:rPr>
          <w:rFonts w:hint="eastAsia"/>
          <w:highlight w:val="none"/>
          <w:lang w:val="en-US" w:eastAsia="zh-CN"/>
        </w:rPr>
        <w:t xml:space="preserve">第一章  </w:t>
      </w:r>
      <w:r>
        <w:rPr>
          <w:rFonts w:hint="eastAsia"/>
          <w:highlight w:val="none"/>
        </w:rPr>
        <w:t>议价公告</w:t>
      </w:r>
      <w:r>
        <w:rPr>
          <w:highlight w:val="none"/>
        </w:rPr>
        <w:tab/>
      </w:r>
      <w:r>
        <w:rPr>
          <w:highlight w:val="none"/>
        </w:rPr>
        <w:fldChar w:fldCharType="begin"/>
      </w:r>
      <w:r>
        <w:rPr>
          <w:highlight w:val="none"/>
        </w:rPr>
        <w:instrText xml:space="preserve"> PAGEREF _Toc25010 \h </w:instrText>
      </w:r>
      <w:r>
        <w:rPr>
          <w:highlight w:val="none"/>
        </w:rPr>
        <w:fldChar w:fldCharType="separate"/>
      </w:r>
      <w:r>
        <w:rPr>
          <w:highlight w:val="none"/>
        </w:rPr>
        <w:t>1</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0AC3F7B3">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_Toc6372 </w:instrText>
      </w:r>
      <w:r>
        <w:rPr>
          <w:rFonts w:hint="eastAsia" w:asciiTheme="majorEastAsia" w:hAnsiTheme="majorEastAsia" w:eastAsiaTheme="majorEastAsia" w:cstheme="majorEastAsia"/>
          <w:highlight w:val="none"/>
        </w:rPr>
        <w:fldChar w:fldCharType="separate"/>
      </w:r>
      <w:r>
        <w:rPr>
          <w:rFonts w:hint="eastAsia"/>
          <w:highlight w:val="none"/>
          <w:lang w:eastAsia="zh-CN"/>
        </w:rPr>
        <w:t>第二章</w:t>
      </w:r>
      <w:r>
        <w:rPr>
          <w:rFonts w:hint="eastAsia"/>
          <w:highlight w:val="none"/>
          <w:lang w:val="en-US" w:eastAsia="zh-CN"/>
        </w:rPr>
        <w:t xml:space="preserve">  </w:t>
      </w:r>
      <w:r>
        <w:rPr>
          <w:rFonts w:hint="eastAsia"/>
          <w:highlight w:val="none"/>
        </w:rPr>
        <w:t>技术参数</w:t>
      </w:r>
      <w:r>
        <w:rPr>
          <w:highlight w:val="none"/>
        </w:rPr>
        <w:tab/>
      </w:r>
      <w:r>
        <w:rPr>
          <w:rFonts w:hint="eastAsia"/>
          <w:highlight w:val="none"/>
          <w:lang w:val="en-US" w:eastAsia="zh-CN"/>
        </w:rPr>
        <w:t>3</w: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024D32D">
      <w:pPr>
        <w:pStyle w:val="12"/>
        <w:tabs>
          <w:tab w:val="right" w:leader="dot" w:pos="9638"/>
          <w:tab w:val="clear" w:pos="1050"/>
          <w:tab w:val="clear" w:pos="9061"/>
        </w:tabs>
        <w:rPr>
          <w:rFonts w:hint="eastAsia" w:eastAsiaTheme="majorEastAsia"/>
          <w:highlight w:val="none"/>
          <w:lang w:val="en-US" w:eastAsia="zh-CN"/>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_Toc19903 </w:instrText>
      </w:r>
      <w:r>
        <w:rPr>
          <w:rFonts w:hint="eastAsia" w:asciiTheme="majorEastAsia" w:hAnsiTheme="majorEastAsia" w:eastAsiaTheme="majorEastAsia" w:cstheme="majorEastAsia"/>
          <w:highlight w:val="none"/>
        </w:rPr>
        <w:fldChar w:fldCharType="separate"/>
      </w:r>
      <w:r>
        <w:rPr>
          <w:rFonts w:hint="eastAsia"/>
          <w:highlight w:val="none"/>
        </w:rPr>
        <w:t xml:space="preserve">第三章 </w:t>
      </w:r>
      <w:r>
        <w:rPr>
          <w:rFonts w:hint="eastAsia"/>
          <w:highlight w:val="none"/>
          <w:lang w:val="en-US" w:eastAsia="zh-CN"/>
        </w:rPr>
        <w:t xml:space="preserve"> </w:t>
      </w:r>
      <w:r>
        <w:rPr>
          <w:rFonts w:hint="eastAsia"/>
          <w:highlight w:val="none"/>
        </w:rPr>
        <w:t>文件格式</w:t>
      </w:r>
      <w:r>
        <w:rPr>
          <w:highlight w:val="none"/>
        </w:rPr>
        <w:tab/>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8</w:t>
      </w:r>
    </w:p>
    <w:p w14:paraId="63FDCE7B">
      <w:pPr>
        <w:spacing w:line="1000" w:lineRule="exact"/>
        <w:jc w:val="center"/>
        <w:outlineLvl w:val="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75EE1F57">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1A886FB">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27737578">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7D93999">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1F24A17A">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635A021">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5432A73">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1D0976F">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523D6DE">
      <w:pPr>
        <w:pStyle w:val="23"/>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59B91209">
      <w:pPr>
        <w:pStyle w:val="2"/>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593EE05A">
      <w:pPr>
        <w:pStyle w:val="2"/>
        <w:numPr>
          <w:ilvl w:val="0"/>
          <w:numId w:val="0"/>
        </w:numPr>
        <w:bidi w:val="0"/>
        <w:jc w:val="center"/>
        <w:rPr>
          <w:rFonts w:hint="eastAsia"/>
          <w:highlight w:val="none"/>
        </w:rPr>
      </w:pPr>
      <w:bookmarkStart w:id="0" w:name="_Toc2118"/>
      <w:bookmarkStart w:id="1" w:name="_Toc28895"/>
      <w:bookmarkStart w:id="2" w:name="_Toc7300"/>
      <w:bookmarkStart w:id="3" w:name="_Toc11932"/>
      <w:r>
        <w:rPr>
          <w:rFonts w:hint="eastAsia" w:cs="宋体"/>
          <w:sz w:val="33"/>
          <w:szCs w:val="33"/>
          <w:highlight w:val="none"/>
          <w:lang w:val="en-US" w:eastAsia="zh-CN"/>
        </w:rPr>
        <w:t>第一章</w:t>
      </w:r>
      <w:bookmarkStart w:id="14" w:name="_GoBack"/>
      <w:bookmarkEnd w:id="14"/>
      <w:r>
        <w:rPr>
          <w:rFonts w:hint="eastAsia" w:cs="宋体"/>
          <w:sz w:val="33"/>
          <w:szCs w:val="33"/>
          <w:highlight w:val="none"/>
          <w:lang w:val="en-US" w:eastAsia="zh-CN"/>
        </w:rPr>
        <w:t>吉林大学第一医院25-YJ-194一次性使用手术洞巾采购项目 议价</w:t>
      </w:r>
      <w:r>
        <w:rPr>
          <w:rFonts w:cs="宋体"/>
          <w:sz w:val="33"/>
          <w:szCs w:val="33"/>
          <w:highlight w:val="none"/>
        </w:rPr>
        <w:t>公告</w:t>
      </w:r>
    </w:p>
    <w:p w14:paraId="2F8EAD15">
      <w:pPr>
        <w:widowControl/>
        <w:jc w:val="left"/>
        <w:rPr>
          <w:rFonts w:hint="eastAsia" w:ascii="宋体" w:hAnsi="宋体" w:cs="宋体"/>
          <w:highlight w:val="none"/>
        </w:rPr>
      </w:pPr>
    </w:p>
    <w:p w14:paraId="12D6E83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项目概况</w:t>
      </w:r>
    </w:p>
    <w:p w14:paraId="0F10844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cs="宋体"/>
          <w:highlight w:val="none"/>
          <w:lang w:eastAsia="zh-CN"/>
        </w:rPr>
        <w:t>吉林大学第一医院25-YJ-194一次性使用手术洞巾采购项目</w:t>
      </w:r>
      <w:r>
        <w:rPr>
          <w:rFonts w:hint="eastAsia" w:ascii="宋体" w:hAnsi="宋体" w:eastAsia="宋体" w:cs="宋体"/>
          <w:highlight w:val="none"/>
        </w:rPr>
        <w:t>的潜在供应商应在</w:t>
      </w:r>
      <w:r>
        <w:rPr>
          <w:rFonts w:hint="eastAsia" w:ascii="宋体" w:hAnsi="宋体" w:cs="宋体"/>
          <w:color w:val="auto"/>
          <w:highlight w:val="none"/>
          <w:u w:val="single"/>
          <w:lang w:eastAsia="zh-CN"/>
        </w:rPr>
        <w:t>2025年</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31</w:t>
      </w:r>
      <w:r>
        <w:rPr>
          <w:rFonts w:hint="eastAsia" w:ascii="宋体" w:hAnsi="宋体" w:cs="宋体"/>
          <w:color w:val="auto"/>
          <w:highlight w:val="none"/>
          <w:u w:val="single"/>
          <w:lang w:eastAsia="zh-CN"/>
        </w:rPr>
        <w:t>日1</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lang w:eastAsia="zh-CN"/>
        </w:rPr>
        <w:t>时00分</w:t>
      </w:r>
      <w:r>
        <w:rPr>
          <w:rFonts w:hint="eastAsia" w:ascii="宋体" w:hAnsi="宋体" w:eastAsia="宋体" w:cs="宋体"/>
          <w:highlight w:val="none"/>
        </w:rPr>
        <w:t>（北京时间）前报名。</w:t>
      </w:r>
    </w:p>
    <w:p w14:paraId="5C77A840">
      <w:pPr>
        <w:pStyle w:val="3"/>
        <w:pageBreakBefore w:val="0"/>
        <w:widowControl/>
        <w:kinsoku/>
        <w:wordWrap/>
        <w:overflowPunct/>
        <w:topLinePunct w:val="0"/>
        <w:autoSpaceDE/>
        <w:autoSpaceDN/>
        <w:bidi w:val="0"/>
        <w:snapToGrid/>
        <w:spacing w:before="0" w:beforeAutospacing="0" w:after="0" w:afterAutospacing="0" w:line="500" w:lineRule="atLeast"/>
        <w:rPr>
          <w:rFonts w:cs="宋体"/>
          <w:sz w:val="33"/>
          <w:szCs w:val="33"/>
          <w:highlight w:val="none"/>
          <w:u w:val="single"/>
        </w:rPr>
      </w:pPr>
      <w:r>
        <w:rPr>
          <w:rStyle w:val="19"/>
          <w:rFonts w:ascii="Times New Roman" w:hAnsi="Times New Roman" w:eastAsia="宋体" w:cs="宋体"/>
          <w:b/>
          <w:kern w:val="2"/>
          <w:sz w:val="24"/>
          <w:szCs w:val="24"/>
          <w:highlight w:val="none"/>
        </w:rPr>
        <w:t>一、项目基本情况</w:t>
      </w:r>
    </w:p>
    <w:p w14:paraId="668D8B8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default" w:ascii="宋体" w:hAnsi="宋体" w:eastAsia="宋体" w:cs="宋体"/>
          <w:highlight w:val="none"/>
          <w:lang w:val="en-US"/>
        </w:rPr>
      </w:pPr>
      <w:r>
        <w:rPr>
          <w:rFonts w:hint="eastAsia" w:ascii="宋体" w:hAnsi="宋体" w:eastAsia="宋体" w:cs="宋体"/>
          <w:highlight w:val="none"/>
        </w:rPr>
        <w:t>1、项目编号：</w:t>
      </w:r>
      <w:r>
        <w:rPr>
          <w:rFonts w:hint="eastAsia" w:ascii="宋体" w:hAnsi="宋体" w:cs="宋体"/>
          <w:highlight w:val="none"/>
          <w:lang w:val="en-US" w:eastAsia="zh-CN"/>
        </w:rPr>
        <w:t>25-YJ-194</w:t>
      </w:r>
    </w:p>
    <w:p w14:paraId="344B5C45">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2、项目名称：</w:t>
      </w:r>
      <w:r>
        <w:rPr>
          <w:rFonts w:hint="eastAsia" w:ascii="宋体" w:hAnsi="宋体" w:cs="宋体"/>
          <w:highlight w:val="none"/>
          <w:lang w:eastAsia="zh-CN"/>
        </w:rPr>
        <w:t>吉林大学第一医院25-YJ-194一次性使用手术洞巾采购项目</w:t>
      </w:r>
    </w:p>
    <w:p w14:paraId="32F45BA9">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3、采购方式：议价</w:t>
      </w:r>
    </w:p>
    <w:p w14:paraId="2D43115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4、采购内容：</w:t>
      </w:r>
    </w:p>
    <w:tbl>
      <w:tblPr>
        <w:tblStyle w:val="16"/>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89"/>
        <w:gridCol w:w="2830"/>
        <w:gridCol w:w="1689"/>
        <w:gridCol w:w="2672"/>
        <w:gridCol w:w="1379"/>
      </w:tblGrid>
      <w:tr w14:paraId="08A0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692E89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830" w:type="dxa"/>
            <w:tcBorders>
              <w:tl2br w:val="nil"/>
              <w:tr2bl w:val="nil"/>
            </w:tcBorders>
            <w:shd w:val="clear" w:color="auto" w:fill="auto"/>
            <w:noWrap w:val="0"/>
            <w:vAlign w:val="center"/>
          </w:tcPr>
          <w:p w14:paraId="0C57E748">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1689" w:type="dxa"/>
            <w:tcBorders>
              <w:tl2br w:val="nil"/>
              <w:tr2bl w:val="nil"/>
            </w:tcBorders>
            <w:shd w:val="clear" w:color="auto" w:fill="auto"/>
            <w:noWrap w:val="0"/>
            <w:vAlign w:val="center"/>
          </w:tcPr>
          <w:p w14:paraId="6DB6FC73">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Hans" w:bidi="ar"/>
              </w:rPr>
              <w:t>数量</w:t>
            </w:r>
          </w:p>
        </w:tc>
        <w:tc>
          <w:tcPr>
            <w:tcW w:w="2672" w:type="dxa"/>
            <w:tcBorders>
              <w:tl2br w:val="nil"/>
              <w:tr2bl w:val="nil"/>
            </w:tcBorders>
            <w:shd w:val="clear" w:color="auto" w:fill="auto"/>
            <w:noWrap w:val="0"/>
            <w:vAlign w:val="center"/>
          </w:tcPr>
          <w:p w14:paraId="740F7555">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预算单价</w:t>
            </w:r>
          </w:p>
        </w:tc>
        <w:tc>
          <w:tcPr>
            <w:tcW w:w="1379" w:type="dxa"/>
            <w:tcBorders>
              <w:tl2br w:val="nil"/>
              <w:tr2bl w:val="nil"/>
            </w:tcBorders>
            <w:shd w:val="clear" w:color="auto" w:fill="auto"/>
            <w:noWrap w:val="0"/>
            <w:vAlign w:val="center"/>
          </w:tcPr>
          <w:p w14:paraId="482AFAE6">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03425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tcBorders>
              <w:tl2br w:val="nil"/>
              <w:tr2bl w:val="nil"/>
            </w:tcBorders>
            <w:shd w:val="clear" w:color="auto" w:fill="auto"/>
            <w:noWrap/>
            <w:vAlign w:val="center"/>
          </w:tcPr>
          <w:p w14:paraId="7B05542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2830" w:type="dxa"/>
            <w:tcBorders>
              <w:tl2br w:val="nil"/>
              <w:tr2bl w:val="nil"/>
            </w:tcBorders>
            <w:shd w:val="clear" w:color="auto" w:fill="auto"/>
            <w:noWrap w:val="0"/>
            <w:vAlign w:val="center"/>
          </w:tcPr>
          <w:p w14:paraId="6D813D7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spacing w:val="-1"/>
                <w:kern w:val="2"/>
                <w:sz w:val="24"/>
                <w:szCs w:val="24"/>
                <w:highlight w:val="none"/>
                <w:lang w:val="en-US" w:eastAsia="zh-CN" w:bidi="ar-SA"/>
              </w:rPr>
            </w:pPr>
            <w:r>
              <w:rPr>
                <w:rFonts w:hint="eastAsia" w:ascii="宋体" w:hAnsi="宋体" w:cs="宋体"/>
                <w:i w:val="0"/>
                <w:iCs w:val="0"/>
                <w:color w:val="000000"/>
                <w:kern w:val="0"/>
                <w:sz w:val="24"/>
                <w:szCs w:val="24"/>
                <w:highlight w:val="none"/>
                <w:u w:val="none"/>
                <w:lang w:val="en-US" w:eastAsia="zh-CN" w:bidi="ar"/>
              </w:rPr>
              <w:t>一次性使用手术洞巾</w:t>
            </w:r>
          </w:p>
        </w:tc>
        <w:tc>
          <w:tcPr>
            <w:tcW w:w="1689" w:type="dxa"/>
            <w:tcBorders>
              <w:tl2br w:val="nil"/>
              <w:tr2bl w:val="nil"/>
            </w:tcBorders>
            <w:shd w:val="clear" w:color="auto" w:fill="auto"/>
            <w:noWrap w:val="0"/>
            <w:vAlign w:val="center"/>
          </w:tcPr>
          <w:p w14:paraId="5160A3C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672" w:type="dxa"/>
            <w:tcBorders>
              <w:tl2br w:val="nil"/>
              <w:tr2bl w:val="nil"/>
            </w:tcBorders>
            <w:shd w:val="clear" w:color="auto" w:fill="auto"/>
            <w:noWrap w:val="0"/>
            <w:vAlign w:val="center"/>
          </w:tcPr>
          <w:p w14:paraId="71AC1A8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3.5元/个</w:t>
            </w:r>
          </w:p>
        </w:tc>
        <w:tc>
          <w:tcPr>
            <w:tcW w:w="1379" w:type="dxa"/>
            <w:tcBorders>
              <w:tl2br w:val="nil"/>
              <w:tr2bl w:val="nil"/>
            </w:tcBorders>
            <w:shd w:val="clear" w:color="auto" w:fill="auto"/>
            <w:noWrap w:val="0"/>
            <w:vAlign w:val="center"/>
          </w:tcPr>
          <w:p w14:paraId="22AC05E9">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bl>
    <w:p w14:paraId="33C3836F">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Chars="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r>
        <w:rPr>
          <w:rFonts w:hint="eastAsia" w:ascii="宋体" w:hAnsi="宋体" w:cs="宋体"/>
          <w:color w:val="auto"/>
          <w:kern w:val="2"/>
          <w:sz w:val="24"/>
          <w:szCs w:val="24"/>
          <w:highlight w:val="none"/>
          <w:lang w:val="en-US" w:eastAsia="zh-CN" w:bidi="ar-SA"/>
        </w:rPr>
        <w:t>；</w:t>
      </w:r>
    </w:p>
    <w:p w14:paraId="3BC82442">
      <w:pPr>
        <w:pStyle w:val="1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right="0" w:rightChars="0" w:firstLine="960" w:firstLineChars="4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2.合同有效期1至3年；</w:t>
      </w:r>
    </w:p>
    <w:p w14:paraId="6BCF55F5">
      <w:pPr>
        <w:pStyle w:val="1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right="0" w:rightChars="0" w:firstLine="960" w:firstLineChars="4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3.年采购量不允许超过20万；</w:t>
      </w:r>
    </w:p>
    <w:p w14:paraId="22859C9C">
      <w:pPr>
        <w:pStyle w:val="1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right="0" w:rightChars="0" w:firstLine="960" w:firstLineChars="400"/>
        <w:textAlignment w:val="auto"/>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4.本次议价需提供产品样品及产品彩页。</w:t>
      </w:r>
    </w:p>
    <w:p w14:paraId="37DF23CC">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Chars="0"/>
        <w:textAlignment w:val="auto"/>
        <w:rPr>
          <w:rFonts w:hint="eastAsia" w:ascii="宋体" w:hAnsi="宋体" w:cs="宋体"/>
          <w:sz w:val="24"/>
          <w:szCs w:val="24"/>
          <w:highlight w:val="none"/>
        </w:rPr>
      </w:pPr>
      <w:r>
        <w:rPr>
          <w:rStyle w:val="19"/>
          <w:rFonts w:hint="eastAsia" w:ascii="宋体" w:hAnsi="宋体" w:cs="宋体"/>
          <w:kern w:val="2"/>
          <w:sz w:val="24"/>
          <w:szCs w:val="24"/>
          <w:highlight w:val="none"/>
          <w:lang w:bidi="ar-SA"/>
        </w:rPr>
        <w:t>二、供应商资格要求：</w:t>
      </w:r>
    </w:p>
    <w:p w14:paraId="7F6B76F2">
      <w:pPr>
        <w:pStyle w:val="14"/>
        <w:pageBreakBefore w:val="0"/>
        <w:widowControl/>
        <w:kinsoku/>
        <w:wordWrap/>
        <w:overflowPunct/>
        <w:topLinePunct w:val="0"/>
        <w:bidi w:val="0"/>
        <w:adjustRightInd w:val="0"/>
        <w:snapToGrid w:val="0"/>
        <w:spacing w:before="0" w:beforeAutospacing="0" w:after="0" w:afterAutospacing="0" w:line="360" w:lineRule="auto"/>
        <w:ind w:leftChars="0" w:firstLine="480"/>
        <w:rPr>
          <w:rFonts w:hint="eastAsia" w:ascii="宋体" w:hAnsi="宋体" w:cs="宋体"/>
          <w:highlight w:val="none"/>
          <w:lang w:eastAsia="zh-CN"/>
        </w:rPr>
      </w:pPr>
      <w:r>
        <w:rPr>
          <w:rFonts w:hint="eastAsia" w:ascii="宋体" w:hAnsi="宋体" w:cs="宋体"/>
          <w:highlight w:val="none"/>
        </w:rPr>
        <w:t>2.1 供应商应符合《中华人民共和国政府采购法》第二十二条的规定；</w:t>
      </w:r>
    </w:p>
    <w:p w14:paraId="563F51B3">
      <w:pPr>
        <w:pStyle w:val="14"/>
        <w:pageBreakBefore w:val="0"/>
        <w:widowControl/>
        <w:kinsoku/>
        <w:wordWrap/>
        <w:overflowPunct/>
        <w:topLinePunct w:val="0"/>
        <w:bidi w:val="0"/>
        <w:adjustRightInd w:val="0"/>
        <w:snapToGrid w:val="0"/>
        <w:spacing w:before="0" w:beforeAutospacing="0" w:after="0" w:afterAutospacing="0" w:line="360" w:lineRule="auto"/>
        <w:ind w:leftChars="0"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 xml:space="preserve">2 </w:t>
      </w:r>
      <w:r>
        <w:rPr>
          <w:rFonts w:hint="eastAsia" w:ascii="宋体" w:hAnsi="宋体" w:cs="宋体"/>
          <w:highlight w:val="none"/>
        </w:rPr>
        <w:t>参加采购活动前三年内，在经营活动中没有重大违法记录；</w:t>
      </w:r>
    </w:p>
    <w:p w14:paraId="58ADC5B9">
      <w:pPr>
        <w:pStyle w:val="14"/>
        <w:pageBreakBefore w:val="0"/>
        <w:widowControl/>
        <w:kinsoku/>
        <w:wordWrap/>
        <w:overflowPunct/>
        <w:topLinePunct w:val="0"/>
        <w:bidi w:val="0"/>
        <w:adjustRightInd w:val="0"/>
        <w:snapToGrid w:val="0"/>
        <w:spacing w:before="0" w:beforeAutospacing="0" w:after="0" w:afterAutospacing="0" w:line="360" w:lineRule="auto"/>
        <w:ind w:leftChars="0"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3</w:t>
      </w:r>
      <w:r>
        <w:rPr>
          <w:rFonts w:hint="eastAsia" w:ascii="宋体" w:hAnsi="宋体" w:cs="宋体"/>
          <w:highlight w:val="none"/>
        </w:rPr>
        <w:t xml:space="preserve"> 单位负责人为同一人或者存在控股、管理关系的不同单位，不得参加同一采购项目包；</w:t>
      </w:r>
    </w:p>
    <w:p w14:paraId="3B59565E">
      <w:pPr>
        <w:pStyle w:val="14"/>
        <w:pageBreakBefore w:val="0"/>
        <w:widowControl/>
        <w:kinsoku/>
        <w:wordWrap/>
        <w:overflowPunct/>
        <w:topLinePunct w:val="0"/>
        <w:bidi w:val="0"/>
        <w:adjustRightInd w:val="0"/>
        <w:snapToGrid w:val="0"/>
        <w:spacing w:before="0" w:beforeAutospacing="0" w:after="0" w:afterAutospacing="0" w:line="360" w:lineRule="auto"/>
        <w:ind w:leftChars="0"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 xml:space="preserve"> 拒绝列入政府取消投标资格记录期间的企业或个人投标、不接受被列入失信被执行人、重大税收违法案件当事人名单、政府采购严重违法失信行为记录名单的供应商参与磋商；</w:t>
      </w:r>
    </w:p>
    <w:p w14:paraId="504DD8BF">
      <w:pPr>
        <w:pStyle w:val="14"/>
        <w:pageBreakBefore w:val="0"/>
        <w:widowControl/>
        <w:kinsoku/>
        <w:wordWrap/>
        <w:overflowPunct/>
        <w:topLinePunct w:val="0"/>
        <w:bidi w:val="0"/>
        <w:adjustRightInd w:val="0"/>
        <w:snapToGrid w:val="0"/>
        <w:spacing w:before="0" w:beforeAutospacing="0" w:after="0" w:afterAutospacing="0" w:line="360" w:lineRule="auto"/>
        <w:ind w:leftChars="0" w:firstLine="480"/>
        <w:rPr>
          <w:rFonts w:hint="eastAsia" w:ascii="宋体" w:hAnsi="宋体" w:eastAsia="宋体" w:cs="宋体"/>
          <w:highlight w:val="none"/>
          <w:lang w:eastAsia="zh-CN"/>
        </w:rPr>
      </w:pPr>
      <w:r>
        <w:rPr>
          <w:rFonts w:hint="eastAsia" w:ascii="宋体" w:hAnsi="宋体" w:cs="宋体"/>
          <w:highlight w:val="none"/>
          <w:lang w:val="en-US" w:eastAsia="zh-CN"/>
        </w:rPr>
        <w:t xml:space="preserve">2.5 </w:t>
      </w:r>
      <w:r>
        <w:rPr>
          <w:rFonts w:hint="eastAsia" w:ascii="宋体" w:hAnsi="宋体" w:cs="宋体"/>
          <w:highlight w:val="none"/>
        </w:rPr>
        <w:t>提供国家企业信用信息公示系统网站的基础信息截图（包含“营业执照信息”、“股东及出资信息”、“主要人员信息”及“变更信息”）</w:t>
      </w:r>
      <w:r>
        <w:rPr>
          <w:rFonts w:hint="eastAsia" w:ascii="宋体" w:hAnsi="宋体" w:cs="宋体"/>
          <w:highlight w:val="none"/>
          <w:lang w:eastAsia="zh-CN"/>
        </w:rPr>
        <w:t>；</w:t>
      </w:r>
    </w:p>
    <w:p w14:paraId="45359D36">
      <w:pPr>
        <w:pStyle w:val="14"/>
        <w:pageBreakBefore w:val="0"/>
        <w:widowControl/>
        <w:kinsoku/>
        <w:wordWrap/>
        <w:overflowPunct/>
        <w:topLinePunct w:val="0"/>
        <w:bidi w:val="0"/>
        <w:adjustRightInd w:val="0"/>
        <w:snapToGrid w:val="0"/>
        <w:spacing w:before="0" w:beforeAutospacing="0" w:after="0" w:afterAutospacing="0" w:line="360" w:lineRule="auto"/>
        <w:ind w:leftChars="0" w:firstLine="480"/>
        <w:rPr>
          <w:rFonts w:hint="eastAsia" w:ascii="宋体" w:hAnsi="宋体" w:eastAsia="宋体" w:cs="宋体"/>
          <w:bCs/>
          <w:color w:val="auto"/>
          <w:sz w:val="24"/>
          <w:szCs w:val="24"/>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 xml:space="preserve"> 如果</w:t>
      </w:r>
      <w:r>
        <w:rPr>
          <w:rFonts w:hint="eastAsia" w:ascii="宋体" w:hAnsi="宋体" w:eastAsia="宋体" w:cs="宋体"/>
          <w:bCs/>
          <w:color w:val="auto"/>
          <w:sz w:val="24"/>
          <w:szCs w:val="24"/>
          <w:highlight w:val="none"/>
        </w:rPr>
        <w:t>供应商所投的货物不是自己制造的，须提供制造商出具的针对</w:t>
      </w:r>
      <w:r>
        <w:rPr>
          <w:rFonts w:hint="eastAsia" w:ascii="宋体" w:hAnsi="宋体" w:eastAsia="宋体" w:cs="宋体"/>
          <w:bCs/>
          <w:color w:val="auto"/>
          <w:sz w:val="24"/>
          <w:szCs w:val="24"/>
          <w:highlight w:val="none"/>
          <w:lang w:eastAsia="zh-CN"/>
        </w:rPr>
        <w:t>所投</w:t>
      </w:r>
      <w:r>
        <w:rPr>
          <w:rFonts w:hint="eastAsia" w:ascii="宋体" w:hAnsi="宋体" w:eastAsia="宋体" w:cs="宋体"/>
          <w:bCs/>
          <w:color w:val="auto"/>
          <w:sz w:val="24"/>
          <w:szCs w:val="24"/>
          <w:highlight w:val="none"/>
        </w:rPr>
        <w:t>货物的</w:t>
      </w:r>
      <w:r>
        <w:rPr>
          <w:rFonts w:hint="eastAsia" w:ascii="宋体" w:hAnsi="宋体" w:eastAsia="宋体" w:cs="宋体"/>
          <w:bCs/>
          <w:color w:val="auto"/>
          <w:sz w:val="24"/>
          <w:szCs w:val="24"/>
          <w:highlight w:val="none"/>
          <w:lang w:eastAsia="zh-CN"/>
        </w:rPr>
        <w:t>有效</w:t>
      </w:r>
      <w:r>
        <w:rPr>
          <w:rFonts w:hint="eastAsia" w:ascii="宋体" w:hAnsi="宋体" w:eastAsia="宋体" w:cs="宋体"/>
          <w:bCs/>
          <w:color w:val="auto"/>
          <w:sz w:val="24"/>
          <w:szCs w:val="24"/>
          <w:highlight w:val="none"/>
        </w:rPr>
        <w:t>授权书（</w:t>
      </w:r>
      <w:r>
        <w:rPr>
          <w:rFonts w:hint="eastAsia" w:ascii="宋体" w:hAnsi="宋体" w:eastAsia="宋体" w:cs="宋体"/>
          <w:bCs/>
          <w:color w:val="auto"/>
          <w:sz w:val="24"/>
          <w:szCs w:val="24"/>
          <w:highlight w:val="none"/>
          <w:lang w:eastAsia="zh-CN"/>
        </w:rPr>
        <w:t>如供应商为代理商</w:t>
      </w:r>
      <w:r>
        <w:rPr>
          <w:rFonts w:hint="eastAsia" w:ascii="宋体" w:hAnsi="宋体" w:eastAsia="宋体" w:cs="宋体"/>
          <w:bCs/>
          <w:color w:val="auto"/>
          <w:sz w:val="24"/>
          <w:szCs w:val="24"/>
          <w:highlight w:val="none"/>
        </w:rPr>
        <w:t>，需要提供逐级授权）；</w:t>
      </w:r>
    </w:p>
    <w:p w14:paraId="60EF11EA">
      <w:pPr>
        <w:pStyle w:val="23"/>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 xml:space="preserve">2.7 </w:t>
      </w:r>
      <w:r>
        <w:rPr>
          <w:rFonts w:ascii="����" w:hAnsi="����" w:eastAsia="����" w:cs="����"/>
          <w:i w:val="0"/>
          <w:iCs w:val="0"/>
          <w:caps w:val="0"/>
          <w:color w:val="000000"/>
          <w:spacing w:val="0"/>
          <w:sz w:val="24"/>
          <w:szCs w:val="24"/>
          <w:highlight w:val="none"/>
        </w:rPr>
        <w:t>供应商还需具备《医疗器械生产企业许可证》或</w:t>
      </w:r>
      <w:r>
        <w:rPr>
          <w:rFonts w:hint="eastAsia" w:ascii="宋体" w:hAnsi="宋体"/>
          <w:highlight w:val="none"/>
        </w:rPr>
        <w:t>《医疗器械生产备案凭证》</w:t>
      </w:r>
      <w:r>
        <w:rPr>
          <w:rFonts w:hint="eastAsia" w:ascii="宋体" w:hAnsi="宋体"/>
          <w:highlight w:val="none"/>
          <w:lang w:val="en-US" w:eastAsia="zh-CN"/>
        </w:rPr>
        <w:t>或</w:t>
      </w:r>
      <w:r>
        <w:rPr>
          <w:rFonts w:ascii="����" w:hAnsi="����" w:eastAsia="����" w:cs="����"/>
          <w:i w:val="0"/>
          <w:iCs w:val="0"/>
          <w:caps w:val="0"/>
          <w:color w:val="000000"/>
          <w:spacing w:val="0"/>
          <w:sz w:val="24"/>
          <w:szCs w:val="24"/>
          <w:highlight w:val="none"/>
        </w:rPr>
        <w:t>《医疗器械经营企业许可证》或《医疗器械经营备案凭证》</w:t>
      </w:r>
      <w:r>
        <w:rPr>
          <w:rFonts w:hint="default" w:ascii="����" w:hAnsi="����" w:eastAsia="����" w:cs="����"/>
          <w:i w:val="0"/>
          <w:iCs w:val="0"/>
          <w:caps w:val="0"/>
          <w:color w:val="000000"/>
          <w:spacing w:val="0"/>
          <w:sz w:val="24"/>
          <w:szCs w:val="24"/>
          <w:highlight w:val="none"/>
        </w:rPr>
        <w:t>（如有）</w:t>
      </w:r>
      <w:r>
        <w:rPr>
          <w:rFonts w:hint="eastAsia" w:ascii="宋体" w:hAnsi="宋体" w:eastAsia="宋体" w:cs="宋体"/>
          <w:b w:val="0"/>
          <w:bCs w:val="0"/>
          <w:color w:val="auto"/>
          <w:sz w:val="24"/>
          <w:szCs w:val="24"/>
          <w:highlight w:val="none"/>
        </w:rPr>
        <w:t>；</w:t>
      </w:r>
    </w:p>
    <w:p w14:paraId="530E6584">
      <w:pPr>
        <w:pStyle w:val="23"/>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480" w:firstLineChars="200"/>
        <w:jc w:val="left"/>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xml:space="preserve">2.8 </w:t>
      </w:r>
      <w:r>
        <w:rPr>
          <w:rFonts w:hint="eastAsia" w:ascii="宋体" w:hAnsi="宋体" w:eastAsia="宋体" w:cs="宋体"/>
          <w:i w:val="0"/>
          <w:iCs w:val="0"/>
          <w:caps w:val="0"/>
          <w:color w:val="000000"/>
          <w:spacing w:val="0"/>
          <w:sz w:val="24"/>
          <w:szCs w:val="24"/>
          <w:highlight w:val="none"/>
        </w:rPr>
        <w:t>供应商所投磋商设备及其所附属配置应具有有效的《中华人民共和国医疗器械注册证》或《医疗器械备案凭证》并提供国家药品监督管理局网站注册证的截图（如有）</w:t>
      </w:r>
      <w:r>
        <w:rPr>
          <w:rFonts w:hint="eastAsia" w:ascii="宋体" w:hAnsi="宋体" w:eastAsia="宋体" w:cs="宋体"/>
          <w:i w:val="0"/>
          <w:iCs w:val="0"/>
          <w:caps w:val="0"/>
          <w:color w:val="000000"/>
          <w:spacing w:val="0"/>
          <w:sz w:val="24"/>
          <w:szCs w:val="24"/>
          <w:highlight w:val="none"/>
          <w:lang w:val="en-US" w:eastAsia="zh-CN"/>
        </w:rPr>
        <w:t>；</w:t>
      </w:r>
    </w:p>
    <w:p w14:paraId="4006AF6F">
      <w:pPr>
        <w:pStyle w:val="23"/>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480" w:firstLineChars="200"/>
        <w:jc w:val="left"/>
        <w:textAlignment w:val="auto"/>
        <w:rPr>
          <w:rFonts w:hint="eastAsia" w:ascii="宋体" w:hAnsi="宋体" w:cs="宋体"/>
          <w:highlight w:val="none"/>
        </w:rPr>
      </w:pPr>
      <w:r>
        <w:rPr>
          <w:rFonts w:hint="eastAsia" w:ascii="宋体" w:hAnsi="宋体" w:eastAsia="宋体" w:cs="宋体"/>
          <w:i w:val="0"/>
          <w:iCs w:val="0"/>
          <w:caps w:val="0"/>
          <w:color w:val="000000"/>
          <w:spacing w:val="0"/>
          <w:sz w:val="24"/>
          <w:szCs w:val="24"/>
          <w:highlight w:val="none"/>
          <w:lang w:val="en-US" w:eastAsia="zh-CN"/>
        </w:rPr>
        <w:t xml:space="preserve">2.9 </w:t>
      </w:r>
      <w:r>
        <w:rPr>
          <w:rFonts w:hint="eastAsia" w:ascii="宋体" w:hAnsi="宋体" w:eastAsia="宋体" w:cs="宋体"/>
          <w:i w:val="0"/>
          <w:iCs w:val="0"/>
          <w:caps w:val="0"/>
          <w:color w:val="000000"/>
          <w:spacing w:val="0"/>
          <w:sz w:val="24"/>
          <w:szCs w:val="24"/>
          <w:highlight w:val="none"/>
        </w:rPr>
        <w:t>耗</w:t>
      </w:r>
      <w:r>
        <w:rPr>
          <w:rFonts w:hint="eastAsia" w:ascii="����" w:hAnsi="����" w:eastAsia="����" w:cs="����"/>
          <w:i w:val="0"/>
          <w:iCs w:val="0"/>
          <w:caps w:val="0"/>
          <w:color w:val="000000"/>
          <w:spacing w:val="0"/>
          <w:sz w:val="24"/>
          <w:szCs w:val="24"/>
          <w:highlight w:val="none"/>
        </w:rPr>
        <w:t>材（包含专机专用耗材）需标明医保</w:t>
      </w:r>
      <w:r>
        <w:rPr>
          <w:rFonts w:hint="eastAsia"/>
          <w:highlight w:val="none"/>
        </w:rPr>
        <w:t>27</w:t>
      </w:r>
      <w:r>
        <w:rPr>
          <w:rFonts w:hint="eastAsia" w:ascii="����" w:hAnsi="����" w:eastAsia="����" w:cs="����"/>
          <w:i w:val="0"/>
          <w:iCs w:val="0"/>
          <w:caps w:val="0"/>
          <w:color w:val="000000"/>
          <w:spacing w:val="0"/>
          <w:sz w:val="24"/>
          <w:szCs w:val="24"/>
          <w:highlight w:val="none"/>
        </w:rPr>
        <w:t>位码（如有收费项目必须提供）及吉林省阳采平台</w:t>
      </w:r>
      <w:r>
        <w:rPr>
          <w:rFonts w:hint="eastAsia" w:ascii="宋体" w:hAnsi="宋体" w:eastAsia="宋体" w:cs="宋体"/>
          <w:i w:val="0"/>
          <w:iCs w:val="0"/>
          <w:caps w:val="0"/>
          <w:color w:val="000000"/>
          <w:spacing w:val="0"/>
          <w:sz w:val="24"/>
          <w:szCs w:val="24"/>
          <w:highlight w:val="none"/>
        </w:rPr>
        <w:t>code码</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需提供网页截图并加盖公章；</w:t>
      </w:r>
    </w:p>
    <w:p w14:paraId="250FFB7F">
      <w:pPr>
        <w:pStyle w:val="14"/>
        <w:pageBreakBefore w:val="0"/>
        <w:widowControl/>
        <w:kinsoku/>
        <w:wordWrap/>
        <w:overflowPunct/>
        <w:topLinePunct w:val="0"/>
        <w:bidi w:val="0"/>
        <w:adjustRightInd w:val="0"/>
        <w:snapToGrid w:val="0"/>
        <w:spacing w:before="0" w:beforeAutospacing="0" w:after="0" w:afterAutospacing="0" w:line="360" w:lineRule="auto"/>
        <w:ind w:leftChars="0" w:firstLine="480"/>
        <w:rPr>
          <w:rFonts w:hint="eastAsia" w:ascii="宋体" w:hAnsi="宋体" w:cs="宋体"/>
          <w:sz w:val="21"/>
          <w:szCs w:val="21"/>
          <w:highlight w:val="none"/>
        </w:rPr>
      </w:pPr>
      <w:r>
        <w:rPr>
          <w:rFonts w:hint="eastAsia" w:ascii="宋体" w:hAnsi="宋体" w:cs="宋体"/>
          <w:highlight w:val="none"/>
        </w:rPr>
        <w:t>2</w:t>
      </w:r>
      <w:r>
        <w:rPr>
          <w:rFonts w:hint="eastAsia" w:ascii="宋体" w:hAnsi="宋体" w:eastAsia="宋体" w:cs="宋体"/>
          <w:highlight w:val="none"/>
        </w:rPr>
        <w:t>.</w:t>
      </w:r>
      <w:r>
        <w:rPr>
          <w:rFonts w:hint="eastAsia" w:ascii="宋体" w:hAnsi="宋体" w:eastAsia="宋体" w:cs="宋体"/>
          <w:highlight w:val="none"/>
          <w:lang w:val="en-US" w:eastAsia="zh-CN"/>
        </w:rPr>
        <w:t xml:space="preserve">10 </w:t>
      </w:r>
      <w:r>
        <w:rPr>
          <w:rFonts w:hint="eastAsia" w:ascii="宋体" w:hAnsi="宋体" w:cs="宋体"/>
          <w:highlight w:val="none"/>
        </w:rPr>
        <w:t>本次采购不接受联合体投标。</w:t>
      </w:r>
    </w:p>
    <w:p w14:paraId="74301CB4">
      <w:pPr>
        <w:pStyle w:val="3"/>
        <w:pageBreakBefore w:val="0"/>
        <w:widowControl/>
        <w:kinsoku/>
        <w:wordWrap/>
        <w:overflowPunct/>
        <w:topLinePunct w:val="0"/>
        <w:bidi w:val="0"/>
        <w:adjustRightInd w:val="0"/>
        <w:snapToGrid w:val="0"/>
        <w:spacing w:before="0" w:beforeAutospacing="0" w:after="0" w:afterAutospacing="0" w:line="360" w:lineRule="auto"/>
        <w:ind w:leftChars="0"/>
        <w:rPr>
          <w:rStyle w:val="19"/>
          <w:rFonts w:hint="eastAsia" w:ascii="宋体" w:hAnsi="宋体" w:cs="宋体"/>
          <w:b/>
          <w:sz w:val="24"/>
          <w:szCs w:val="24"/>
          <w:highlight w:val="none"/>
        </w:rPr>
      </w:pPr>
      <w:r>
        <w:rPr>
          <w:rStyle w:val="19"/>
          <w:rFonts w:ascii="Times New Roman" w:hAnsi="Times New Roman" w:eastAsia="宋体" w:cs="宋体"/>
          <w:b/>
          <w:kern w:val="2"/>
          <w:sz w:val="24"/>
          <w:szCs w:val="24"/>
          <w:highlight w:val="none"/>
        </w:rPr>
        <w:t>三、报名</w:t>
      </w:r>
      <w:r>
        <w:rPr>
          <w:rStyle w:val="19"/>
          <w:rFonts w:hint="eastAsia" w:ascii="宋体" w:hAnsi="宋体" w:eastAsia="宋体" w:cs="宋体"/>
          <w:b/>
          <w:kern w:val="2"/>
          <w:sz w:val="24"/>
          <w:szCs w:val="24"/>
          <w:highlight w:val="none"/>
        </w:rPr>
        <w:t>方式：</w:t>
      </w:r>
    </w:p>
    <w:p w14:paraId="1772890B">
      <w:pPr>
        <w:pStyle w:val="14"/>
        <w:pageBreakBefore w:val="0"/>
        <w:widowControl/>
        <w:kinsoku/>
        <w:wordWrap/>
        <w:overflowPunct/>
        <w:topLinePunct w:val="0"/>
        <w:bidi w:val="0"/>
        <w:adjustRightInd w:val="0"/>
        <w:snapToGrid w:val="0"/>
        <w:spacing w:before="0" w:beforeAutospacing="0" w:after="0" w:afterAutospacing="0" w:line="360" w:lineRule="auto"/>
        <w:ind w:leftChars="0" w:firstLine="480"/>
        <w:rPr>
          <w:rFonts w:hint="eastAsia" w:ascii="宋体" w:hAnsi="宋体" w:cs="宋体"/>
          <w:highlight w:val="none"/>
        </w:rPr>
      </w:pPr>
      <w:r>
        <w:rPr>
          <w:rFonts w:hint="eastAsia" w:ascii="宋体" w:hAnsi="宋体" w:eastAsia="宋体" w:cs="宋体"/>
          <w:highlight w:val="none"/>
        </w:rPr>
        <w:t>3.1</w:t>
      </w:r>
      <w:r>
        <w:rPr>
          <w:rFonts w:hint="eastAsia"/>
          <w:highlight w:val="none"/>
        </w:rPr>
        <w:t xml:space="preserve"> 发送报名表（见附件1）至邮箱</w:t>
      </w:r>
      <w:r>
        <w:rPr>
          <w:rFonts w:hint="eastAsia"/>
          <w:highlight w:val="none"/>
          <w:lang w:val="en-US" w:eastAsia="zh-CN"/>
        </w:rPr>
        <w:t>16643015056@163.com</w:t>
      </w:r>
      <w:r>
        <w:rPr>
          <w:rFonts w:hint="eastAsia"/>
          <w:highlight w:val="none"/>
        </w:rPr>
        <w:t>，发送名称为“公司名称+项目</w:t>
      </w:r>
      <w:r>
        <w:rPr>
          <w:rFonts w:hint="eastAsia"/>
          <w:highlight w:val="none"/>
          <w:lang w:eastAsia="zh-CN"/>
        </w:rPr>
        <w:t>编号</w:t>
      </w:r>
      <w:r>
        <w:rPr>
          <w:rFonts w:hint="eastAsia"/>
          <w:highlight w:val="none"/>
        </w:rPr>
        <w:t>”</w:t>
      </w:r>
    </w:p>
    <w:p w14:paraId="7DF08397">
      <w:pPr>
        <w:pStyle w:val="1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Chars="0" w:right="0" w:rightChars="0" w:firstLine="0" w:firstLineChars="0"/>
        <w:textAlignment w:val="auto"/>
        <w:rPr>
          <w:rStyle w:val="19"/>
          <w:rFonts w:hint="eastAsia" w:ascii="Times New Roman" w:hAnsi="Times New Roman" w:eastAsia="宋体" w:cs="宋体"/>
          <w:b w:val="0"/>
          <w:bCs w:val="0"/>
          <w:kern w:val="0"/>
          <w:sz w:val="24"/>
          <w:szCs w:val="24"/>
          <w:highlight w:val="none"/>
          <w:lang w:val="en-US" w:eastAsia="zh-CN" w:bidi="ar-SA"/>
        </w:rPr>
      </w:pPr>
      <w:r>
        <w:rPr>
          <w:rStyle w:val="19"/>
          <w:rFonts w:hint="eastAsia" w:cs="宋体"/>
          <w:kern w:val="0"/>
          <w:sz w:val="24"/>
          <w:szCs w:val="24"/>
          <w:highlight w:val="none"/>
          <w:lang w:val="en-US" w:eastAsia="zh-CN" w:bidi="ar-SA"/>
        </w:rPr>
        <w:t>四、</w:t>
      </w:r>
      <w:r>
        <w:rPr>
          <w:rStyle w:val="19"/>
          <w:rFonts w:hint="eastAsia" w:ascii="Times New Roman" w:hAnsi="Times New Roman" w:eastAsia="宋体" w:cs="宋体"/>
          <w:kern w:val="0"/>
          <w:sz w:val="24"/>
          <w:szCs w:val="24"/>
          <w:highlight w:val="none"/>
          <w:lang w:val="en-US" w:eastAsia="zh-CN" w:bidi="ar-SA"/>
        </w:rPr>
        <w:t>议价时间：</w:t>
      </w:r>
    </w:p>
    <w:p w14:paraId="39B97ABA">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 xml:space="preserve">4.1 </w:t>
      </w:r>
      <w:r>
        <w:rPr>
          <w:rFonts w:hint="eastAsia" w:ascii="宋体" w:hAnsi="宋体" w:cs="宋体"/>
          <w:color w:val="auto"/>
          <w:highlight w:val="none"/>
          <w:lang w:val="en-US" w:eastAsia="zh-CN"/>
        </w:rPr>
        <w:t>时间：2025年11月03日14时30分(北京时间)</w:t>
      </w:r>
    </w:p>
    <w:p w14:paraId="4C990448">
      <w:pPr>
        <w:pStyle w:val="14"/>
        <w:pageBreakBefore w:val="0"/>
        <w:widowControl/>
        <w:kinsoku/>
        <w:wordWrap/>
        <w:overflowPunct/>
        <w:topLinePunct w:val="0"/>
        <w:bidi w:val="0"/>
        <w:snapToGrid/>
        <w:spacing w:before="0" w:beforeAutospacing="0" w:after="0" w:afterAutospacing="0" w:line="500" w:lineRule="atLeast"/>
        <w:ind w:firstLine="480"/>
        <w:rPr>
          <w:rFonts w:hint="default" w:ascii="宋体" w:hAnsi="宋体" w:cs="宋体"/>
          <w:highlight w:val="none"/>
          <w:lang w:val="en-US" w:eastAsia="zh-CN"/>
        </w:rPr>
      </w:pPr>
      <w:r>
        <w:rPr>
          <w:rFonts w:hint="eastAsia" w:ascii="宋体" w:hAnsi="宋体" w:eastAsia="宋体" w:cs="宋体"/>
          <w:highlight w:val="none"/>
          <w:lang w:val="en-US" w:eastAsia="zh-CN"/>
        </w:rPr>
        <w:t xml:space="preserve">4.2 </w:t>
      </w:r>
      <w:r>
        <w:rPr>
          <w:rFonts w:hint="eastAsia" w:ascii="宋体" w:hAnsi="宋体" w:cs="宋体"/>
          <w:highlight w:val="none"/>
          <w:lang w:val="en-US" w:eastAsia="zh-CN"/>
        </w:rPr>
        <w:t>地点：吉大一院招标管理部一楼会议室（解放大路与云鹤街交汇科技干部家属楼院内）</w:t>
      </w:r>
    </w:p>
    <w:p w14:paraId="1FE8BEB5">
      <w:pPr>
        <w:keepNext w:val="0"/>
        <w:keepLines w:val="0"/>
        <w:pageBreakBefore w:val="0"/>
        <w:numPr>
          <w:ilvl w:val="0"/>
          <w:numId w:val="2"/>
        </w:numPr>
        <w:kinsoku/>
        <w:wordWrap/>
        <w:overflowPunct/>
        <w:topLinePunct w:val="0"/>
        <w:autoSpaceDE/>
        <w:autoSpaceDN/>
        <w:bidi w:val="0"/>
        <w:adjustRightInd/>
        <w:snapToGrid/>
        <w:spacing w:line="500" w:lineRule="atLeast"/>
        <w:ind w:firstLine="0" w:firstLineChars="0"/>
        <w:textAlignment w:val="auto"/>
        <w:rPr>
          <w:rStyle w:val="19"/>
          <w:rFonts w:hint="eastAsia" w:ascii="Times New Roman" w:hAnsi="Times New Roman" w:eastAsia="宋体" w:cs="宋体"/>
          <w:kern w:val="0"/>
          <w:sz w:val="24"/>
          <w:szCs w:val="24"/>
          <w:highlight w:val="none"/>
          <w:lang w:val="en-US" w:eastAsia="zh-CN" w:bidi="ar-SA"/>
        </w:rPr>
      </w:pPr>
      <w:r>
        <w:rPr>
          <w:rStyle w:val="19"/>
          <w:rFonts w:hint="eastAsia" w:ascii="Times New Roman" w:hAnsi="Times New Roman" w:eastAsia="宋体" w:cs="宋体"/>
          <w:kern w:val="0"/>
          <w:sz w:val="24"/>
          <w:szCs w:val="24"/>
          <w:highlight w:val="none"/>
          <w:lang w:val="en-US" w:eastAsia="zh-CN" w:bidi="ar-SA"/>
        </w:rPr>
        <w:t>文件要求：</w:t>
      </w:r>
    </w:p>
    <w:p w14:paraId="3DFE23B2">
      <w:pPr>
        <w:pStyle w:val="14"/>
        <w:pageBreakBefore w:val="0"/>
        <w:kinsoku/>
        <w:wordWrap/>
        <w:overflowPunct/>
        <w:topLinePunct w:val="0"/>
        <w:bidi w:val="0"/>
        <w:adjustRightInd w:val="0"/>
        <w:snapToGrid w:val="0"/>
        <w:spacing w:line="360" w:lineRule="auto"/>
        <w:ind w:leftChars="0" w:firstLine="480" w:firstLineChars="200"/>
        <w:rPr>
          <w:highlight w:val="none"/>
        </w:rPr>
      </w:pPr>
      <w:r>
        <w:rPr>
          <w:rFonts w:hint="eastAsia" w:ascii="宋体" w:hAnsi="宋体" w:eastAsia="宋体" w:cs="宋体"/>
          <w:kern w:val="0"/>
          <w:sz w:val="24"/>
          <w:szCs w:val="24"/>
          <w:highlight w:val="none"/>
          <w:lang w:val="en-US" w:eastAsia="zh-CN" w:bidi="ar"/>
        </w:rPr>
        <w:t>5.1</w:t>
      </w:r>
      <w:r>
        <w:rPr>
          <w:rFonts w:hint="eastAsia" w:ascii="宋体" w:hAnsi="宋体" w:cs="宋体"/>
          <w:color w:val="000000"/>
          <w:szCs w:val="21"/>
          <w:highlight w:val="none"/>
          <w:lang w:val="en-US" w:eastAsia="zh-CN"/>
        </w:rPr>
        <w:t xml:space="preserve"> </w:t>
      </w:r>
      <w:r>
        <w:rPr>
          <w:rFonts w:hint="eastAsia" w:ascii="宋体" w:hAnsi="宋体" w:eastAsia="宋体" w:cs="宋体"/>
          <w:kern w:val="0"/>
          <w:sz w:val="24"/>
          <w:szCs w:val="24"/>
          <w:highlight w:val="none"/>
          <w:lang w:val="en-US" w:eastAsia="zh-CN" w:bidi="ar"/>
        </w:rPr>
        <w:t>文件正本</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份、副本</w:t>
      </w:r>
      <w:r>
        <w:rPr>
          <w:rFonts w:hint="eastAsia" w:ascii="宋体" w:hAnsi="宋体" w:cs="宋体"/>
          <w:kern w:val="0"/>
          <w:sz w:val="24"/>
          <w:szCs w:val="24"/>
          <w:highlight w:val="none"/>
          <w:lang w:val="en-US" w:eastAsia="zh-CN" w:bidi="ar"/>
        </w:rPr>
        <w:t>4</w:t>
      </w:r>
      <w:r>
        <w:rPr>
          <w:rFonts w:hint="eastAsia" w:ascii="宋体" w:hAnsi="宋体" w:eastAsia="宋体" w:cs="宋体"/>
          <w:kern w:val="0"/>
          <w:sz w:val="24"/>
          <w:szCs w:val="24"/>
          <w:highlight w:val="none"/>
          <w:lang w:val="en-US" w:eastAsia="zh-CN" w:bidi="ar"/>
        </w:rPr>
        <w:t>份,电子版U盘1份</w:t>
      </w:r>
      <w:r>
        <w:rPr>
          <w:rFonts w:hint="eastAsia" w:ascii="宋体" w:hAnsi="宋体" w:cs="宋体"/>
          <w:b/>
          <w:bCs/>
          <w:color w:val="auto"/>
          <w:kern w:val="0"/>
          <w:sz w:val="24"/>
          <w:szCs w:val="24"/>
          <w:highlight w:val="none"/>
          <w:lang w:val="en-US" w:eastAsia="zh-CN" w:bidi="ar"/>
        </w:rPr>
        <w:t>（签字盖章后</w:t>
      </w:r>
      <w:r>
        <w:rPr>
          <w:rFonts w:hint="eastAsia" w:ascii="宋体" w:hAnsi="宋体" w:eastAsia="宋体" w:cs="宋体"/>
          <w:kern w:val="0"/>
          <w:sz w:val="24"/>
          <w:szCs w:val="24"/>
          <w:highlight w:val="none"/>
          <w:lang w:val="en-US" w:eastAsia="zh-CN" w:bidi="ar"/>
        </w:rPr>
        <w:t>的正本扫描件PDF版</w:t>
      </w:r>
      <w:r>
        <w:rPr>
          <w:rFonts w:hint="eastAsia" w:ascii="宋体" w:hAnsi="宋体" w:cs="宋体"/>
          <w:kern w:val="0"/>
          <w:sz w:val="24"/>
          <w:szCs w:val="24"/>
          <w:highlight w:val="none"/>
          <w:lang w:val="en-US" w:eastAsia="zh-CN" w:bidi="ar"/>
        </w:rPr>
        <w:t>，</w:t>
      </w:r>
      <w:r>
        <w:rPr>
          <w:rFonts w:hint="eastAsia" w:ascii="宋体" w:hAnsi="宋体" w:cs="宋体"/>
          <w:color w:val="FF0000"/>
          <w:kern w:val="0"/>
          <w:sz w:val="24"/>
          <w:szCs w:val="24"/>
          <w:highlight w:val="none"/>
          <w:lang w:val="en-US" w:eastAsia="zh-CN" w:bidi="ar"/>
        </w:rPr>
        <w:t>电子文档命名：25-YJ-194（代理商简称）注册证XX页 授权XX页 服务承诺XX页</w:t>
      </w:r>
      <w:r>
        <w:rPr>
          <w:rFonts w:hint="eastAsia" w:ascii="宋体" w:hAnsi="宋体" w:cs="宋体"/>
          <w:b/>
          <w:bCs/>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u w:val="none"/>
          <w:lang w:val="en-US" w:eastAsia="zh-CN" w:bidi="ar"/>
        </w:rPr>
        <w:t>电子版文件</w:t>
      </w:r>
      <w:r>
        <w:rPr>
          <w:rFonts w:hint="eastAsia" w:ascii="宋体" w:hAnsi="宋体" w:cs="宋体"/>
          <w:b w:val="0"/>
          <w:bCs w:val="0"/>
          <w:color w:val="auto"/>
          <w:kern w:val="0"/>
          <w:sz w:val="24"/>
          <w:szCs w:val="24"/>
          <w:highlight w:val="none"/>
          <w:u w:val="single"/>
          <w:lang w:val="en-US" w:eastAsia="zh-CN" w:bidi="ar"/>
        </w:rPr>
        <w:t>2025年10月31日17时00分</w:t>
      </w:r>
      <w:r>
        <w:rPr>
          <w:rFonts w:hint="eastAsia" w:ascii="宋体" w:hAnsi="宋体" w:cs="宋体"/>
          <w:b w:val="0"/>
          <w:bCs w:val="0"/>
          <w:color w:val="auto"/>
          <w:kern w:val="0"/>
          <w:sz w:val="24"/>
          <w:szCs w:val="24"/>
          <w:highlight w:val="none"/>
          <w:u w:val="none"/>
          <w:lang w:val="en-US" w:eastAsia="zh-CN" w:bidi="ar"/>
        </w:rPr>
        <w:t>上</w:t>
      </w:r>
      <w:r>
        <w:rPr>
          <w:rFonts w:hint="eastAsia" w:ascii="宋体" w:hAnsi="宋体" w:eastAsia="宋体" w:cs="宋体"/>
          <w:kern w:val="0"/>
          <w:sz w:val="24"/>
          <w:szCs w:val="24"/>
          <w:highlight w:val="none"/>
          <w:u w:val="none"/>
          <w:lang w:val="en-US" w:eastAsia="zh-CN" w:bidi="ar"/>
        </w:rPr>
        <w:t>传至</w:t>
      </w:r>
      <w:r>
        <w:rPr>
          <w:rFonts w:hint="eastAsia" w:ascii="宋体" w:hAnsi="宋体" w:cs="宋体"/>
          <w:kern w:val="0"/>
          <w:sz w:val="24"/>
          <w:szCs w:val="24"/>
          <w:highlight w:val="none"/>
          <w:u w:val="none"/>
          <w:lang w:val="en-US" w:eastAsia="zh-CN" w:bidi="ar"/>
        </w:rPr>
        <w:t>16643015056@163.com</w:t>
      </w:r>
      <w:r>
        <w:rPr>
          <w:rFonts w:hint="eastAsia" w:ascii="宋体" w:hAnsi="宋体" w:eastAsia="宋体" w:cs="宋体"/>
          <w:kern w:val="0"/>
          <w:sz w:val="24"/>
          <w:szCs w:val="24"/>
          <w:highlight w:val="none"/>
          <w:u w:val="none"/>
          <w:lang w:val="en-US" w:eastAsia="zh-CN" w:bidi="ar"/>
        </w:rPr>
        <w:t>邮箱</w:t>
      </w:r>
      <w:r>
        <w:rPr>
          <w:rFonts w:hint="eastAsia" w:ascii="宋体" w:hAnsi="宋体" w:cs="宋体"/>
          <w:kern w:val="0"/>
          <w:sz w:val="24"/>
          <w:szCs w:val="24"/>
          <w:highlight w:val="none"/>
          <w:u w:val="none"/>
          <w:lang w:val="en-US" w:eastAsia="zh-CN" w:bidi="ar"/>
        </w:rPr>
        <w:t>一份</w:t>
      </w:r>
    </w:p>
    <w:p w14:paraId="6FF1A99B">
      <w:pPr>
        <w:pStyle w:val="14"/>
        <w:pageBreakBefore w:val="0"/>
        <w:kinsoku/>
        <w:wordWrap/>
        <w:overflowPunct/>
        <w:topLinePunct w:val="0"/>
        <w:bidi w:val="0"/>
        <w:adjustRightInd w:val="0"/>
        <w:snapToGrid w:val="0"/>
        <w:spacing w:line="360" w:lineRule="auto"/>
        <w:ind w:leftChars="0" w:firstLine="480" w:firstLineChars="200"/>
        <w:rPr>
          <w:rFonts w:hint="default"/>
          <w:highlight w:val="none"/>
        </w:rPr>
      </w:pPr>
      <w:r>
        <w:rPr>
          <w:rFonts w:hint="eastAsia"/>
          <w:highlight w:val="none"/>
        </w:rPr>
        <w:t>5.2以A4 纸打印，左侧纵向装订，不易拆散和换页，采用胶装装订方式，</w:t>
      </w:r>
      <w:r>
        <w:rPr>
          <w:rFonts w:hint="eastAsia"/>
          <w:b/>
          <w:bCs/>
          <w:highlight w:val="none"/>
          <w:lang w:val="en-US" w:eastAsia="zh-CN"/>
        </w:rPr>
        <w:t>书脊标明供应商名称</w:t>
      </w:r>
      <w:r>
        <w:rPr>
          <w:rFonts w:hint="eastAsia"/>
          <w:highlight w:val="none"/>
          <w:lang w:val="en-US" w:eastAsia="zh-CN"/>
        </w:rPr>
        <w:t>，</w:t>
      </w:r>
      <w:r>
        <w:rPr>
          <w:rFonts w:hint="eastAsia"/>
          <w:highlight w:val="none"/>
        </w:rPr>
        <w:t>封面封底加盖公章并由供应商代表签字。报价单单独递交，不放在标书里。</w:t>
      </w:r>
    </w:p>
    <w:p w14:paraId="7C0FEBBF">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注：审核资质时若发现供应商未按医院要求提供资质，不允许参加产品议价。</w:t>
      </w:r>
    </w:p>
    <w:p w14:paraId="1FE51116">
      <w:pPr>
        <w:pStyle w:val="14"/>
        <w:pageBreakBefore w:val="0"/>
        <w:widowControl/>
        <w:numPr>
          <w:ilvl w:val="0"/>
          <w:numId w:val="0"/>
        </w:numPr>
        <w:kinsoku/>
        <w:wordWrap/>
        <w:overflowPunct/>
        <w:topLinePunct w:val="0"/>
        <w:bidi w:val="0"/>
        <w:snapToGrid/>
        <w:spacing w:before="0" w:beforeAutospacing="0" w:after="0" w:afterAutospacing="0" w:line="500" w:lineRule="atLeast"/>
        <w:ind w:right="0" w:rightChars="0"/>
        <w:rPr>
          <w:rFonts w:hint="eastAsia" w:ascii="宋体" w:hAnsi="宋体" w:cs="宋体"/>
          <w:highlight w:val="none"/>
          <w:lang w:val="en-US" w:eastAsia="zh-CN"/>
        </w:rPr>
      </w:pPr>
    </w:p>
    <w:p w14:paraId="57741DDF">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采购人：吉林大学第一医院</w:t>
      </w:r>
    </w:p>
    <w:p w14:paraId="06B23284">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联系人：</w:t>
      </w:r>
      <w:r>
        <w:rPr>
          <w:rFonts w:hint="eastAsia" w:ascii="宋体" w:hAnsi="宋体" w:cs="宋体"/>
          <w:sz w:val="24"/>
          <w:szCs w:val="24"/>
          <w:highlight w:val="none"/>
          <w:lang w:val="en-US" w:eastAsia="zh-CN"/>
        </w:rPr>
        <w:t>王老师</w:t>
      </w:r>
    </w:p>
    <w:p w14:paraId="0E0BD554">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p>
    <w:p w14:paraId="394CD3E9">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代理机构： </w:t>
      </w:r>
      <w:r>
        <w:rPr>
          <w:rFonts w:hint="eastAsia" w:ascii="宋体" w:hAnsi="宋体" w:cs="宋体"/>
          <w:kern w:val="0"/>
          <w:sz w:val="24"/>
          <w:szCs w:val="24"/>
          <w:highlight w:val="none"/>
          <w:lang w:val="en-US" w:eastAsia="zh-CN" w:bidi="ar"/>
        </w:rPr>
        <w:t>达信建设发展有限公司</w:t>
      </w:r>
    </w:p>
    <w:p w14:paraId="26C59D6D">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 系 人：</w:t>
      </w:r>
      <w:r>
        <w:rPr>
          <w:rFonts w:hint="eastAsia" w:ascii="宋体" w:hAnsi="宋体" w:cs="宋体"/>
          <w:kern w:val="0"/>
          <w:sz w:val="24"/>
          <w:szCs w:val="24"/>
          <w:highlight w:val="none"/>
          <w:lang w:val="en-US" w:eastAsia="zh-CN" w:bidi="ar"/>
        </w:rPr>
        <w:t>丁悦</w:t>
      </w:r>
    </w:p>
    <w:p w14:paraId="16C052EF">
      <w:pPr>
        <w:pStyle w:val="14"/>
        <w:widowControl/>
        <w:numPr>
          <w:ilvl w:val="0"/>
          <w:numId w:val="0"/>
        </w:numPr>
        <w:spacing w:before="0" w:beforeAutospacing="0" w:after="0" w:afterAutospacing="0" w:line="360" w:lineRule="auto"/>
        <w:ind w:right="0" w:rightChars="0"/>
        <w:rPr>
          <w:rFonts w:hint="default" w:ascii="宋体" w:hAnsi="宋体" w:cs="宋体"/>
          <w:highlight w:val="none"/>
          <w:lang w:val="en-US" w:eastAsia="zh-CN"/>
        </w:rPr>
      </w:pPr>
      <w:r>
        <w:rPr>
          <w:rFonts w:hint="eastAsia" w:ascii="宋体" w:hAnsi="宋体" w:eastAsia="宋体" w:cs="宋体"/>
          <w:kern w:val="0"/>
          <w:sz w:val="24"/>
          <w:szCs w:val="24"/>
          <w:highlight w:val="none"/>
          <w:lang w:val="en-US" w:eastAsia="zh-CN" w:bidi="ar"/>
        </w:rPr>
        <w:t>联系方式：</w:t>
      </w:r>
      <w:r>
        <w:rPr>
          <w:rFonts w:hint="eastAsia" w:ascii="宋体" w:hAnsi="宋体" w:cs="宋体"/>
          <w:kern w:val="0"/>
          <w:sz w:val="24"/>
          <w:szCs w:val="24"/>
          <w:highlight w:val="none"/>
          <w:lang w:val="en-US" w:eastAsia="zh-CN" w:bidi="ar"/>
        </w:rPr>
        <w:t>13894812287</w:t>
      </w:r>
      <w:r>
        <w:rPr>
          <w:rFonts w:hint="default" w:ascii="宋体" w:hAnsi="宋体" w:cs="宋体"/>
          <w:highlight w:val="none"/>
          <w:lang w:val="en-US" w:eastAsia="zh-CN"/>
        </w:rPr>
        <w:br w:type="page"/>
      </w:r>
    </w:p>
    <w:p w14:paraId="40AA0652">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right="0" w:rightChars="0" w:firstLine="0"/>
        <w:jc w:val="center"/>
        <w:textAlignment w:val="auto"/>
        <w:rPr>
          <w:rFonts w:hint="default" w:ascii="Times New Roman" w:hAnsi="Times New Roman" w:eastAsia="宋体" w:cs="Times New Roman"/>
          <w:b/>
          <w:bCs/>
          <w:kern w:val="2"/>
          <w:sz w:val="44"/>
          <w:szCs w:val="44"/>
          <w:highlight w:val="none"/>
          <w:lang w:val="en-US" w:eastAsia="zh-CN" w:bidi="ar-SA"/>
        </w:rPr>
      </w:pPr>
    </w:p>
    <w:p w14:paraId="55C468A1">
      <w:pPr>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0"/>
        <w:rPr>
          <w:rFonts w:hint="eastAsia" w:ascii="Times New Roman" w:hAnsi="Times New Roman" w:eastAsia="宋体" w:cs="Times New Roman"/>
          <w:b/>
          <w:bCs/>
          <w:kern w:val="2"/>
          <w:sz w:val="28"/>
          <w:szCs w:val="28"/>
          <w:highlight w:val="none"/>
          <w:lang w:val="en-US" w:eastAsia="zh-CN" w:bidi="ar-SA"/>
        </w:rPr>
      </w:pPr>
      <w:bookmarkStart w:id="4" w:name="_Toc6372"/>
      <w:r>
        <w:rPr>
          <w:rFonts w:hint="eastAsia" w:cs="Times New Roman"/>
          <w:b/>
          <w:bCs/>
          <w:kern w:val="2"/>
          <w:sz w:val="28"/>
          <w:szCs w:val="28"/>
          <w:highlight w:val="none"/>
          <w:lang w:val="en-US" w:eastAsia="zh-CN" w:bidi="ar-SA"/>
        </w:rPr>
        <w:t xml:space="preserve">第二章 </w:t>
      </w:r>
      <w:r>
        <w:rPr>
          <w:rFonts w:hint="eastAsia" w:ascii="Times New Roman" w:hAnsi="Times New Roman" w:eastAsia="宋体" w:cs="Times New Roman"/>
          <w:b/>
          <w:bCs/>
          <w:kern w:val="2"/>
          <w:sz w:val="28"/>
          <w:szCs w:val="28"/>
          <w:highlight w:val="none"/>
          <w:lang w:val="en-US" w:eastAsia="zh-CN" w:bidi="ar-SA"/>
        </w:rPr>
        <w:t>技术参数</w:t>
      </w:r>
      <w:bookmarkEnd w:id="0"/>
      <w:bookmarkEnd w:id="1"/>
      <w:bookmarkEnd w:id="2"/>
      <w:bookmarkEnd w:id="3"/>
      <w:bookmarkEnd w:id="4"/>
    </w:p>
    <w:p w14:paraId="14AB0677">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rFonts w:hint="eastAsia" w:ascii="Arial" w:hAnsi="Arial" w:eastAsia="Arial" w:cs="Arial"/>
          <w:spacing w:val="2"/>
          <w:kern w:val="2"/>
          <w:sz w:val="23"/>
          <w:szCs w:val="23"/>
          <w:highlight w:val="none"/>
          <w:lang w:val="en-US" w:eastAsia="en-US" w:bidi="ar-SA"/>
        </w:rPr>
      </w:pPr>
      <w:bookmarkStart w:id="5" w:name="_Toc14606"/>
      <w:bookmarkStart w:id="6" w:name="_Toc5854"/>
      <w:bookmarkStart w:id="7" w:name="_Toc7164"/>
      <w:bookmarkStart w:id="8" w:name="_Toc19903"/>
      <w:bookmarkStart w:id="9" w:name="_Toc10880"/>
    </w:p>
    <w:p w14:paraId="21CF707E">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pPr>
      <w:r>
        <w:rPr>
          <w:rFonts w:hint="eastAsia" w:ascii="Arial" w:hAnsi="Arial" w:eastAsia="宋体" w:cs="Arial"/>
          <w:b/>
          <w:bCs/>
          <w:spacing w:val="2"/>
          <w:kern w:val="2"/>
          <w:sz w:val="23"/>
          <w:szCs w:val="23"/>
          <w:highlight w:val="none"/>
          <w:lang w:val="en-US" w:eastAsia="zh-CN" w:bidi="ar-SA"/>
        </w:rPr>
        <w:t>序号</w:t>
      </w:r>
      <w:r>
        <w:rPr>
          <w:rFonts w:hint="eastAsia" w:ascii="Arial" w:hAnsi="Arial" w:eastAsia="Arial" w:cs="Arial"/>
          <w:b/>
          <w:bCs/>
          <w:spacing w:val="2"/>
          <w:kern w:val="2"/>
          <w:sz w:val="23"/>
          <w:szCs w:val="23"/>
          <w:highlight w:val="none"/>
          <w:lang w:val="en-US" w:eastAsia="en-US" w:bidi="ar-SA"/>
        </w:rPr>
        <w:t>1</w:t>
      </w:r>
      <w:r>
        <w:rPr>
          <w:rFonts w:hint="eastAsia" w:ascii="Arial" w:hAnsi="Arial" w:eastAsia="宋体" w:cs="Arial"/>
          <w:b/>
          <w:bCs/>
          <w:spacing w:val="2"/>
          <w:kern w:val="2"/>
          <w:sz w:val="23"/>
          <w:szCs w:val="23"/>
          <w:highlight w:val="none"/>
          <w:lang w:val="en-US" w:eastAsia="zh-CN" w:bidi="ar-SA"/>
        </w:rPr>
        <w:t>：</w:t>
      </w:r>
      <w:r>
        <w:rPr>
          <w:rFonts w:hint="eastAsia" w:ascii="Arial" w:hAnsi="Arial" w:cs="Arial"/>
          <w:b/>
          <w:bCs/>
          <w:spacing w:val="2"/>
          <w:kern w:val="2"/>
          <w:sz w:val="23"/>
          <w:szCs w:val="23"/>
          <w:highlight w:val="none"/>
          <w:lang w:val="en-US" w:eastAsia="zh-CN" w:bidi="ar-SA"/>
        </w:rPr>
        <w:t>一次性使用手术洞巾</w:t>
      </w:r>
    </w:p>
    <w:tbl>
      <w:tblPr>
        <w:tblStyle w:val="16"/>
        <w:tblW w:w="8799" w:type="dxa"/>
        <w:jc w:val="center"/>
        <w:tblLayout w:type="fixed"/>
        <w:tblCellMar>
          <w:top w:w="0" w:type="dxa"/>
          <w:left w:w="0" w:type="dxa"/>
          <w:bottom w:w="0" w:type="dxa"/>
          <w:right w:w="0" w:type="dxa"/>
        </w:tblCellMar>
      </w:tblPr>
      <w:tblGrid>
        <w:gridCol w:w="2289"/>
        <w:gridCol w:w="6510"/>
      </w:tblGrid>
      <w:tr w14:paraId="6DBF9AD4">
        <w:tblPrEx>
          <w:tblCellMar>
            <w:top w:w="0" w:type="dxa"/>
            <w:left w:w="0" w:type="dxa"/>
            <w:bottom w:w="0" w:type="dxa"/>
            <w:right w:w="0" w:type="dxa"/>
          </w:tblCellMar>
        </w:tblPrEx>
        <w:trPr>
          <w:trHeight w:val="1257" w:hRule="atLeast"/>
          <w:jc w:val="center"/>
        </w:trPr>
        <w:tc>
          <w:tcPr>
            <w:tcW w:w="228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4DE79D2">
            <w:pPr>
              <w:widowControl/>
              <w:jc w:val="center"/>
              <w:textAlignment w:val="center"/>
              <w:rPr>
                <w:rFonts w:ascii="Times New Roman" w:hAnsi="Times New Roman"/>
                <w:b/>
                <w:bCs/>
                <w:sz w:val="24"/>
                <w:highlight w:val="none"/>
              </w:rPr>
            </w:pPr>
            <w:r>
              <w:rPr>
                <w:rStyle w:val="34"/>
                <w:rFonts w:hint="default"/>
                <w:b/>
                <w:bCs/>
                <w:color w:val="auto"/>
                <w:highlight w:val="none"/>
              </w:rPr>
              <w:t>项目序号</w:t>
            </w:r>
          </w:p>
        </w:tc>
        <w:tc>
          <w:tcPr>
            <w:tcW w:w="6510"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031EAE4F">
            <w:pPr>
              <w:widowControl/>
              <w:jc w:val="center"/>
              <w:textAlignment w:val="center"/>
              <w:rPr>
                <w:rFonts w:ascii="宋体" w:hAnsi="宋体" w:cs="宋体"/>
                <w:b/>
                <w:sz w:val="24"/>
                <w:highlight w:val="none"/>
              </w:rPr>
            </w:pPr>
            <w:r>
              <w:rPr>
                <w:rFonts w:hint="eastAsia" w:ascii="宋体" w:hAnsi="宋体" w:cs="宋体"/>
                <w:b/>
                <w:kern w:val="0"/>
                <w:sz w:val="24"/>
                <w:highlight w:val="none"/>
              </w:rPr>
              <w:t>招标要求</w:t>
            </w:r>
          </w:p>
        </w:tc>
      </w:tr>
      <w:tr w14:paraId="62215059">
        <w:tblPrEx>
          <w:tblCellMar>
            <w:top w:w="0" w:type="dxa"/>
            <w:left w:w="0" w:type="dxa"/>
            <w:bottom w:w="0" w:type="dxa"/>
            <w:right w:w="0" w:type="dxa"/>
          </w:tblCellMar>
        </w:tblPrEx>
        <w:trPr>
          <w:trHeight w:val="850" w:hRule="atLeast"/>
          <w:jc w:val="center"/>
        </w:trPr>
        <w:tc>
          <w:tcPr>
            <w:tcW w:w="2289"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42D5EA4">
            <w:pPr>
              <w:widowControl/>
              <w:jc w:val="center"/>
              <w:textAlignment w:val="center"/>
              <w:rPr>
                <w:rFonts w:hint="eastAsia"/>
                <w:b/>
                <w:bCs/>
                <w:highlight w:val="none"/>
              </w:rPr>
            </w:pPr>
            <w:r>
              <w:rPr>
                <w:rFonts w:hint="eastAsia" w:ascii="宋体" w:hAnsi="宋体" w:cs="宋体"/>
                <w:b/>
                <w:bCs/>
                <w:color w:val="000000"/>
                <w:kern w:val="0"/>
                <w:szCs w:val="21"/>
                <w:lang w:bidi="ar"/>
              </w:rPr>
              <w:t>产品功能描述</w:t>
            </w:r>
          </w:p>
        </w:tc>
        <w:tc>
          <w:tcPr>
            <w:tcW w:w="6510" w:type="dxa"/>
            <w:tcBorders>
              <w:top w:val="nil"/>
              <w:left w:val="nil"/>
              <w:bottom w:val="single" w:color="000000" w:sz="8" w:space="0"/>
              <w:right w:val="single" w:color="000000" w:sz="8" w:space="0"/>
            </w:tcBorders>
            <w:tcMar>
              <w:top w:w="15" w:type="dxa"/>
              <w:left w:w="15" w:type="dxa"/>
              <w:right w:w="15" w:type="dxa"/>
            </w:tcMar>
            <w:vAlign w:val="center"/>
          </w:tcPr>
          <w:p w14:paraId="70AD4BED">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手术过程中用于覆盖手术皮肤创面周围，防止手术切口感染用的一次性使用耗材</w:t>
            </w:r>
          </w:p>
        </w:tc>
      </w:tr>
      <w:tr w14:paraId="2A4C08EA">
        <w:tblPrEx>
          <w:tblCellMar>
            <w:top w:w="0" w:type="dxa"/>
            <w:left w:w="0" w:type="dxa"/>
            <w:bottom w:w="0" w:type="dxa"/>
            <w:right w:w="0" w:type="dxa"/>
          </w:tblCellMar>
        </w:tblPrEx>
        <w:trPr>
          <w:trHeight w:val="850" w:hRule="atLeast"/>
          <w:jc w:val="center"/>
        </w:trPr>
        <w:tc>
          <w:tcPr>
            <w:tcW w:w="2289"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AD930FA">
            <w:pPr>
              <w:widowControl/>
              <w:jc w:val="center"/>
              <w:textAlignment w:val="center"/>
              <w:rPr>
                <w:rFonts w:ascii="宋体" w:hAnsi="宋体" w:cs="宋体"/>
                <w:b/>
                <w:bCs/>
                <w:szCs w:val="21"/>
                <w:highlight w:val="none"/>
              </w:rPr>
            </w:pPr>
            <w:r>
              <w:rPr>
                <w:rFonts w:hint="eastAsia" w:ascii="宋体" w:hAnsi="宋体" w:cs="宋体"/>
                <w:b/>
                <w:bCs/>
                <w:color w:val="000000"/>
                <w:kern w:val="0"/>
                <w:szCs w:val="21"/>
                <w:lang w:bidi="ar"/>
              </w:rPr>
              <w:t>产品用途描述</w:t>
            </w:r>
          </w:p>
        </w:tc>
        <w:tc>
          <w:tcPr>
            <w:tcW w:w="6510" w:type="dxa"/>
            <w:tcBorders>
              <w:top w:val="nil"/>
              <w:left w:val="nil"/>
              <w:bottom w:val="single" w:color="000000" w:sz="8" w:space="0"/>
              <w:right w:val="single" w:color="000000" w:sz="8" w:space="0"/>
            </w:tcBorders>
            <w:tcMar>
              <w:top w:w="15" w:type="dxa"/>
              <w:left w:w="15" w:type="dxa"/>
              <w:right w:w="15" w:type="dxa"/>
            </w:tcMar>
            <w:vAlign w:val="center"/>
          </w:tcPr>
          <w:p w14:paraId="3AC7C1E4">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手术过程中用于覆盖手术皮肤创面周围，防止手术切口感染用的一次性使用耗材</w:t>
            </w:r>
          </w:p>
        </w:tc>
      </w:tr>
      <w:tr w14:paraId="3717593D">
        <w:tblPrEx>
          <w:tblCellMar>
            <w:top w:w="0" w:type="dxa"/>
            <w:left w:w="0" w:type="dxa"/>
            <w:bottom w:w="0" w:type="dxa"/>
            <w:right w:w="0" w:type="dxa"/>
          </w:tblCellMar>
        </w:tblPrEx>
        <w:trPr>
          <w:trHeight w:val="850" w:hRule="atLeast"/>
          <w:jc w:val="center"/>
        </w:trPr>
        <w:tc>
          <w:tcPr>
            <w:tcW w:w="2289" w:type="dxa"/>
            <w:vMerge w:val="restart"/>
            <w:tcBorders>
              <w:top w:val="nil"/>
              <w:left w:val="single" w:color="000000" w:sz="8" w:space="0"/>
              <w:right w:val="single" w:color="000000" w:sz="8" w:space="0"/>
            </w:tcBorders>
            <w:tcMar>
              <w:top w:w="15" w:type="dxa"/>
              <w:left w:w="15" w:type="dxa"/>
              <w:right w:w="15" w:type="dxa"/>
            </w:tcMar>
            <w:vAlign w:val="center"/>
          </w:tcPr>
          <w:p w14:paraId="4E942A35">
            <w:pPr>
              <w:widowControl/>
              <w:jc w:val="center"/>
              <w:textAlignment w:val="center"/>
              <w:rPr>
                <w:rFonts w:ascii="宋体" w:hAnsi="宋体" w:cs="宋体"/>
                <w:b/>
                <w:bCs/>
                <w:szCs w:val="21"/>
                <w:highlight w:val="none"/>
              </w:rPr>
            </w:pPr>
            <w:r>
              <w:rPr>
                <w:rFonts w:hint="eastAsia" w:ascii="宋体" w:hAnsi="宋体" w:cs="宋体"/>
                <w:b/>
                <w:bCs/>
                <w:color w:val="000000"/>
                <w:kern w:val="0"/>
                <w:szCs w:val="21"/>
                <w:lang w:bidi="ar"/>
              </w:rPr>
              <w:t>产品技术参数及配置要求</w:t>
            </w:r>
          </w:p>
        </w:tc>
        <w:tc>
          <w:tcPr>
            <w:tcW w:w="6510" w:type="dxa"/>
            <w:tcBorders>
              <w:top w:val="nil"/>
              <w:left w:val="nil"/>
              <w:bottom w:val="single" w:color="000000" w:sz="8" w:space="0"/>
              <w:right w:val="single" w:color="000000" w:sz="8" w:space="0"/>
            </w:tcBorders>
            <w:tcMar>
              <w:top w:w="15" w:type="dxa"/>
              <w:left w:w="15" w:type="dxa"/>
              <w:right w:w="15" w:type="dxa"/>
            </w:tcMar>
            <w:vAlign w:val="center"/>
          </w:tcPr>
          <w:p w14:paraId="6C63F314">
            <w:pPr>
              <w:widowControl/>
              <w:jc w:val="center"/>
              <w:textAlignment w:val="center"/>
              <w:rPr>
                <w:rFonts w:hint="eastAsia" w:ascii="宋体" w:hAnsi="宋体" w:eastAsia="宋体" w:cs="宋体"/>
                <w:color w:val="000000"/>
                <w:kern w:val="0"/>
                <w:szCs w:val="21"/>
                <w:lang w:val="en-US" w:eastAsia="zh-CN" w:bidi="ar"/>
              </w:rPr>
            </w:pPr>
          </w:p>
          <w:p w14:paraId="124DC8B4">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90CM*90CM     110CM*110CM</w:t>
            </w:r>
          </w:p>
        </w:tc>
      </w:tr>
      <w:tr w14:paraId="751F91C9">
        <w:tblPrEx>
          <w:tblCellMar>
            <w:top w:w="0" w:type="dxa"/>
            <w:left w:w="0" w:type="dxa"/>
            <w:bottom w:w="0" w:type="dxa"/>
            <w:right w:w="0" w:type="dxa"/>
          </w:tblCellMar>
        </w:tblPrEx>
        <w:trPr>
          <w:trHeight w:val="850" w:hRule="atLeast"/>
          <w:jc w:val="center"/>
        </w:trPr>
        <w:tc>
          <w:tcPr>
            <w:tcW w:w="2289" w:type="dxa"/>
            <w:vMerge w:val="continue"/>
            <w:tcBorders>
              <w:left w:val="single" w:color="000000" w:sz="8" w:space="0"/>
              <w:right w:val="single" w:color="000000" w:sz="8" w:space="0"/>
            </w:tcBorders>
            <w:tcMar>
              <w:top w:w="15" w:type="dxa"/>
              <w:left w:w="15" w:type="dxa"/>
              <w:right w:w="15" w:type="dxa"/>
            </w:tcMar>
            <w:vAlign w:val="center"/>
          </w:tcPr>
          <w:p w14:paraId="26B1FE7E">
            <w:pPr>
              <w:jc w:val="center"/>
              <w:rPr>
                <w:rFonts w:ascii="宋体" w:hAnsi="宋体" w:cs="宋体"/>
                <w:b/>
                <w:bCs/>
                <w:szCs w:val="21"/>
                <w:highlight w:val="none"/>
              </w:rPr>
            </w:pPr>
          </w:p>
        </w:tc>
        <w:tc>
          <w:tcPr>
            <w:tcW w:w="6510" w:type="dxa"/>
            <w:tcBorders>
              <w:top w:val="nil"/>
              <w:left w:val="nil"/>
              <w:bottom w:val="single" w:color="000000" w:sz="8" w:space="0"/>
              <w:right w:val="single" w:color="000000" w:sz="8" w:space="0"/>
            </w:tcBorders>
            <w:tcMar>
              <w:top w:w="15" w:type="dxa"/>
              <w:left w:w="15" w:type="dxa"/>
              <w:right w:w="15" w:type="dxa"/>
            </w:tcMar>
            <w:vAlign w:val="center"/>
          </w:tcPr>
          <w:p w14:paraId="7F2F4419">
            <w:pPr>
              <w:widowControl/>
              <w:jc w:val="center"/>
              <w:textAlignment w:val="center"/>
              <w:rPr>
                <w:rFonts w:hint="eastAsia" w:ascii="宋体" w:hAnsi="宋体" w:eastAsia="宋体" w:cs="宋体"/>
                <w:color w:val="000000"/>
                <w:kern w:val="0"/>
                <w:szCs w:val="21"/>
                <w:lang w:val="en-US" w:eastAsia="zh-CN" w:bidi="ar"/>
              </w:rPr>
            </w:pPr>
          </w:p>
          <w:p w14:paraId="006459B7">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由SMS无纺布或覆膜无纺布(PP+PE)加工而成</w:t>
            </w:r>
          </w:p>
        </w:tc>
      </w:tr>
      <w:tr w14:paraId="1911C85B">
        <w:tblPrEx>
          <w:tblCellMar>
            <w:top w:w="0" w:type="dxa"/>
            <w:left w:w="0" w:type="dxa"/>
            <w:bottom w:w="0" w:type="dxa"/>
            <w:right w:w="0" w:type="dxa"/>
          </w:tblCellMar>
        </w:tblPrEx>
        <w:trPr>
          <w:trHeight w:val="850" w:hRule="atLeast"/>
          <w:jc w:val="center"/>
        </w:trPr>
        <w:tc>
          <w:tcPr>
            <w:tcW w:w="2289"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76CBDDD2">
            <w:pPr>
              <w:widowControl/>
              <w:jc w:val="center"/>
              <w:textAlignment w:val="center"/>
              <w:rPr>
                <w:rFonts w:ascii="宋体" w:hAnsi="宋体" w:cs="宋体"/>
                <w:b/>
                <w:bCs/>
                <w:szCs w:val="21"/>
                <w:highlight w:val="none"/>
              </w:rPr>
            </w:pPr>
            <w:r>
              <w:rPr>
                <w:rFonts w:hint="eastAsia" w:ascii="宋体" w:hAnsi="宋体" w:cs="宋体"/>
                <w:b/>
                <w:bCs/>
                <w:color w:val="000000"/>
                <w:kern w:val="0"/>
                <w:szCs w:val="21"/>
                <w:lang w:bidi="ar"/>
              </w:rPr>
              <w:t>产品售后及其他特殊要求</w:t>
            </w:r>
          </w:p>
        </w:tc>
        <w:tc>
          <w:tcPr>
            <w:tcW w:w="6510"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5CD84959">
            <w:pPr>
              <w:widowControl/>
              <w:jc w:val="center"/>
              <w:textAlignment w:val="center"/>
              <w:rPr>
                <w:rFonts w:hint="eastAsia" w:ascii="宋体" w:hAnsi="宋体" w:cs="宋体"/>
                <w:color w:val="000000"/>
                <w:kern w:val="0"/>
                <w:szCs w:val="21"/>
                <w:lang w:val="en-US" w:eastAsia="zh-CN" w:bidi="ar"/>
              </w:rPr>
            </w:pPr>
          </w:p>
        </w:tc>
      </w:tr>
    </w:tbl>
    <w:p w14:paraId="5DC7C366">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hint="eastAsia" w:ascii="Arial" w:hAnsi="Arial" w:eastAsia="宋体" w:cs="Arial"/>
          <w:b/>
          <w:bCs/>
          <w:spacing w:val="2"/>
          <w:kern w:val="2"/>
          <w:sz w:val="23"/>
          <w:szCs w:val="23"/>
          <w:highlight w:val="none"/>
          <w:lang w:val="en-US" w:eastAsia="zh-CN" w:bidi="ar-SA"/>
        </w:rPr>
      </w:pPr>
    </w:p>
    <w:p w14:paraId="278D80F1">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z w:val="20"/>
          <w:szCs w:val="20"/>
          <w:highlight w:val="none"/>
        </w:rPr>
      </w:pPr>
      <w:r>
        <w:rPr>
          <w:rFonts w:ascii="宋体" w:hAnsi="宋体" w:eastAsia="宋体" w:cs="宋体"/>
          <w:spacing w:val="14"/>
          <w:sz w:val="20"/>
          <w:szCs w:val="20"/>
          <w:highlight w:val="none"/>
        </w:rPr>
        <w:t>★(星号)条款代表购买此产品必须具有的功能、技术、配置等要求。</w:t>
      </w:r>
    </w:p>
    <w:p w14:paraId="3727E894">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r>
        <w:rPr>
          <w:rFonts w:ascii="宋体" w:hAnsi="宋体" w:eastAsia="宋体" w:cs="宋体"/>
          <w:spacing w:val="18"/>
          <w:sz w:val="20"/>
          <w:szCs w:val="20"/>
          <w:highlight w:val="none"/>
        </w:rPr>
        <w:t>★(星号)条款代表所有代表投标单位必须符合该★(星号)条</w:t>
      </w:r>
      <w:r>
        <w:rPr>
          <w:rFonts w:ascii="宋体" w:hAnsi="宋体" w:eastAsia="宋体" w:cs="宋体"/>
          <w:spacing w:val="17"/>
          <w:sz w:val="20"/>
          <w:szCs w:val="20"/>
          <w:highlight w:val="none"/>
        </w:rPr>
        <w:t>款，如不满足或有负偏离，</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则直接按照废标处理。★星号条款不得具有歧视性，针对性，排他性。未标记★(星号)条</w:t>
      </w:r>
      <w:r>
        <w:rPr>
          <w:rFonts w:ascii="宋体" w:hAnsi="宋体" w:eastAsia="宋体" w:cs="宋体"/>
          <w:spacing w:val="5"/>
          <w:sz w:val="20"/>
          <w:szCs w:val="20"/>
          <w:highlight w:val="none"/>
        </w:rPr>
        <w:t>款的，投标公司可以存在负偏离或不满足。</w:t>
      </w:r>
    </w:p>
    <w:p w14:paraId="0EAAFC6A">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7E9CFFD5">
      <w:pPr>
        <w:keepNext w:val="0"/>
        <w:keepLines w:val="0"/>
        <w:pageBreakBefore w:val="0"/>
        <w:kinsoku/>
        <w:wordWrap/>
        <w:overflowPunct/>
        <w:topLinePunct w:val="0"/>
        <w:autoSpaceDE/>
        <w:autoSpaceDN/>
        <w:bidi w:val="0"/>
        <w:adjustRightInd/>
        <w:snapToGrid/>
        <w:spacing w:line="240" w:lineRule="auto"/>
        <w:ind w:left="0" w:right="0" w:firstLine="0"/>
        <w:jc w:val="left"/>
        <w:textAlignment w:val="auto"/>
        <w:rPr>
          <w:rFonts w:ascii="宋体" w:hAnsi="宋体" w:eastAsia="宋体" w:cs="宋体"/>
          <w:spacing w:val="5"/>
          <w:sz w:val="20"/>
          <w:szCs w:val="20"/>
          <w:highlight w:val="none"/>
        </w:rPr>
      </w:pPr>
    </w:p>
    <w:p w14:paraId="2C6F463B">
      <w:pPr>
        <w:pStyle w:val="5"/>
        <w:rPr>
          <w:rFonts w:ascii="宋体" w:hAnsi="宋体" w:eastAsia="宋体" w:cs="宋体"/>
          <w:spacing w:val="5"/>
          <w:sz w:val="20"/>
          <w:szCs w:val="20"/>
          <w:highlight w:val="none"/>
        </w:rPr>
      </w:pPr>
    </w:p>
    <w:p w14:paraId="2A6BF6FA">
      <w:pPr>
        <w:pStyle w:val="5"/>
        <w:rPr>
          <w:rFonts w:ascii="宋体" w:hAnsi="宋体" w:eastAsia="宋体" w:cs="宋体"/>
          <w:spacing w:val="5"/>
          <w:sz w:val="20"/>
          <w:szCs w:val="20"/>
          <w:highlight w:val="none"/>
        </w:rPr>
      </w:pPr>
    </w:p>
    <w:p w14:paraId="110F833F">
      <w:pPr>
        <w:pStyle w:val="5"/>
        <w:rPr>
          <w:rFonts w:ascii="宋体" w:hAnsi="宋体" w:eastAsia="宋体" w:cs="宋体"/>
          <w:spacing w:val="5"/>
          <w:sz w:val="20"/>
          <w:szCs w:val="20"/>
          <w:highlight w:val="none"/>
        </w:rPr>
      </w:pPr>
    </w:p>
    <w:p w14:paraId="2AA376C6">
      <w:pPr>
        <w:pStyle w:val="5"/>
        <w:rPr>
          <w:rFonts w:ascii="宋体" w:hAnsi="宋体" w:eastAsia="宋体" w:cs="宋体"/>
          <w:spacing w:val="5"/>
          <w:sz w:val="20"/>
          <w:szCs w:val="20"/>
          <w:highlight w:val="none"/>
        </w:rPr>
      </w:pPr>
    </w:p>
    <w:p w14:paraId="09564FE8">
      <w:pPr>
        <w:pStyle w:val="5"/>
        <w:rPr>
          <w:rFonts w:ascii="宋体" w:hAnsi="宋体" w:eastAsia="宋体" w:cs="宋体"/>
          <w:spacing w:val="5"/>
          <w:sz w:val="20"/>
          <w:szCs w:val="20"/>
          <w:highlight w:val="none"/>
        </w:rPr>
      </w:pPr>
    </w:p>
    <w:p w14:paraId="2EF5A3DC">
      <w:pPr>
        <w:pStyle w:val="5"/>
        <w:rPr>
          <w:rFonts w:ascii="宋体" w:hAnsi="宋体" w:eastAsia="宋体" w:cs="宋体"/>
          <w:spacing w:val="5"/>
          <w:sz w:val="20"/>
          <w:szCs w:val="20"/>
          <w:highlight w:val="none"/>
        </w:rPr>
      </w:pPr>
    </w:p>
    <w:p w14:paraId="4B83E6A7">
      <w:pPr>
        <w:rPr>
          <w:rFonts w:hint="eastAsia"/>
          <w:highlight w:val="none"/>
        </w:rPr>
      </w:pPr>
      <w:r>
        <w:rPr>
          <w:rFonts w:hint="eastAsia"/>
          <w:highlight w:val="none"/>
        </w:rPr>
        <w:br w:type="page"/>
      </w:r>
    </w:p>
    <w:p w14:paraId="525B0504">
      <w:pPr>
        <w:pStyle w:val="2"/>
        <w:bidi w:val="0"/>
        <w:rPr>
          <w:rFonts w:hint="eastAsia"/>
          <w:highlight w:val="none"/>
        </w:rPr>
      </w:pPr>
    </w:p>
    <w:p w14:paraId="41EF1279">
      <w:pPr>
        <w:pStyle w:val="2"/>
        <w:bidi w:val="0"/>
        <w:rPr>
          <w:highlight w:val="none"/>
        </w:rPr>
      </w:pPr>
      <w:r>
        <w:rPr>
          <w:rFonts w:hint="eastAsia"/>
          <w:highlight w:val="none"/>
        </w:rPr>
        <w:t xml:space="preserve">第三章 </w:t>
      </w:r>
      <w:r>
        <w:rPr>
          <w:rFonts w:hint="eastAsia"/>
          <w:highlight w:val="none"/>
          <w:lang w:val="en-US" w:eastAsia="zh-CN"/>
        </w:rPr>
        <w:t xml:space="preserve"> </w:t>
      </w:r>
      <w:r>
        <w:rPr>
          <w:rFonts w:hint="eastAsia"/>
          <w:highlight w:val="none"/>
        </w:rPr>
        <w:t>文件格式</w:t>
      </w:r>
      <w:bookmarkEnd w:id="5"/>
      <w:bookmarkEnd w:id="6"/>
      <w:bookmarkEnd w:id="7"/>
      <w:bookmarkEnd w:id="8"/>
      <w:bookmarkEnd w:id="9"/>
    </w:p>
    <w:p w14:paraId="20AE0B10">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sectPr>
          <w:headerReference r:id="rId4" w:type="default"/>
          <w:footerReference r:id="rId5"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019C913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ED0E34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158FE5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D356491">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34A46BB6">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21D59E2D">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112D13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03B523">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2F3F1E6B">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7F1DA32">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54546EE8">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w:t>
      </w:r>
      <w: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t>/副</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本）</w:t>
      </w:r>
    </w:p>
    <w:p w14:paraId="7A32B0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5D8D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1A592EA">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2AD682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5801D81">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2A5379AE">
      <w:pP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t>序号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w:t>
      </w:r>
    </w:p>
    <w:p w14:paraId="3AA9B1E1">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与公告保持一致</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w:t>
      </w:r>
    </w:p>
    <w:p w14:paraId="7DAACBD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5CDC1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CBCA3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329679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D6678A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BCB2A5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434377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9E297FE">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D179347">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制造商</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930C27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品牌：</w:t>
      </w:r>
    </w:p>
    <w:p w14:paraId="5FCDE39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手机：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固定电话：</w:t>
      </w:r>
    </w:p>
    <w:p w14:paraId="55CD201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0F476AF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日期：</w:t>
      </w:r>
    </w:p>
    <w:p w14:paraId="3D35912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E6A9B20">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14:paraId="19164345">
      <w:pPr>
        <w:rPr>
          <w:rFonts w:hint="eastAsia"/>
          <w:highlight w:val="none"/>
          <w:lang w:val="zh-CN"/>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7CCD3FF0">
      <w:pPr>
        <w:keepNext w:val="0"/>
        <w:keepLines w:val="0"/>
        <w:pageBreakBefore w:val="0"/>
        <w:widowControl w:val="0"/>
        <w:kinsoku/>
        <w:wordWrap/>
        <w:overflowPunct/>
        <w:topLinePunct w:val="0"/>
        <w:autoSpaceDE w:val="0"/>
        <w:autoSpaceDN w:val="0"/>
        <w:bidi w:val="0"/>
        <w:adjustRightInd w:val="0"/>
        <w:snapToGrid/>
        <w:jc w:val="center"/>
        <w:textAlignment w:val="auto"/>
        <w:rPr>
          <w:highlight w:val="none"/>
          <w:lang w:val="zh-CN"/>
        </w:rPr>
      </w:pPr>
      <w:r>
        <w:rPr>
          <w:rFonts w:hint="eastAsia" w:ascii="Sim Sun" w:hAnsi="Times New Roman" w:eastAsia="Sim Sun" w:cs="Sim Sun"/>
          <w:color w:val="FF0000"/>
          <w:sz w:val="24"/>
          <w:szCs w:val="24"/>
          <w:highlight w:val="none"/>
          <w:lang w:val="zh-CN" w:eastAsia="zh-CN" w:bidi="ar-SA"/>
        </w:rPr>
        <w:t>（在目录后标注页码，未提供的在对应页注无，但不可删减调整目录内容、顺序。）</w:t>
      </w:r>
    </w:p>
    <w:p w14:paraId="386F5408">
      <w:pPr>
        <w:pStyle w:val="23"/>
        <w:rPr>
          <w:rFonts w:hint="eastAsia"/>
          <w:highlight w:val="none"/>
        </w:rPr>
      </w:pPr>
    </w:p>
    <w:p w14:paraId="6637469F">
      <w:pPr>
        <w:pStyle w:val="23"/>
        <w:spacing w:line="360" w:lineRule="auto"/>
        <w:jc w:val="center"/>
        <w:rPr>
          <w:rFonts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录</w:t>
      </w:r>
    </w:p>
    <w:p w14:paraId="51973B85">
      <w:pPr>
        <w:pStyle w:val="23"/>
        <w:rPr>
          <w:rFonts w:hint="eastAsia"/>
          <w:highlight w:val="none"/>
        </w:rPr>
      </w:pPr>
    </w:p>
    <w:tbl>
      <w:tblPr>
        <w:tblStyle w:val="16"/>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0"/>
        <w:gridCol w:w="1491"/>
      </w:tblGrid>
      <w:tr w14:paraId="485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C3EA">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响应文件名称及要求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E67">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对应页码</w:t>
            </w:r>
          </w:p>
        </w:tc>
      </w:tr>
      <w:tr w14:paraId="7E57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5AF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一、关于议价的声明函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81E">
            <w:pPr>
              <w:jc w:val="both"/>
              <w:rPr>
                <w:rFonts w:hint="eastAsia" w:ascii="宋体" w:hAnsi="宋体" w:eastAsia="宋体" w:cs="宋体"/>
                <w:i w:val="0"/>
                <w:iCs w:val="0"/>
                <w:color w:val="000000"/>
                <w:sz w:val="24"/>
                <w:szCs w:val="24"/>
                <w:highlight w:val="none"/>
                <w:u w:val="none"/>
              </w:rPr>
            </w:pPr>
          </w:p>
        </w:tc>
      </w:tr>
      <w:tr w14:paraId="2503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5CB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二、资格要求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3E5F">
            <w:pPr>
              <w:jc w:val="both"/>
              <w:rPr>
                <w:rFonts w:hint="eastAsia" w:ascii="宋体" w:hAnsi="宋体" w:eastAsia="宋体" w:cs="宋体"/>
                <w:i w:val="0"/>
                <w:iCs w:val="0"/>
                <w:color w:val="000000"/>
                <w:sz w:val="24"/>
                <w:szCs w:val="24"/>
                <w:highlight w:val="none"/>
                <w:u w:val="none"/>
              </w:rPr>
            </w:pPr>
          </w:p>
        </w:tc>
      </w:tr>
      <w:tr w14:paraId="30F0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32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1、供应商营业执照</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6972">
            <w:pPr>
              <w:jc w:val="both"/>
              <w:rPr>
                <w:rFonts w:hint="eastAsia" w:ascii="宋体" w:hAnsi="宋体" w:eastAsia="宋体" w:cs="宋体"/>
                <w:i w:val="0"/>
                <w:iCs w:val="0"/>
                <w:color w:val="000000"/>
                <w:sz w:val="24"/>
                <w:szCs w:val="24"/>
                <w:highlight w:val="none"/>
                <w:u w:val="none"/>
              </w:rPr>
            </w:pPr>
          </w:p>
        </w:tc>
      </w:tr>
      <w:tr w14:paraId="4EC7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52E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2、厂家对代理商的授权</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7B81">
            <w:pPr>
              <w:jc w:val="both"/>
              <w:rPr>
                <w:rFonts w:hint="eastAsia" w:ascii="宋体" w:hAnsi="宋体" w:eastAsia="宋体" w:cs="宋体"/>
                <w:i w:val="0"/>
                <w:iCs w:val="0"/>
                <w:color w:val="000000"/>
                <w:sz w:val="24"/>
                <w:szCs w:val="24"/>
                <w:highlight w:val="none"/>
                <w:u w:val="none"/>
              </w:rPr>
            </w:pPr>
          </w:p>
        </w:tc>
      </w:tr>
      <w:tr w14:paraId="36E6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A7B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3、医疗器械生产企业许可证、备案凭证等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E22F">
            <w:pPr>
              <w:jc w:val="both"/>
              <w:rPr>
                <w:rFonts w:hint="eastAsia" w:ascii="宋体" w:hAnsi="宋体" w:eastAsia="宋体" w:cs="宋体"/>
                <w:i w:val="0"/>
                <w:iCs w:val="0"/>
                <w:color w:val="000000"/>
                <w:sz w:val="24"/>
                <w:szCs w:val="24"/>
                <w:highlight w:val="none"/>
                <w:u w:val="none"/>
              </w:rPr>
            </w:pPr>
          </w:p>
        </w:tc>
      </w:tr>
      <w:tr w14:paraId="05BC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A32">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4、</w:t>
            </w:r>
            <w:r>
              <w:rPr>
                <w:rFonts w:hint="eastAsia" w:ascii="宋体" w:hAnsi="宋体" w:cs="宋体"/>
                <w:b w:val="0"/>
                <w:bCs w:val="0"/>
                <w:i w:val="0"/>
                <w:iCs w:val="0"/>
                <w:color w:val="000000"/>
                <w:kern w:val="0"/>
                <w:sz w:val="22"/>
                <w:szCs w:val="22"/>
                <w:highlight w:val="none"/>
                <w:u w:val="none"/>
                <w:lang w:val="en-US" w:eastAsia="zh-CN" w:bidi="ar"/>
              </w:rPr>
              <w:t>产品注册证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B03C">
            <w:pPr>
              <w:jc w:val="both"/>
              <w:rPr>
                <w:rFonts w:hint="eastAsia" w:ascii="宋体" w:hAnsi="宋体" w:eastAsia="宋体" w:cs="宋体"/>
                <w:i w:val="0"/>
                <w:iCs w:val="0"/>
                <w:color w:val="000000"/>
                <w:sz w:val="24"/>
                <w:szCs w:val="24"/>
                <w:highlight w:val="none"/>
                <w:u w:val="none"/>
              </w:rPr>
            </w:pPr>
          </w:p>
        </w:tc>
      </w:tr>
      <w:tr w14:paraId="7B9F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D06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5、医保27位码</w:t>
            </w:r>
            <w:r>
              <w:rPr>
                <w:rFonts w:hint="eastAsia" w:ascii="宋体" w:hAnsi="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阳采平台code码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D947">
            <w:pPr>
              <w:jc w:val="both"/>
              <w:rPr>
                <w:rFonts w:hint="eastAsia" w:ascii="宋体" w:hAnsi="宋体" w:eastAsia="宋体" w:cs="宋体"/>
                <w:i w:val="0"/>
                <w:iCs w:val="0"/>
                <w:color w:val="000000"/>
                <w:sz w:val="24"/>
                <w:szCs w:val="24"/>
                <w:highlight w:val="none"/>
                <w:u w:val="none"/>
              </w:rPr>
            </w:pPr>
          </w:p>
        </w:tc>
      </w:tr>
      <w:tr w14:paraId="1BA9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02C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6、</w:t>
            </w:r>
            <w:r>
              <w:rPr>
                <w:rFonts w:hint="eastAsia" w:ascii="宋体" w:hAnsi="宋体" w:eastAsia="宋体" w:cs="宋体"/>
                <w:b w:val="0"/>
                <w:bCs w:val="0"/>
                <w:i w:val="0"/>
                <w:iCs w:val="0"/>
                <w:color w:val="000000"/>
                <w:kern w:val="0"/>
                <w:sz w:val="22"/>
                <w:szCs w:val="22"/>
                <w:highlight w:val="none"/>
                <w:u w:val="none"/>
                <w:lang w:val="en-US" w:eastAsia="zh-CN" w:bidi="ar"/>
              </w:rPr>
              <w:t>经营活动中没有重大违法记录</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6771">
            <w:pPr>
              <w:jc w:val="both"/>
              <w:rPr>
                <w:rFonts w:hint="eastAsia" w:ascii="宋体" w:hAnsi="宋体" w:eastAsia="宋体" w:cs="宋体"/>
                <w:i w:val="0"/>
                <w:iCs w:val="0"/>
                <w:color w:val="000000"/>
                <w:sz w:val="24"/>
                <w:szCs w:val="24"/>
                <w:highlight w:val="none"/>
                <w:u w:val="none"/>
              </w:rPr>
            </w:pPr>
          </w:p>
        </w:tc>
      </w:tr>
      <w:tr w14:paraId="304D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1AAD">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7</w:t>
            </w:r>
            <w:r>
              <w:rPr>
                <w:rFonts w:hint="eastAsia" w:ascii="宋体" w:hAnsi="宋体" w:eastAsia="宋体" w:cs="宋体"/>
                <w:b w:val="0"/>
                <w:bCs w:val="0"/>
                <w:i w:val="0"/>
                <w:iCs w:val="0"/>
                <w:color w:val="000000"/>
                <w:kern w:val="0"/>
                <w:sz w:val="22"/>
                <w:szCs w:val="22"/>
                <w:highlight w:val="none"/>
                <w:u w:val="none"/>
                <w:lang w:val="en-US" w:eastAsia="zh-CN" w:bidi="ar"/>
              </w:rPr>
              <w:t>、单位负责人为同一人或者存在控股、管理关系的不同单位，不得参加同一采购项目包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EED6">
            <w:pPr>
              <w:jc w:val="both"/>
              <w:rPr>
                <w:rFonts w:hint="eastAsia" w:ascii="宋体" w:hAnsi="宋体" w:eastAsia="宋体" w:cs="宋体"/>
                <w:i w:val="0"/>
                <w:iCs w:val="0"/>
                <w:color w:val="000000"/>
                <w:sz w:val="24"/>
                <w:szCs w:val="24"/>
                <w:highlight w:val="none"/>
                <w:u w:val="none"/>
              </w:rPr>
            </w:pPr>
          </w:p>
        </w:tc>
      </w:tr>
      <w:tr w14:paraId="6F76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3B77">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8、“信用中国”截图、“中国政府采购网”截图 </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0D0E">
            <w:pPr>
              <w:jc w:val="both"/>
              <w:rPr>
                <w:rFonts w:hint="eastAsia" w:ascii="宋体" w:hAnsi="宋体" w:eastAsia="宋体" w:cs="宋体"/>
                <w:i w:val="0"/>
                <w:iCs w:val="0"/>
                <w:color w:val="000000"/>
                <w:sz w:val="24"/>
                <w:szCs w:val="24"/>
                <w:highlight w:val="none"/>
                <w:u w:val="none"/>
              </w:rPr>
            </w:pPr>
          </w:p>
        </w:tc>
      </w:tr>
      <w:tr w14:paraId="5C96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BA3">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9、国家企业信用信息公示系统网站的基础信息截图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78B">
            <w:pPr>
              <w:jc w:val="both"/>
              <w:rPr>
                <w:rFonts w:hint="eastAsia" w:ascii="宋体" w:hAnsi="宋体" w:eastAsia="宋体" w:cs="宋体"/>
                <w:i w:val="0"/>
                <w:iCs w:val="0"/>
                <w:color w:val="000000"/>
                <w:sz w:val="24"/>
                <w:szCs w:val="24"/>
                <w:highlight w:val="none"/>
                <w:u w:val="none"/>
              </w:rPr>
            </w:pPr>
          </w:p>
        </w:tc>
      </w:tr>
      <w:tr w14:paraId="4DD8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C6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10、业绩</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2E50">
            <w:pPr>
              <w:jc w:val="both"/>
              <w:rPr>
                <w:rFonts w:hint="eastAsia" w:ascii="宋体" w:hAnsi="宋体" w:eastAsia="宋体" w:cs="宋体"/>
                <w:i w:val="0"/>
                <w:iCs w:val="0"/>
                <w:color w:val="000000"/>
                <w:sz w:val="24"/>
                <w:szCs w:val="24"/>
                <w:highlight w:val="none"/>
                <w:u w:val="none"/>
              </w:rPr>
            </w:pPr>
          </w:p>
        </w:tc>
      </w:tr>
      <w:tr w14:paraId="1713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AC78">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11、全套设备资料及产品彩页等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D9C6">
            <w:pPr>
              <w:jc w:val="both"/>
              <w:rPr>
                <w:rFonts w:hint="eastAsia" w:ascii="宋体" w:hAnsi="宋体" w:eastAsia="宋体" w:cs="宋体"/>
                <w:i w:val="0"/>
                <w:iCs w:val="0"/>
                <w:color w:val="000000"/>
                <w:sz w:val="24"/>
                <w:szCs w:val="24"/>
                <w:highlight w:val="none"/>
                <w:u w:val="none"/>
              </w:rPr>
            </w:pPr>
          </w:p>
        </w:tc>
      </w:tr>
      <w:tr w14:paraId="6AED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18D6">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12、供应商相关资质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F142">
            <w:pPr>
              <w:jc w:val="both"/>
              <w:rPr>
                <w:rFonts w:hint="eastAsia" w:ascii="宋体" w:hAnsi="宋体" w:eastAsia="宋体" w:cs="宋体"/>
                <w:i w:val="0"/>
                <w:iCs w:val="0"/>
                <w:color w:val="000000"/>
                <w:sz w:val="24"/>
                <w:szCs w:val="24"/>
                <w:highlight w:val="none"/>
                <w:u w:val="none"/>
              </w:rPr>
            </w:pPr>
          </w:p>
        </w:tc>
      </w:tr>
      <w:tr w14:paraId="1120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1CC6">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三、法定代表人授权书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848">
            <w:pPr>
              <w:jc w:val="both"/>
              <w:rPr>
                <w:rFonts w:hint="eastAsia" w:ascii="宋体" w:hAnsi="宋体" w:eastAsia="宋体" w:cs="宋体"/>
                <w:i w:val="0"/>
                <w:iCs w:val="0"/>
                <w:color w:val="000000"/>
                <w:sz w:val="24"/>
                <w:szCs w:val="24"/>
                <w:highlight w:val="none"/>
                <w:u w:val="none"/>
              </w:rPr>
            </w:pPr>
          </w:p>
        </w:tc>
      </w:tr>
      <w:tr w14:paraId="7FC9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BC3">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四、信息汇总表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A92">
            <w:pPr>
              <w:jc w:val="both"/>
              <w:rPr>
                <w:rFonts w:hint="eastAsia" w:ascii="宋体" w:hAnsi="宋体" w:eastAsia="宋体" w:cs="宋体"/>
                <w:i w:val="0"/>
                <w:iCs w:val="0"/>
                <w:color w:val="000000"/>
                <w:sz w:val="24"/>
                <w:szCs w:val="24"/>
                <w:highlight w:val="none"/>
                <w:u w:val="none"/>
              </w:rPr>
            </w:pPr>
          </w:p>
        </w:tc>
      </w:tr>
      <w:tr w14:paraId="2076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DA7B">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五、偏离表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D06">
            <w:pPr>
              <w:jc w:val="both"/>
              <w:rPr>
                <w:rFonts w:hint="eastAsia" w:ascii="宋体" w:hAnsi="宋体" w:eastAsia="宋体" w:cs="宋体"/>
                <w:i w:val="0"/>
                <w:iCs w:val="0"/>
                <w:color w:val="000000"/>
                <w:sz w:val="24"/>
                <w:szCs w:val="24"/>
                <w:highlight w:val="none"/>
                <w:u w:val="none"/>
              </w:rPr>
            </w:pPr>
          </w:p>
        </w:tc>
      </w:tr>
      <w:tr w14:paraId="2B6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A4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六、供应商供货服务承诺书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7888">
            <w:pPr>
              <w:rPr>
                <w:rFonts w:hint="eastAsia" w:ascii="宋体" w:hAnsi="宋体" w:eastAsia="宋体" w:cs="宋体"/>
                <w:i w:val="0"/>
                <w:iCs w:val="0"/>
                <w:color w:val="000000"/>
                <w:sz w:val="22"/>
                <w:szCs w:val="22"/>
                <w:highlight w:val="none"/>
                <w:u w:val="none"/>
              </w:rPr>
            </w:pPr>
          </w:p>
        </w:tc>
      </w:tr>
      <w:tr w14:paraId="413E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B8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七、售后服务承诺函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CF5">
            <w:pPr>
              <w:rPr>
                <w:rFonts w:hint="eastAsia" w:ascii="宋体" w:hAnsi="宋体" w:eastAsia="宋体" w:cs="宋体"/>
                <w:i w:val="0"/>
                <w:iCs w:val="0"/>
                <w:color w:val="000000"/>
                <w:sz w:val="22"/>
                <w:szCs w:val="22"/>
                <w:highlight w:val="none"/>
                <w:u w:val="none"/>
              </w:rPr>
            </w:pPr>
          </w:p>
        </w:tc>
      </w:tr>
      <w:tr w14:paraId="5640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42FF">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八、供应商资格声明函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61A2">
            <w:pPr>
              <w:rPr>
                <w:rFonts w:hint="eastAsia" w:ascii="宋体" w:hAnsi="宋体" w:eastAsia="宋体" w:cs="宋体"/>
                <w:i w:val="0"/>
                <w:iCs w:val="0"/>
                <w:color w:val="000000"/>
                <w:sz w:val="22"/>
                <w:szCs w:val="22"/>
                <w:highlight w:val="none"/>
                <w:u w:val="none"/>
              </w:rPr>
            </w:pPr>
          </w:p>
        </w:tc>
      </w:tr>
    </w:tbl>
    <w:p w14:paraId="4904AD4C">
      <w:pPr>
        <w:pStyle w:val="23"/>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14:paraId="3E23FCE4">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格式一、关于产品议价的声明函</w:t>
      </w:r>
    </w:p>
    <w:p w14:paraId="6F990C50">
      <w:pPr>
        <w:pStyle w:val="23"/>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35D0FE2">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76ECD316">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025D1EB">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77CC562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4006E3EC">
      <w:pPr>
        <w:pStyle w:val="5"/>
        <w:rPr>
          <w:rFonts w:hint="eastAsia"/>
          <w:highlight w:val="none"/>
          <w:lang w:eastAsia="zh-CN"/>
        </w:rPr>
      </w:pPr>
    </w:p>
    <w:p w14:paraId="21413B1A">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27D9C31C">
      <w:pPr>
        <w:pStyle w:val="5"/>
        <w:rPr>
          <w:rFonts w:hint="eastAsia"/>
          <w:highlight w:val="none"/>
          <w:lang w:eastAsia="zh-CN"/>
        </w:rPr>
      </w:pPr>
    </w:p>
    <w:p w14:paraId="36D777C8">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4CC88D63">
      <w:pPr>
        <w:pStyle w:val="5"/>
        <w:rPr>
          <w:rFonts w:hint="eastAsia"/>
          <w:highlight w:val="none"/>
          <w:lang w:eastAsia="zh-CN"/>
        </w:rPr>
      </w:pPr>
    </w:p>
    <w:p w14:paraId="6841F35D">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79DA7D53">
      <w:pPr>
        <w:pStyle w:val="5"/>
        <w:rPr>
          <w:rFonts w:hint="eastAsia"/>
          <w:highlight w:val="none"/>
          <w:lang w:eastAsia="zh-CN"/>
        </w:rPr>
      </w:pPr>
    </w:p>
    <w:p w14:paraId="3A9D14D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1CBC51C8">
      <w:pPr>
        <w:pStyle w:val="5"/>
        <w:rPr>
          <w:rFonts w:hint="eastAsia"/>
          <w:highlight w:val="none"/>
          <w:lang w:eastAsia="zh-CN"/>
        </w:rPr>
      </w:pPr>
    </w:p>
    <w:p w14:paraId="22DBCF0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25D7B595">
      <w:pPr>
        <w:pStyle w:val="5"/>
        <w:rPr>
          <w:rFonts w:hint="eastAsia"/>
          <w:highlight w:val="none"/>
          <w:lang w:eastAsia="zh-CN"/>
        </w:rPr>
      </w:pPr>
    </w:p>
    <w:p w14:paraId="6B2D27A4">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515CDA74">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43AE4C95">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702E6A74">
      <w:pPr>
        <w:rPr>
          <w:rFonts w:hint="eastAsia" w:ascii="宋体" w:hAnsi="宋体" w:eastAsia="宋体" w:cs="宋体"/>
          <w:b/>
          <w:bCs/>
          <w:sz w:val="28"/>
          <w:szCs w:val="28"/>
          <w:highlight w:val="none"/>
          <w:lang w:val="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宋体" w:hAnsi="宋体" w:eastAsia="宋体" w:cs="宋体"/>
          <w:b/>
          <w:bCs/>
          <w:sz w:val="28"/>
          <w:szCs w:val="28"/>
          <w:highlight w:val="none"/>
          <w:lang w:val="zh-CN"/>
        </w:rPr>
        <w:t>格式二、资格要求</w:t>
      </w:r>
    </w:p>
    <w:p w14:paraId="435F056D">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68139041">
      <w:pPr>
        <w:pStyle w:val="23"/>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供应商《营业执照》（三证合一）；</w:t>
      </w:r>
    </w:p>
    <w:p w14:paraId="623C8AAF">
      <w:pPr>
        <w:pStyle w:val="23"/>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14:paraId="2606C6E9">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提供《医疗器械生产企业许可证》或《医疗器械生产备案凭证》或《医疗器械经营企业许可证》或《医疗器械经营备案凭证》（如有）</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298200B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四、</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并提供国家药品监督管理局网站注册证的截图（如无医疗器械注册证，自行出具声明并盖章，声明不属于医疗器械或仅用于科研）</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w:t>
      </w:r>
    </w:p>
    <w:p w14:paraId="40A4649C">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五、耗材（包含专机专用耗材）需标明医保27位码（如有收费项目必须提供）及吉林省阳采平台code码，需提供网页截图并加盖公章；</w:t>
      </w:r>
    </w:p>
    <w:p w14:paraId="579E6A71">
      <w:pPr>
        <w:pStyle w:val="23"/>
        <w:spacing w:line="360" w:lineRule="auto"/>
        <w:ind w:firstLine="420" w:firstLineChars="200"/>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参加采购活动前三年内，在经营活动中没有重大违法记录；</w:t>
      </w:r>
    </w:p>
    <w:p w14:paraId="49A4777B">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七、单位负责人为同一人或者存在控股、管理关系的不同单位，不得参加同一采购项目包；</w:t>
      </w:r>
    </w:p>
    <w:p w14:paraId="0ED25234">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14:paraId="2DAE6E6A">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1.未被“信用中国”网站列入失信被执行人和重大税收违法案件当事人名单的；</w:t>
      </w:r>
    </w:p>
    <w:p w14:paraId="3FDF91BE">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r>
        <w:rPr>
          <w:rFonts w:hint="eastAsia" w:asciiTheme="majorEastAsia" w:hAnsiTheme="majorEastAsia" w:eastAsiaTheme="majorEastAsia" w:cstheme="majorEastAsia"/>
          <w:color w:val="000000" w:themeColor="text1"/>
          <w:kern w:val="2"/>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14:paraId="03B3EA8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九、提供国家企业信用信息公示系统网站的基础信息截图（包含“营业执照信息”、“股东及出资信息”、“主要人员信息”及“变更信息”）；</w:t>
      </w:r>
    </w:p>
    <w:p w14:paraId="44F688D6">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十、近三年同等级三甲医院所报产品的业绩；</w:t>
      </w:r>
    </w:p>
    <w:p w14:paraId="45DE3309">
      <w:pPr>
        <w:pStyle w:val="9"/>
        <w:spacing w:line="360" w:lineRule="auto"/>
        <w:ind w:left="0" w:leftChars="0" w:firstLine="420" w:firstLineChars="200"/>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t>十一、全套设备资料及产品彩页等</w:t>
      </w:r>
    </w:p>
    <w:p w14:paraId="29E71172">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十二、供应商相关资质。</w:t>
      </w:r>
    </w:p>
    <w:p w14:paraId="3FBD76D7">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0D1B6D3C">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47AA1D98">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6034EA17">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格式三、法定代表人授权书（法人参与产品议价会的可不提供）</w:t>
      </w:r>
    </w:p>
    <w:p w14:paraId="05618D31">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702AE60">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3B6A1A5B">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5AF748EC">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2E9D6B5">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60361208">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698804AE">
      <w:pPr>
        <w:pStyle w:val="23"/>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610720D">
      <w:pPr>
        <w:pStyle w:val="23"/>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CB06CB">
      <w:pPr>
        <w:pStyle w:val="23"/>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4233470B">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710C3A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C053A62">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0520E4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53E7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A69C069">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15E26F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F8BF2F7">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7EAD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7527B52">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47B7B272">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6A28C29E">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1AFAFECA">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 xml:space="preserve">格式四、采购信息汇总表 </w:t>
      </w:r>
    </w:p>
    <w:p w14:paraId="2312516D">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2A5500B2">
      <w:pPr>
        <w:spacing w:line="360" w:lineRule="auto"/>
        <w:jc w:val="center"/>
        <w:rPr>
          <w:rFonts w:ascii="宋体" w:hAnsi="宋体" w:cs="宋体"/>
          <w:b/>
          <w:bCs/>
          <w:sz w:val="32"/>
          <w:szCs w:val="32"/>
          <w:highlight w:val="none"/>
        </w:rPr>
      </w:pPr>
      <w:bookmarkStart w:id="10" w:name="_Toc449013649"/>
      <w:r>
        <w:rPr>
          <w:rFonts w:hint="eastAsia" w:ascii="宋体" w:hAnsi="宋体" w:cs="宋体"/>
          <w:b/>
          <w:bCs/>
          <w:color w:val="auto"/>
          <w:sz w:val="32"/>
          <w:szCs w:val="32"/>
          <w:highlight w:val="none"/>
        </w:rPr>
        <w:t>采购</w:t>
      </w:r>
      <w:r>
        <w:rPr>
          <w:rFonts w:hint="eastAsia" w:ascii="宋体" w:hAnsi="宋体" w:cs="宋体"/>
          <w:b/>
          <w:bCs/>
          <w:sz w:val="32"/>
          <w:szCs w:val="32"/>
          <w:highlight w:val="none"/>
        </w:rPr>
        <w:t>信息汇总表（耗材</w:t>
      </w:r>
      <w:r>
        <w:rPr>
          <w:rFonts w:hint="eastAsia" w:ascii="宋体" w:hAnsi="宋体" w:cs="宋体"/>
          <w:b/>
          <w:bCs/>
          <w:sz w:val="32"/>
          <w:szCs w:val="32"/>
          <w:highlight w:val="none"/>
          <w:lang w:val="en-US" w:eastAsia="zh-CN"/>
        </w:rPr>
        <w:t>或</w:t>
      </w:r>
      <w:r>
        <w:rPr>
          <w:rFonts w:hint="eastAsia" w:ascii="宋体" w:hAnsi="宋体" w:cs="宋体"/>
          <w:b/>
          <w:bCs/>
          <w:sz w:val="32"/>
          <w:szCs w:val="32"/>
          <w:highlight w:val="none"/>
        </w:rPr>
        <w:t>试剂类）</w:t>
      </w:r>
    </w:p>
    <w:p w14:paraId="11E757B0">
      <w:pPr>
        <w:rPr>
          <w:rFonts w:ascii="宋体" w:hAnsi="宋体" w:cs="宋体"/>
          <w:sz w:val="24"/>
          <w:szCs w:val="24"/>
          <w:highlight w:val="none"/>
        </w:rPr>
      </w:pPr>
      <w:r>
        <w:rPr>
          <w:rFonts w:hint="eastAsia" w:ascii="宋体" w:hAnsi="宋体" w:cs="宋体"/>
          <w:sz w:val="24"/>
          <w:szCs w:val="24"/>
          <w:highlight w:val="none"/>
        </w:rPr>
        <w:t>项目编号：_______________</w:t>
      </w:r>
    </w:p>
    <w:tbl>
      <w:tblPr>
        <w:tblStyle w:val="16"/>
        <w:tblW w:w="16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480"/>
        <w:gridCol w:w="2070"/>
        <w:gridCol w:w="1362"/>
        <w:gridCol w:w="2003"/>
        <w:gridCol w:w="1095"/>
        <w:gridCol w:w="1246"/>
        <w:gridCol w:w="1070"/>
        <w:gridCol w:w="1588"/>
        <w:gridCol w:w="1101"/>
        <w:gridCol w:w="1219"/>
        <w:gridCol w:w="1219"/>
      </w:tblGrid>
      <w:tr w14:paraId="13A6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621" w:type="dxa"/>
            <w:vAlign w:val="center"/>
          </w:tcPr>
          <w:p w14:paraId="2000EE34">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rPr>
              <w:t>序号</w:t>
            </w:r>
          </w:p>
        </w:tc>
        <w:tc>
          <w:tcPr>
            <w:tcW w:w="1480" w:type="dxa"/>
            <w:vAlign w:val="center"/>
          </w:tcPr>
          <w:p w14:paraId="4B75956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sz w:val="18"/>
                <w:szCs w:val="18"/>
                <w:highlight w:val="none"/>
                <w:lang w:eastAsia="zh-CN"/>
              </w:rPr>
            </w:pPr>
            <w:r>
              <w:rPr>
                <w:rFonts w:hint="eastAsia" w:ascii="宋体" w:hAnsi="宋体" w:cs="宋体"/>
                <w:b w:val="0"/>
                <w:bCs w:val="0"/>
                <w:sz w:val="18"/>
                <w:szCs w:val="18"/>
                <w:highlight w:val="none"/>
                <w:lang w:eastAsia="zh-CN"/>
              </w:rPr>
              <w:t>公告产品名称</w:t>
            </w:r>
          </w:p>
        </w:tc>
        <w:tc>
          <w:tcPr>
            <w:tcW w:w="2070" w:type="dxa"/>
            <w:vAlign w:val="center"/>
          </w:tcPr>
          <w:p w14:paraId="413498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注册证</w:t>
            </w:r>
            <w:r>
              <w:rPr>
                <w:rFonts w:hint="eastAsia" w:ascii="宋体" w:hAnsi="宋体" w:cs="宋体"/>
                <w:b w:val="0"/>
                <w:bCs w:val="0"/>
                <w:sz w:val="18"/>
                <w:szCs w:val="18"/>
                <w:highlight w:val="none"/>
                <w:lang w:val="en-US" w:eastAsia="zh-CN"/>
              </w:rPr>
              <w:t>/备案</w:t>
            </w:r>
            <w:r>
              <w:rPr>
                <w:rFonts w:hint="eastAsia" w:ascii="宋体" w:hAnsi="宋体" w:cs="宋体"/>
                <w:b w:val="0"/>
                <w:bCs w:val="0"/>
                <w:sz w:val="18"/>
                <w:szCs w:val="18"/>
                <w:highlight w:val="none"/>
              </w:rPr>
              <w:t>证名称</w:t>
            </w:r>
          </w:p>
          <w:p w14:paraId="765442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FF0000"/>
                <w:sz w:val="18"/>
                <w:szCs w:val="18"/>
                <w:highlight w:val="none"/>
                <w:lang w:eastAsia="zh-CN"/>
              </w:rPr>
            </w:pP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rPr>
              <w:t>产品名称</w:t>
            </w:r>
            <w:r>
              <w:rPr>
                <w:rFonts w:hint="eastAsia" w:ascii="宋体" w:hAnsi="宋体" w:cs="宋体"/>
                <w:b w:val="0"/>
                <w:bCs w:val="0"/>
                <w:sz w:val="18"/>
                <w:szCs w:val="18"/>
                <w:highlight w:val="none"/>
                <w:lang w:eastAsia="zh-CN"/>
              </w:rPr>
              <w:t>）</w:t>
            </w:r>
          </w:p>
        </w:tc>
        <w:tc>
          <w:tcPr>
            <w:tcW w:w="1362" w:type="dxa"/>
            <w:vAlign w:val="center"/>
          </w:tcPr>
          <w:p w14:paraId="243FAB2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color w:val="FF0000"/>
                <w:sz w:val="18"/>
                <w:szCs w:val="18"/>
                <w:highlight w:val="none"/>
              </w:rPr>
            </w:pPr>
            <w:r>
              <w:rPr>
                <w:rFonts w:hint="eastAsia" w:ascii="宋体" w:hAnsi="宋体" w:cs="宋体"/>
                <w:b w:val="0"/>
                <w:bCs w:val="0"/>
                <w:sz w:val="18"/>
                <w:szCs w:val="18"/>
                <w:highlight w:val="none"/>
              </w:rPr>
              <w:t>品牌</w:t>
            </w:r>
          </w:p>
        </w:tc>
        <w:tc>
          <w:tcPr>
            <w:tcW w:w="2003" w:type="dxa"/>
            <w:vAlign w:val="center"/>
          </w:tcPr>
          <w:p w14:paraId="66E6FE2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val="0"/>
                <w:bCs w:val="0"/>
                <w:sz w:val="18"/>
                <w:szCs w:val="18"/>
                <w:highlight w:val="none"/>
                <w:lang w:val="en-US" w:eastAsia="zh-CN"/>
              </w:rPr>
            </w:pPr>
            <w:r>
              <w:rPr>
                <w:rFonts w:hint="eastAsia" w:ascii="宋体" w:hAnsi="宋体" w:cs="宋体"/>
                <w:b w:val="0"/>
                <w:bCs w:val="0"/>
                <w:sz w:val="18"/>
                <w:szCs w:val="18"/>
                <w:highlight w:val="none"/>
              </w:rPr>
              <w:t>注册证规格</w:t>
            </w:r>
            <w:r>
              <w:rPr>
                <w:rFonts w:hint="eastAsia" w:ascii="宋体" w:hAnsi="宋体" w:cs="宋体"/>
                <w:b w:val="0"/>
                <w:bCs w:val="0"/>
                <w:sz w:val="18"/>
                <w:szCs w:val="18"/>
                <w:highlight w:val="none"/>
                <w:lang w:val="en-US" w:eastAsia="zh-CN"/>
              </w:rPr>
              <w:t>型号</w:t>
            </w:r>
          </w:p>
          <w:p w14:paraId="4B1A83A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lang w:val="en-US" w:eastAsia="zh-CN"/>
              </w:rPr>
              <w:t>（</w:t>
            </w:r>
            <w:r>
              <w:rPr>
                <w:rFonts w:hint="eastAsia" w:ascii="宋体" w:hAnsi="宋体" w:cs="宋体"/>
                <w:b w:val="0"/>
                <w:bCs w:val="0"/>
                <w:sz w:val="18"/>
                <w:szCs w:val="18"/>
                <w:highlight w:val="none"/>
              </w:rPr>
              <w:t>规格</w:t>
            </w:r>
            <w:r>
              <w:rPr>
                <w:rFonts w:hint="eastAsia" w:ascii="宋体" w:hAnsi="宋体" w:cs="宋体"/>
                <w:b w:val="0"/>
                <w:bCs w:val="0"/>
                <w:sz w:val="18"/>
                <w:szCs w:val="18"/>
                <w:highlight w:val="none"/>
                <w:lang w:val="en-US" w:eastAsia="zh-CN"/>
              </w:rPr>
              <w:t>型号）</w:t>
            </w:r>
          </w:p>
        </w:tc>
        <w:tc>
          <w:tcPr>
            <w:tcW w:w="1095" w:type="dxa"/>
            <w:vAlign w:val="center"/>
          </w:tcPr>
          <w:p w14:paraId="15E92F3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rPr>
              <w:t>注册证号</w:t>
            </w:r>
          </w:p>
        </w:tc>
        <w:tc>
          <w:tcPr>
            <w:tcW w:w="1246" w:type="dxa"/>
            <w:vAlign w:val="center"/>
          </w:tcPr>
          <w:p w14:paraId="2191739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rPr>
              <w:t>生产厂家</w:t>
            </w:r>
          </w:p>
        </w:tc>
        <w:tc>
          <w:tcPr>
            <w:tcW w:w="1070" w:type="dxa"/>
            <w:vAlign w:val="center"/>
          </w:tcPr>
          <w:p w14:paraId="4EC730E3">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val="0"/>
                <w:bCs w:val="0"/>
                <w:sz w:val="18"/>
                <w:szCs w:val="18"/>
                <w:highlight w:val="none"/>
              </w:rPr>
            </w:pPr>
            <w:r>
              <w:rPr>
                <w:rFonts w:hint="eastAsia" w:ascii="宋体" w:hAnsi="宋体" w:cs="宋体"/>
                <w:b w:val="0"/>
                <w:bCs w:val="0"/>
                <w:sz w:val="18"/>
                <w:szCs w:val="18"/>
                <w:highlight w:val="none"/>
              </w:rPr>
              <w:t>产地</w:t>
            </w:r>
          </w:p>
        </w:tc>
        <w:tc>
          <w:tcPr>
            <w:tcW w:w="1588" w:type="dxa"/>
            <w:vAlign w:val="center"/>
          </w:tcPr>
          <w:p w14:paraId="14B02B0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到货时间</w:t>
            </w:r>
          </w:p>
          <w:p w14:paraId="4AD973F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lang w:val="en-US" w:eastAsia="zh-CN"/>
              </w:rPr>
              <w:t>（具体天数）</w:t>
            </w:r>
          </w:p>
        </w:tc>
        <w:tc>
          <w:tcPr>
            <w:tcW w:w="1101" w:type="dxa"/>
            <w:vAlign w:val="center"/>
          </w:tcPr>
          <w:p w14:paraId="02EE5C62">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有效期</w:t>
            </w:r>
          </w:p>
        </w:tc>
        <w:tc>
          <w:tcPr>
            <w:tcW w:w="1219" w:type="dxa"/>
            <w:vAlign w:val="center"/>
          </w:tcPr>
          <w:p w14:paraId="3D6F7D97">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质保</w:t>
            </w:r>
          </w:p>
        </w:tc>
        <w:tc>
          <w:tcPr>
            <w:tcW w:w="1219" w:type="dxa"/>
            <w:vAlign w:val="center"/>
          </w:tcPr>
          <w:p w14:paraId="648B59FE">
            <w:pPr>
              <w:snapToGrid w:val="0"/>
              <w:jc w:val="center"/>
              <w:rPr>
                <w:rFonts w:hint="default" w:ascii="宋体" w:hAnsi="宋体" w:cs="宋体"/>
                <w:b w:val="0"/>
                <w:bCs w:val="0"/>
                <w:kern w:val="2"/>
                <w:sz w:val="18"/>
                <w:szCs w:val="18"/>
                <w:highlight w:val="none"/>
                <w:lang w:val="en-US" w:eastAsia="zh-CN" w:bidi="ar-SA"/>
              </w:rPr>
            </w:pPr>
            <w:r>
              <w:rPr>
                <w:rFonts w:hint="eastAsia" w:ascii="宋体" w:hAnsi="宋体" w:cs="宋体"/>
                <w:b w:val="0"/>
                <w:bCs w:val="0"/>
                <w:kern w:val="2"/>
                <w:sz w:val="18"/>
                <w:szCs w:val="18"/>
                <w:highlight w:val="none"/>
                <w:lang w:val="en-US" w:eastAsia="zh-CN" w:bidi="ar-SA"/>
              </w:rPr>
              <w:t>备注</w:t>
            </w:r>
          </w:p>
        </w:tc>
      </w:tr>
      <w:tr w14:paraId="2FB4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621" w:type="dxa"/>
            <w:vAlign w:val="center"/>
          </w:tcPr>
          <w:p w14:paraId="6B35698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480" w:type="dxa"/>
            <w:vAlign w:val="center"/>
          </w:tcPr>
          <w:p w14:paraId="2A9C33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2070" w:type="dxa"/>
            <w:vAlign w:val="center"/>
          </w:tcPr>
          <w:p w14:paraId="25F9AD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362" w:type="dxa"/>
            <w:vAlign w:val="center"/>
          </w:tcPr>
          <w:p w14:paraId="273314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2003" w:type="dxa"/>
            <w:vAlign w:val="center"/>
          </w:tcPr>
          <w:p w14:paraId="5A93618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18"/>
                <w:szCs w:val="18"/>
                <w:highlight w:val="none"/>
                <w:lang w:val="en-US" w:eastAsia="zh-CN" w:bidi="ar-SA"/>
              </w:rPr>
            </w:pPr>
          </w:p>
        </w:tc>
        <w:tc>
          <w:tcPr>
            <w:tcW w:w="1095" w:type="dxa"/>
            <w:vAlign w:val="center"/>
          </w:tcPr>
          <w:p w14:paraId="7A66ADB1">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18"/>
                <w:szCs w:val="18"/>
                <w:highlight w:val="none"/>
                <w:lang w:val="en-US" w:eastAsia="zh-CN" w:bidi="ar-SA"/>
              </w:rPr>
            </w:pPr>
          </w:p>
        </w:tc>
        <w:tc>
          <w:tcPr>
            <w:tcW w:w="1246" w:type="dxa"/>
            <w:vAlign w:val="center"/>
          </w:tcPr>
          <w:p w14:paraId="7D4A01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70" w:type="dxa"/>
            <w:vAlign w:val="center"/>
          </w:tcPr>
          <w:p w14:paraId="4ABF55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88" w:type="dxa"/>
            <w:vAlign w:val="center"/>
          </w:tcPr>
          <w:p w14:paraId="50153FD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101" w:type="dxa"/>
            <w:vAlign w:val="center"/>
          </w:tcPr>
          <w:p w14:paraId="686FFBF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219" w:type="dxa"/>
            <w:vAlign w:val="center"/>
          </w:tcPr>
          <w:p w14:paraId="0BFEBD9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c>
          <w:tcPr>
            <w:tcW w:w="1219" w:type="dxa"/>
            <w:vAlign w:val="center"/>
          </w:tcPr>
          <w:p w14:paraId="342FB9C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18"/>
                <w:szCs w:val="18"/>
                <w:highlight w:val="none"/>
                <w:lang w:val="en-US" w:eastAsia="zh-CN" w:bidi="ar-SA"/>
              </w:rPr>
            </w:pPr>
          </w:p>
        </w:tc>
      </w:tr>
      <w:tr w14:paraId="06A6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621" w:type="dxa"/>
            <w:vAlign w:val="center"/>
          </w:tcPr>
          <w:p w14:paraId="32C1D34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480" w:type="dxa"/>
            <w:vAlign w:val="center"/>
          </w:tcPr>
          <w:p w14:paraId="3F9C85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2070" w:type="dxa"/>
            <w:vAlign w:val="center"/>
          </w:tcPr>
          <w:p w14:paraId="779EFF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362" w:type="dxa"/>
            <w:vAlign w:val="center"/>
          </w:tcPr>
          <w:p w14:paraId="163B9F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2003" w:type="dxa"/>
            <w:vAlign w:val="center"/>
          </w:tcPr>
          <w:p w14:paraId="1D87D0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95" w:type="dxa"/>
            <w:vAlign w:val="center"/>
          </w:tcPr>
          <w:p w14:paraId="79BBB4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246" w:type="dxa"/>
            <w:vAlign w:val="center"/>
          </w:tcPr>
          <w:p w14:paraId="34DE6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70" w:type="dxa"/>
            <w:vAlign w:val="center"/>
          </w:tcPr>
          <w:p w14:paraId="0D97EF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88" w:type="dxa"/>
            <w:vAlign w:val="center"/>
          </w:tcPr>
          <w:p w14:paraId="6418AF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01" w:type="dxa"/>
            <w:vAlign w:val="center"/>
          </w:tcPr>
          <w:p w14:paraId="2827C3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219" w:type="dxa"/>
            <w:vAlign w:val="center"/>
          </w:tcPr>
          <w:p w14:paraId="02E224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219" w:type="dxa"/>
            <w:vAlign w:val="center"/>
          </w:tcPr>
          <w:p w14:paraId="789820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r>
      <w:tr w14:paraId="757D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621" w:type="dxa"/>
            <w:vAlign w:val="center"/>
          </w:tcPr>
          <w:p w14:paraId="62C1160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18"/>
                <w:szCs w:val="18"/>
                <w:highlight w:val="none"/>
              </w:rPr>
            </w:pPr>
          </w:p>
        </w:tc>
        <w:tc>
          <w:tcPr>
            <w:tcW w:w="1480" w:type="dxa"/>
            <w:vAlign w:val="center"/>
          </w:tcPr>
          <w:p w14:paraId="681736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2070" w:type="dxa"/>
            <w:vAlign w:val="center"/>
          </w:tcPr>
          <w:p w14:paraId="4BC703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1362" w:type="dxa"/>
            <w:vAlign w:val="center"/>
          </w:tcPr>
          <w:p w14:paraId="7CD534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18"/>
                <w:szCs w:val="18"/>
                <w:highlight w:val="none"/>
              </w:rPr>
            </w:pPr>
          </w:p>
        </w:tc>
        <w:tc>
          <w:tcPr>
            <w:tcW w:w="2003" w:type="dxa"/>
            <w:vAlign w:val="center"/>
          </w:tcPr>
          <w:p w14:paraId="679122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95" w:type="dxa"/>
            <w:vAlign w:val="center"/>
          </w:tcPr>
          <w:p w14:paraId="2839F7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246" w:type="dxa"/>
            <w:vAlign w:val="center"/>
          </w:tcPr>
          <w:p w14:paraId="006161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070" w:type="dxa"/>
            <w:vAlign w:val="center"/>
          </w:tcPr>
          <w:p w14:paraId="5EA49C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588" w:type="dxa"/>
            <w:vAlign w:val="center"/>
          </w:tcPr>
          <w:p w14:paraId="52957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101" w:type="dxa"/>
            <w:vAlign w:val="center"/>
          </w:tcPr>
          <w:p w14:paraId="5DA4FA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219" w:type="dxa"/>
            <w:vAlign w:val="center"/>
          </w:tcPr>
          <w:p w14:paraId="2A55A1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c>
          <w:tcPr>
            <w:tcW w:w="1219" w:type="dxa"/>
            <w:vAlign w:val="center"/>
          </w:tcPr>
          <w:p w14:paraId="2419BB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18"/>
                <w:szCs w:val="18"/>
                <w:highlight w:val="none"/>
              </w:rPr>
            </w:pPr>
          </w:p>
        </w:tc>
      </w:tr>
    </w:tbl>
    <w:p w14:paraId="0193752C">
      <w:pPr>
        <w:pStyle w:val="5"/>
        <w:rPr>
          <w:rFonts w:hint="eastAsia"/>
          <w:highlight w:val="none"/>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cs="宋体"/>
          <w:b/>
          <w:bCs w:val="0"/>
          <w:color w:val="FF0000"/>
          <w:sz w:val="22"/>
          <w:szCs w:val="22"/>
          <w:highlight w:val="none"/>
          <w:lang w:eastAsia="zh-CN"/>
        </w:rPr>
        <w:t>报价单</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79DA8B38">
      <w:pPr>
        <w:spacing w:line="360" w:lineRule="auto"/>
        <w:rPr>
          <w:rFonts w:ascii="宋体" w:hAnsi="宋体" w:cs="宋体"/>
          <w:sz w:val="24"/>
          <w:szCs w:val="24"/>
          <w:highlight w:val="none"/>
        </w:rPr>
      </w:pPr>
    </w:p>
    <w:p w14:paraId="3248D3D1">
      <w:pPr>
        <w:spacing w:line="360" w:lineRule="auto"/>
        <w:rPr>
          <w:rFonts w:ascii="宋体" w:hAnsi="宋体" w:cs="宋体"/>
          <w:sz w:val="24"/>
          <w:szCs w:val="24"/>
          <w:highlight w:val="none"/>
        </w:rPr>
      </w:pPr>
      <w:r>
        <w:rPr>
          <w:rFonts w:hint="eastAsia" w:ascii="宋体" w:hAnsi="宋体" w:cs="宋体"/>
          <w:sz w:val="24"/>
          <w:szCs w:val="24"/>
          <w:highlight w:val="none"/>
        </w:rPr>
        <w:t>供应商名称（加盖公章）：</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供应商代表签字：</w:t>
      </w:r>
      <w:r>
        <w:rPr>
          <w:rFonts w:hint="eastAsia" w:ascii="宋体" w:hAnsi="宋体" w:cs="宋体"/>
          <w:sz w:val="24"/>
          <w:szCs w:val="24"/>
          <w:highlight w:val="none"/>
          <w:u w:val="single"/>
        </w:rPr>
        <w:t xml:space="preserve">                </w:t>
      </w:r>
    </w:p>
    <w:p w14:paraId="4FAA11F1">
      <w:pPr>
        <w:spacing w:line="360" w:lineRule="auto"/>
        <w:ind w:left="-1100" w:leftChars="-524" w:firstLine="949" w:firstLineChars="45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b/>
          <w:color w:val="auto"/>
          <w:sz w:val="21"/>
          <w:szCs w:val="21"/>
          <w:highlight w:val="none"/>
          <w:lang w:val="zh-CN"/>
        </w:rPr>
        <w:t>注</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投标产品</w:t>
      </w:r>
      <w:r>
        <w:rPr>
          <w:rFonts w:hint="eastAsia" w:ascii="宋体" w:hAnsi="宋体" w:cs="宋体"/>
          <w:color w:val="auto"/>
          <w:sz w:val="21"/>
          <w:szCs w:val="21"/>
          <w:highlight w:val="none"/>
          <w:lang w:val="en-US" w:eastAsia="zh-CN"/>
        </w:rPr>
        <w:t>若有</w:t>
      </w:r>
      <w:r>
        <w:rPr>
          <w:rFonts w:hint="eastAsia" w:ascii="宋体" w:hAnsi="宋体" w:cs="宋体"/>
          <w:sz w:val="21"/>
          <w:szCs w:val="21"/>
          <w:highlight w:val="none"/>
        </w:rPr>
        <w:t>配置清单格式自拟，自备带价格</w:t>
      </w:r>
      <w:r>
        <w:rPr>
          <w:rFonts w:hint="eastAsia" w:ascii="宋体" w:hAnsi="宋体" w:cs="宋体"/>
          <w:sz w:val="21"/>
          <w:szCs w:val="21"/>
          <w:highlight w:val="none"/>
          <w:lang w:val="en-US" w:eastAsia="zh-CN"/>
        </w:rPr>
        <w:t>的</w:t>
      </w:r>
      <w:r>
        <w:rPr>
          <w:rFonts w:hint="eastAsia" w:ascii="宋体" w:hAnsi="宋体" w:cs="宋体"/>
          <w:sz w:val="21"/>
          <w:szCs w:val="21"/>
          <w:highlight w:val="none"/>
        </w:rPr>
        <w:t>配置清单，供开标现场使用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EED3A0B">
      <w:pPr>
        <w:spacing w:line="360" w:lineRule="auto"/>
        <w:ind w:left="-1100" w:leftChars="-524" w:firstLine="1365" w:firstLineChars="65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2.本表序号应填写项目序号；</w:t>
      </w:r>
    </w:p>
    <w:p w14:paraId="14CE7614">
      <w:pPr>
        <w:spacing w:line="360" w:lineRule="auto"/>
        <w:ind w:firstLine="210" w:firstLineChars="1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3.本表格填写内容如有修改及时通知招标公司，未及时通知后果自负。</w:t>
      </w:r>
    </w:p>
    <w:bookmarkEnd w:id="10"/>
    <w:p w14:paraId="62AF3B2E">
      <w:pPr>
        <w:autoSpaceDE w:val="0"/>
        <w:autoSpaceDN w:val="0"/>
        <w:adjustRightInd w:val="0"/>
        <w:spacing w:line="320" w:lineRule="exact"/>
        <w:jc w:val="left"/>
        <w:rPr>
          <w:rFonts w:ascii="宋体" w:hAnsi="宋体" w:cs="宋体"/>
          <w:sz w:val="28"/>
          <w:szCs w:val="28"/>
          <w:highlight w:val="none"/>
          <w:lang w:val="zh-CN"/>
        </w:rPr>
      </w:pPr>
      <w:r>
        <w:rPr>
          <w:rFonts w:hint="eastAsia" w:ascii="宋体" w:hAnsi="宋体" w:cs="宋体"/>
          <w:b/>
          <w:bCs/>
          <w:sz w:val="28"/>
          <w:szCs w:val="28"/>
          <w:highlight w:val="none"/>
          <w:lang w:val="zh-CN"/>
        </w:rPr>
        <w:t>格式五、偏离表</w:t>
      </w:r>
    </w:p>
    <w:p w14:paraId="181E0130">
      <w:pPr>
        <w:spacing w:line="320" w:lineRule="exact"/>
        <w:jc w:val="center"/>
        <w:rPr>
          <w:rFonts w:ascii="宋体" w:hAnsi="宋体" w:cs="宋体"/>
          <w:b/>
          <w:sz w:val="32"/>
          <w:szCs w:val="32"/>
          <w:highlight w:val="none"/>
        </w:rPr>
      </w:pPr>
    </w:p>
    <w:p w14:paraId="59337F57">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bookmarkStart w:id="11" w:name="_Toc449013654"/>
      <w:bookmarkStart w:id="12" w:name="_Toc419989229"/>
      <w:bookmarkStart w:id="13" w:name="_Toc256408661"/>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6"/>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078B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6F98FE65">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51C3EB93">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6979E205">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6609051D">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2A589352">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270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5C07B982">
            <w:pPr>
              <w:spacing w:line="400" w:lineRule="exact"/>
              <w:jc w:val="center"/>
              <w:rPr>
                <w:rFonts w:ascii="宋体" w:hAnsi="宋体" w:cs="宋体"/>
                <w:color w:val="auto"/>
                <w:szCs w:val="21"/>
                <w:highlight w:val="none"/>
              </w:rPr>
            </w:pPr>
          </w:p>
        </w:tc>
        <w:tc>
          <w:tcPr>
            <w:tcW w:w="2307" w:type="dxa"/>
            <w:vAlign w:val="center"/>
          </w:tcPr>
          <w:p w14:paraId="4F235DD6">
            <w:pPr>
              <w:jc w:val="center"/>
              <w:rPr>
                <w:rFonts w:ascii="宋体" w:hAnsi="宋体" w:cs="宋体"/>
                <w:color w:val="auto"/>
                <w:sz w:val="24"/>
                <w:highlight w:val="none"/>
              </w:rPr>
            </w:pPr>
          </w:p>
        </w:tc>
        <w:tc>
          <w:tcPr>
            <w:tcW w:w="2655" w:type="dxa"/>
            <w:vAlign w:val="center"/>
          </w:tcPr>
          <w:p w14:paraId="13C0AD11">
            <w:pPr>
              <w:jc w:val="center"/>
              <w:rPr>
                <w:rFonts w:ascii="宋体" w:hAnsi="宋体" w:cs="宋体"/>
                <w:color w:val="auto"/>
                <w:highlight w:val="none"/>
              </w:rPr>
            </w:pPr>
          </w:p>
        </w:tc>
        <w:tc>
          <w:tcPr>
            <w:tcW w:w="1417" w:type="dxa"/>
            <w:vAlign w:val="center"/>
          </w:tcPr>
          <w:p w14:paraId="57D2AA5E">
            <w:pPr>
              <w:jc w:val="center"/>
              <w:rPr>
                <w:rFonts w:ascii="宋体" w:hAnsi="宋体" w:cs="宋体"/>
                <w:color w:val="auto"/>
                <w:highlight w:val="none"/>
              </w:rPr>
            </w:pPr>
          </w:p>
        </w:tc>
        <w:tc>
          <w:tcPr>
            <w:tcW w:w="992" w:type="dxa"/>
            <w:vAlign w:val="center"/>
          </w:tcPr>
          <w:p w14:paraId="2D9CB67C">
            <w:pPr>
              <w:jc w:val="center"/>
              <w:rPr>
                <w:rFonts w:ascii="宋体" w:hAnsi="宋体" w:cs="宋体"/>
                <w:color w:val="auto"/>
                <w:highlight w:val="none"/>
              </w:rPr>
            </w:pPr>
          </w:p>
        </w:tc>
      </w:tr>
      <w:tr w14:paraId="1528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451C124F">
            <w:pPr>
              <w:spacing w:line="400" w:lineRule="exact"/>
              <w:jc w:val="center"/>
              <w:rPr>
                <w:rFonts w:ascii="宋体" w:hAnsi="宋体" w:cs="宋体"/>
                <w:color w:val="auto"/>
                <w:szCs w:val="21"/>
                <w:highlight w:val="none"/>
              </w:rPr>
            </w:pPr>
          </w:p>
        </w:tc>
        <w:tc>
          <w:tcPr>
            <w:tcW w:w="2307" w:type="dxa"/>
            <w:vAlign w:val="center"/>
          </w:tcPr>
          <w:p w14:paraId="4798A9B9">
            <w:pPr>
              <w:spacing w:line="400" w:lineRule="exact"/>
              <w:jc w:val="center"/>
              <w:rPr>
                <w:rFonts w:ascii="宋体" w:hAnsi="宋体" w:cs="宋体"/>
                <w:color w:val="auto"/>
                <w:szCs w:val="21"/>
                <w:highlight w:val="none"/>
              </w:rPr>
            </w:pPr>
          </w:p>
        </w:tc>
        <w:tc>
          <w:tcPr>
            <w:tcW w:w="2655" w:type="dxa"/>
            <w:vAlign w:val="center"/>
          </w:tcPr>
          <w:p w14:paraId="5869B00F">
            <w:pPr>
              <w:jc w:val="center"/>
              <w:rPr>
                <w:rFonts w:ascii="宋体" w:hAnsi="宋体" w:cs="宋体"/>
                <w:color w:val="auto"/>
                <w:highlight w:val="none"/>
              </w:rPr>
            </w:pPr>
          </w:p>
        </w:tc>
        <w:tc>
          <w:tcPr>
            <w:tcW w:w="1417" w:type="dxa"/>
            <w:vAlign w:val="center"/>
          </w:tcPr>
          <w:p w14:paraId="4AB95094">
            <w:pPr>
              <w:jc w:val="center"/>
              <w:rPr>
                <w:rFonts w:ascii="宋体" w:hAnsi="宋体" w:cs="宋体"/>
                <w:color w:val="auto"/>
                <w:highlight w:val="none"/>
              </w:rPr>
            </w:pPr>
          </w:p>
        </w:tc>
        <w:tc>
          <w:tcPr>
            <w:tcW w:w="992" w:type="dxa"/>
            <w:vAlign w:val="center"/>
          </w:tcPr>
          <w:p w14:paraId="4A216E67">
            <w:pPr>
              <w:jc w:val="center"/>
              <w:rPr>
                <w:rFonts w:ascii="宋体" w:hAnsi="宋体" w:cs="宋体"/>
                <w:color w:val="auto"/>
                <w:highlight w:val="none"/>
              </w:rPr>
            </w:pPr>
          </w:p>
        </w:tc>
      </w:tr>
      <w:tr w14:paraId="1C9D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33A67696">
            <w:pPr>
              <w:spacing w:line="400" w:lineRule="exact"/>
              <w:jc w:val="center"/>
              <w:rPr>
                <w:rFonts w:ascii="宋体" w:hAnsi="宋体" w:cs="宋体"/>
                <w:color w:val="auto"/>
                <w:szCs w:val="21"/>
                <w:highlight w:val="none"/>
              </w:rPr>
            </w:pPr>
          </w:p>
        </w:tc>
        <w:tc>
          <w:tcPr>
            <w:tcW w:w="2307" w:type="dxa"/>
            <w:vAlign w:val="center"/>
          </w:tcPr>
          <w:p w14:paraId="3AC3B56F">
            <w:pPr>
              <w:spacing w:line="400" w:lineRule="exact"/>
              <w:jc w:val="center"/>
              <w:rPr>
                <w:rFonts w:ascii="宋体" w:hAnsi="宋体" w:cs="宋体"/>
                <w:color w:val="auto"/>
                <w:szCs w:val="21"/>
                <w:highlight w:val="none"/>
              </w:rPr>
            </w:pPr>
          </w:p>
        </w:tc>
        <w:tc>
          <w:tcPr>
            <w:tcW w:w="2655" w:type="dxa"/>
            <w:vAlign w:val="center"/>
          </w:tcPr>
          <w:p w14:paraId="0245F83C">
            <w:pPr>
              <w:jc w:val="center"/>
              <w:rPr>
                <w:rFonts w:ascii="宋体" w:hAnsi="宋体" w:cs="宋体"/>
                <w:color w:val="auto"/>
                <w:highlight w:val="none"/>
              </w:rPr>
            </w:pPr>
          </w:p>
        </w:tc>
        <w:tc>
          <w:tcPr>
            <w:tcW w:w="1417" w:type="dxa"/>
            <w:vAlign w:val="center"/>
          </w:tcPr>
          <w:p w14:paraId="3282D643">
            <w:pPr>
              <w:jc w:val="center"/>
              <w:rPr>
                <w:rFonts w:ascii="宋体" w:hAnsi="宋体" w:cs="宋体"/>
                <w:color w:val="auto"/>
                <w:highlight w:val="none"/>
              </w:rPr>
            </w:pPr>
          </w:p>
        </w:tc>
        <w:tc>
          <w:tcPr>
            <w:tcW w:w="992" w:type="dxa"/>
            <w:vAlign w:val="center"/>
          </w:tcPr>
          <w:p w14:paraId="2B8F85CE">
            <w:pPr>
              <w:jc w:val="center"/>
              <w:rPr>
                <w:rFonts w:ascii="宋体" w:hAnsi="宋体" w:cs="宋体"/>
                <w:color w:val="auto"/>
                <w:highlight w:val="none"/>
              </w:rPr>
            </w:pPr>
          </w:p>
        </w:tc>
      </w:tr>
      <w:tr w14:paraId="022B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AF61FFF">
            <w:pPr>
              <w:spacing w:line="400" w:lineRule="exact"/>
              <w:jc w:val="center"/>
              <w:rPr>
                <w:rFonts w:ascii="宋体" w:hAnsi="宋体" w:cs="宋体"/>
                <w:color w:val="auto"/>
                <w:szCs w:val="21"/>
                <w:highlight w:val="none"/>
              </w:rPr>
            </w:pPr>
          </w:p>
        </w:tc>
        <w:tc>
          <w:tcPr>
            <w:tcW w:w="2307" w:type="dxa"/>
            <w:vAlign w:val="center"/>
          </w:tcPr>
          <w:p w14:paraId="3CCB5B1D">
            <w:pPr>
              <w:widowControl/>
              <w:rPr>
                <w:rFonts w:ascii="宋体" w:hAnsi="宋体" w:cs="宋体"/>
                <w:color w:val="auto"/>
                <w:sz w:val="18"/>
                <w:szCs w:val="18"/>
                <w:highlight w:val="none"/>
              </w:rPr>
            </w:pPr>
          </w:p>
        </w:tc>
        <w:tc>
          <w:tcPr>
            <w:tcW w:w="2655" w:type="dxa"/>
            <w:vAlign w:val="center"/>
          </w:tcPr>
          <w:p w14:paraId="5AAEC1E9">
            <w:pPr>
              <w:jc w:val="center"/>
              <w:rPr>
                <w:rFonts w:ascii="宋体" w:hAnsi="宋体" w:cs="宋体"/>
                <w:color w:val="auto"/>
                <w:highlight w:val="none"/>
              </w:rPr>
            </w:pPr>
          </w:p>
        </w:tc>
        <w:tc>
          <w:tcPr>
            <w:tcW w:w="1417" w:type="dxa"/>
            <w:vAlign w:val="center"/>
          </w:tcPr>
          <w:p w14:paraId="02919C8A">
            <w:pPr>
              <w:jc w:val="center"/>
              <w:rPr>
                <w:rFonts w:ascii="宋体" w:hAnsi="宋体" w:cs="宋体"/>
                <w:color w:val="auto"/>
                <w:highlight w:val="none"/>
              </w:rPr>
            </w:pPr>
          </w:p>
        </w:tc>
        <w:tc>
          <w:tcPr>
            <w:tcW w:w="992" w:type="dxa"/>
            <w:vAlign w:val="center"/>
          </w:tcPr>
          <w:p w14:paraId="36F030FD">
            <w:pPr>
              <w:jc w:val="center"/>
              <w:rPr>
                <w:rFonts w:ascii="宋体" w:hAnsi="宋体" w:cs="宋体"/>
                <w:color w:val="auto"/>
                <w:highlight w:val="none"/>
              </w:rPr>
            </w:pPr>
          </w:p>
        </w:tc>
      </w:tr>
      <w:tr w14:paraId="0C3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E4A1E47">
            <w:pPr>
              <w:spacing w:line="400" w:lineRule="exact"/>
              <w:jc w:val="center"/>
              <w:rPr>
                <w:rFonts w:ascii="宋体" w:hAnsi="宋体" w:cs="宋体"/>
                <w:color w:val="auto"/>
                <w:szCs w:val="21"/>
                <w:highlight w:val="none"/>
              </w:rPr>
            </w:pPr>
          </w:p>
        </w:tc>
        <w:tc>
          <w:tcPr>
            <w:tcW w:w="2307" w:type="dxa"/>
            <w:vAlign w:val="center"/>
          </w:tcPr>
          <w:p w14:paraId="32F2596E">
            <w:pPr>
              <w:widowControl/>
              <w:rPr>
                <w:rFonts w:ascii="宋体" w:hAnsi="宋体" w:cs="宋体"/>
                <w:color w:val="auto"/>
                <w:sz w:val="18"/>
                <w:szCs w:val="18"/>
                <w:highlight w:val="none"/>
              </w:rPr>
            </w:pPr>
          </w:p>
        </w:tc>
        <w:tc>
          <w:tcPr>
            <w:tcW w:w="2655" w:type="dxa"/>
            <w:vAlign w:val="center"/>
          </w:tcPr>
          <w:p w14:paraId="7885FC1B">
            <w:pPr>
              <w:jc w:val="center"/>
              <w:rPr>
                <w:rFonts w:ascii="宋体" w:hAnsi="宋体" w:cs="宋体"/>
                <w:color w:val="auto"/>
                <w:highlight w:val="none"/>
              </w:rPr>
            </w:pPr>
          </w:p>
        </w:tc>
        <w:tc>
          <w:tcPr>
            <w:tcW w:w="1417" w:type="dxa"/>
            <w:vAlign w:val="center"/>
          </w:tcPr>
          <w:p w14:paraId="634FE06E">
            <w:pPr>
              <w:jc w:val="center"/>
              <w:rPr>
                <w:rFonts w:ascii="宋体" w:hAnsi="宋体" w:cs="宋体"/>
                <w:color w:val="auto"/>
                <w:highlight w:val="none"/>
              </w:rPr>
            </w:pPr>
          </w:p>
        </w:tc>
        <w:tc>
          <w:tcPr>
            <w:tcW w:w="992" w:type="dxa"/>
            <w:vAlign w:val="center"/>
          </w:tcPr>
          <w:p w14:paraId="7649255B">
            <w:pPr>
              <w:jc w:val="center"/>
              <w:rPr>
                <w:rFonts w:ascii="宋体" w:hAnsi="宋体" w:cs="宋体"/>
                <w:color w:val="auto"/>
                <w:highlight w:val="none"/>
              </w:rPr>
            </w:pPr>
          </w:p>
        </w:tc>
      </w:tr>
      <w:tr w14:paraId="461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E13CD60">
            <w:pPr>
              <w:spacing w:line="400" w:lineRule="exact"/>
              <w:jc w:val="center"/>
              <w:rPr>
                <w:rFonts w:ascii="宋体" w:hAnsi="宋体" w:cs="宋体"/>
                <w:color w:val="auto"/>
                <w:szCs w:val="21"/>
                <w:highlight w:val="none"/>
              </w:rPr>
            </w:pPr>
          </w:p>
        </w:tc>
        <w:tc>
          <w:tcPr>
            <w:tcW w:w="2307" w:type="dxa"/>
            <w:vAlign w:val="center"/>
          </w:tcPr>
          <w:p w14:paraId="7F233A68">
            <w:pPr>
              <w:widowControl/>
              <w:rPr>
                <w:rFonts w:ascii="宋体" w:hAnsi="宋体" w:cs="宋体"/>
                <w:color w:val="auto"/>
                <w:sz w:val="18"/>
                <w:szCs w:val="18"/>
                <w:highlight w:val="none"/>
              </w:rPr>
            </w:pPr>
          </w:p>
        </w:tc>
        <w:tc>
          <w:tcPr>
            <w:tcW w:w="2655" w:type="dxa"/>
            <w:vAlign w:val="center"/>
          </w:tcPr>
          <w:p w14:paraId="5763A2D8">
            <w:pPr>
              <w:jc w:val="center"/>
              <w:rPr>
                <w:rFonts w:ascii="宋体" w:hAnsi="宋体" w:cs="宋体"/>
                <w:color w:val="auto"/>
                <w:highlight w:val="none"/>
              </w:rPr>
            </w:pPr>
          </w:p>
        </w:tc>
        <w:tc>
          <w:tcPr>
            <w:tcW w:w="1417" w:type="dxa"/>
            <w:vAlign w:val="center"/>
          </w:tcPr>
          <w:p w14:paraId="1FE72ED0">
            <w:pPr>
              <w:jc w:val="center"/>
              <w:rPr>
                <w:rFonts w:ascii="宋体" w:hAnsi="宋体" w:cs="宋体"/>
                <w:color w:val="auto"/>
                <w:highlight w:val="none"/>
              </w:rPr>
            </w:pPr>
          </w:p>
        </w:tc>
        <w:tc>
          <w:tcPr>
            <w:tcW w:w="992" w:type="dxa"/>
            <w:vAlign w:val="center"/>
          </w:tcPr>
          <w:p w14:paraId="178F2F5A">
            <w:pPr>
              <w:jc w:val="center"/>
              <w:rPr>
                <w:rFonts w:ascii="宋体" w:hAnsi="宋体" w:cs="宋体"/>
                <w:color w:val="auto"/>
                <w:highlight w:val="none"/>
              </w:rPr>
            </w:pPr>
          </w:p>
        </w:tc>
      </w:tr>
      <w:tr w14:paraId="2B5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6F7951C">
            <w:pPr>
              <w:spacing w:line="400" w:lineRule="exact"/>
              <w:jc w:val="center"/>
              <w:rPr>
                <w:rFonts w:ascii="宋体" w:hAnsi="宋体" w:cs="宋体"/>
                <w:color w:val="auto"/>
                <w:szCs w:val="21"/>
                <w:highlight w:val="none"/>
              </w:rPr>
            </w:pPr>
          </w:p>
        </w:tc>
        <w:tc>
          <w:tcPr>
            <w:tcW w:w="2307" w:type="dxa"/>
            <w:vAlign w:val="center"/>
          </w:tcPr>
          <w:p w14:paraId="0E474407">
            <w:pPr>
              <w:widowControl/>
              <w:rPr>
                <w:rFonts w:ascii="宋体" w:hAnsi="宋体" w:cs="宋体"/>
                <w:color w:val="auto"/>
                <w:sz w:val="18"/>
                <w:szCs w:val="18"/>
                <w:highlight w:val="none"/>
              </w:rPr>
            </w:pPr>
          </w:p>
        </w:tc>
        <w:tc>
          <w:tcPr>
            <w:tcW w:w="2655" w:type="dxa"/>
            <w:vAlign w:val="center"/>
          </w:tcPr>
          <w:p w14:paraId="34D309FF">
            <w:pPr>
              <w:jc w:val="center"/>
              <w:rPr>
                <w:rFonts w:ascii="宋体" w:hAnsi="宋体" w:cs="宋体"/>
                <w:color w:val="auto"/>
                <w:highlight w:val="none"/>
              </w:rPr>
            </w:pPr>
          </w:p>
        </w:tc>
        <w:tc>
          <w:tcPr>
            <w:tcW w:w="1417" w:type="dxa"/>
            <w:vAlign w:val="center"/>
          </w:tcPr>
          <w:p w14:paraId="4B21CB81">
            <w:pPr>
              <w:jc w:val="center"/>
              <w:rPr>
                <w:rFonts w:ascii="宋体" w:hAnsi="宋体" w:cs="宋体"/>
                <w:color w:val="auto"/>
                <w:highlight w:val="none"/>
              </w:rPr>
            </w:pPr>
          </w:p>
        </w:tc>
        <w:tc>
          <w:tcPr>
            <w:tcW w:w="992" w:type="dxa"/>
            <w:vAlign w:val="center"/>
          </w:tcPr>
          <w:p w14:paraId="0AEEA756">
            <w:pPr>
              <w:jc w:val="center"/>
              <w:rPr>
                <w:rFonts w:ascii="宋体" w:hAnsi="宋体" w:cs="宋体"/>
                <w:color w:val="auto"/>
                <w:highlight w:val="none"/>
              </w:rPr>
            </w:pPr>
          </w:p>
        </w:tc>
      </w:tr>
      <w:tr w14:paraId="5B45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C1E9D38">
            <w:pPr>
              <w:spacing w:line="400" w:lineRule="exact"/>
              <w:jc w:val="center"/>
              <w:rPr>
                <w:rFonts w:ascii="宋体" w:hAnsi="宋体" w:cs="宋体"/>
                <w:color w:val="auto"/>
                <w:szCs w:val="21"/>
                <w:highlight w:val="none"/>
              </w:rPr>
            </w:pPr>
          </w:p>
        </w:tc>
        <w:tc>
          <w:tcPr>
            <w:tcW w:w="2307" w:type="dxa"/>
            <w:vAlign w:val="center"/>
          </w:tcPr>
          <w:p w14:paraId="28A3886F">
            <w:pPr>
              <w:widowControl/>
              <w:rPr>
                <w:rFonts w:ascii="宋体" w:hAnsi="宋体" w:cs="宋体"/>
                <w:color w:val="auto"/>
                <w:sz w:val="18"/>
                <w:szCs w:val="18"/>
                <w:highlight w:val="none"/>
              </w:rPr>
            </w:pPr>
          </w:p>
        </w:tc>
        <w:tc>
          <w:tcPr>
            <w:tcW w:w="2655" w:type="dxa"/>
            <w:vAlign w:val="center"/>
          </w:tcPr>
          <w:p w14:paraId="7A4F6293">
            <w:pPr>
              <w:jc w:val="center"/>
              <w:rPr>
                <w:rFonts w:ascii="宋体" w:hAnsi="宋体" w:cs="宋体"/>
                <w:color w:val="auto"/>
                <w:highlight w:val="none"/>
              </w:rPr>
            </w:pPr>
          </w:p>
        </w:tc>
        <w:tc>
          <w:tcPr>
            <w:tcW w:w="1417" w:type="dxa"/>
            <w:vAlign w:val="center"/>
          </w:tcPr>
          <w:p w14:paraId="6C223C92">
            <w:pPr>
              <w:jc w:val="center"/>
              <w:rPr>
                <w:rFonts w:ascii="宋体" w:hAnsi="宋体" w:cs="宋体"/>
                <w:color w:val="auto"/>
                <w:highlight w:val="none"/>
              </w:rPr>
            </w:pPr>
          </w:p>
        </w:tc>
        <w:tc>
          <w:tcPr>
            <w:tcW w:w="992" w:type="dxa"/>
            <w:vAlign w:val="center"/>
          </w:tcPr>
          <w:p w14:paraId="4BB2B9C1">
            <w:pPr>
              <w:jc w:val="center"/>
              <w:rPr>
                <w:rFonts w:ascii="宋体" w:hAnsi="宋体" w:cs="宋体"/>
                <w:color w:val="auto"/>
                <w:highlight w:val="none"/>
              </w:rPr>
            </w:pPr>
          </w:p>
        </w:tc>
      </w:tr>
      <w:tr w14:paraId="2CA6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7ADA5106">
            <w:pPr>
              <w:spacing w:line="400" w:lineRule="exact"/>
              <w:jc w:val="center"/>
              <w:rPr>
                <w:rFonts w:ascii="宋体" w:hAnsi="宋体" w:cs="宋体"/>
                <w:color w:val="auto"/>
                <w:szCs w:val="21"/>
                <w:highlight w:val="none"/>
              </w:rPr>
            </w:pPr>
          </w:p>
        </w:tc>
        <w:tc>
          <w:tcPr>
            <w:tcW w:w="2307" w:type="dxa"/>
            <w:vAlign w:val="center"/>
          </w:tcPr>
          <w:p w14:paraId="0D162E9D">
            <w:pPr>
              <w:widowControl/>
              <w:rPr>
                <w:rFonts w:ascii="宋体" w:hAnsi="宋体" w:cs="宋体"/>
                <w:color w:val="auto"/>
                <w:sz w:val="18"/>
                <w:szCs w:val="18"/>
                <w:highlight w:val="none"/>
              </w:rPr>
            </w:pPr>
          </w:p>
        </w:tc>
        <w:tc>
          <w:tcPr>
            <w:tcW w:w="2655" w:type="dxa"/>
            <w:vAlign w:val="center"/>
          </w:tcPr>
          <w:p w14:paraId="12EB7A1E">
            <w:pPr>
              <w:jc w:val="center"/>
              <w:rPr>
                <w:rFonts w:ascii="宋体" w:hAnsi="宋体" w:cs="宋体"/>
                <w:color w:val="auto"/>
                <w:highlight w:val="none"/>
              </w:rPr>
            </w:pPr>
          </w:p>
        </w:tc>
        <w:tc>
          <w:tcPr>
            <w:tcW w:w="1417" w:type="dxa"/>
            <w:vAlign w:val="center"/>
          </w:tcPr>
          <w:p w14:paraId="567D305E">
            <w:pPr>
              <w:jc w:val="center"/>
              <w:rPr>
                <w:rFonts w:ascii="宋体" w:hAnsi="宋体" w:cs="宋体"/>
                <w:color w:val="auto"/>
                <w:highlight w:val="none"/>
              </w:rPr>
            </w:pPr>
          </w:p>
        </w:tc>
        <w:tc>
          <w:tcPr>
            <w:tcW w:w="992" w:type="dxa"/>
            <w:vAlign w:val="center"/>
          </w:tcPr>
          <w:p w14:paraId="1AA2CE28">
            <w:pPr>
              <w:jc w:val="center"/>
              <w:rPr>
                <w:rFonts w:ascii="宋体" w:hAnsi="宋体" w:cs="宋体"/>
                <w:color w:val="auto"/>
                <w:highlight w:val="none"/>
              </w:rPr>
            </w:pPr>
          </w:p>
        </w:tc>
      </w:tr>
      <w:tr w14:paraId="30B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DD08D84">
            <w:pPr>
              <w:spacing w:line="400" w:lineRule="exact"/>
              <w:jc w:val="center"/>
              <w:rPr>
                <w:rFonts w:ascii="宋体" w:hAnsi="宋体" w:cs="宋体"/>
                <w:color w:val="auto"/>
                <w:szCs w:val="21"/>
                <w:highlight w:val="none"/>
              </w:rPr>
            </w:pPr>
          </w:p>
        </w:tc>
        <w:tc>
          <w:tcPr>
            <w:tcW w:w="2307" w:type="dxa"/>
            <w:vAlign w:val="center"/>
          </w:tcPr>
          <w:p w14:paraId="6826F4F8">
            <w:pPr>
              <w:widowControl/>
              <w:rPr>
                <w:rFonts w:ascii="宋体" w:hAnsi="宋体" w:cs="宋体"/>
                <w:color w:val="auto"/>
                <w:sz w:val="18"/>
                <w:szCs w:val="18"/>
                <w:highlight w:val="none"/>
              </w:rPr>
            </w:pPr>
          </w:p>
        </w:tc>
        <w:tc>
          <w:tcPr>
            <w:tcW w:w="2655" w:type="dxa"/>
            <w:vAlign w:val="center"/>
          </w:tcPr>
          <w:p w14:paraId="2154EA93">
            <w:pPr>
              <w:jc w:val="center"/>
              <w:rPr>
                <w:rFonts w:ascii="宋体" w:hAnsi="宋体" w:cs="宋体"/>
                <w:color w:val="auto"/>
                <w:highlight w:val="none"/>
              </w:rPr>
            </w:pPr>
          </w:p>
        </w:tc>
        <w:tc>
          <w:tcPr>
            <w:tcW w:w="1417" w:type="dxa"/>
            <w:vAlign w:val="center"/>
          </w:tcPr>
          <w:p w14:paraId="172498DB">
            <w:pPr>
              <w:jc w:val="center"/>
              <w:rPr>
                <w:rFonts w:ascii="宋体" w:hAnsi="宋体" w:cs="宋体"/>
                <w:color w:val="auto"/>
                <w:highlight w:val="none"/>
              </w:rPr>
            </w:pPr>
          </w:p>
        </w:tc>
        <w:tc>
          <w:tcPr>
            <w:tcW w:w="992" w:type="dxa"/>
            <w:vAlign w:val="center"/>
          </w:tcPr>
          <w:p w14:paraId="50677E35">
            <w:pPr>
              <w:jc w:val="center"/>
              <w:rPr>
                <w:rFonts w:ascii="宋体" w:hAnsi="宋体" w:cs="宋体"/>
                <w:color w:val="auto"/>
                <w:highlight w:val="none"/>
              </w:rPr>
            </w:pPr>
          </w:p>
        </w:tc>
      </w:tr>
      <w:tr w14:paraId="2BED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F86DF34">
            <w:pPr>
              <w:spacing w:line="400" w:lineRule="exact"/>
              <w:jc w:val="center"/>
              <w:rPr>
                <w:rFonts w:ascii="宋体" w:hAnsi="宋体" w:cs="宋体"/>
                <w:color w:val="auto"/>
                <w:szCs w:val="21"/>
                <w:highlight w:val="none"/>
              </w:rPr>
            </w:pPr>
          </w:p>
        </w:tc>
        <w:tc>
          <w:tcPr>
            <w:tcW w:w="2307" w:type="dxa"/>
            <w:vAlign w:val="center"/>
          </w:tcPr>
          <w:p w14:paraId="72D5ED34">
            <w:pPr>
              <w:widowControl/>
              <w:rPr>
                <w:rFonts w:ascii="宋体" w:hAnsi="宋体" w:cs="宋体"/>
                <w:color w:val="auto"/>
                <w:sz w:val="18"/>
                <w:szCs w:val="18"/>
                <w:highlight w:val="none"/>
              </w:rPr>
            </w:pPr>
          </w:p>
        </w:tc>
        <w:tc>
          <w:tcPr>
            <w:tcW w:w="2655" w:type="dxa"/>
            <w:vAlign w:val="center"/>
          </w:tcPr>
          <w:p w14:paraId="29003FA4">
            <w:pPr>
              <w:jc w:val="center"/>
              <w:rPr>
                <w:rFonts w:ascii="宋体" w:hAnsi="宋体" w:cs="宋体"/>
                <w:color w:val="auto"/>
                <w:highlight w:val="none"/>
              </w:rPr>
            </w:pPr>
          </w:p>
        </w:tc>
        <w:tc>
          <w:tcPr>
            <w:tcW w:w="1417" w:type="dxa"/>
            <w:vAlign w:val="center"/>
          </w:tcPr>
          <w:p w14:paraId="0C569B59">
            <w:pPr>
              <w:jc w:val="center"/>
              <w:rPr>
                <w:rFonts w:ascii="宋体" w:hAnsi="宋体" w:cs="宋体"/>
                <w:color w:val="auto"/>
                <w:highlight w:val="none"/>
              </w:rPr>
            </w:pPr>
          </w:p>
        </w:tc>
        <w:tc>
          <w:tcPr>
            <w:tcW w:w="992" w:type="dxa"/>
            <w:vAlign w:val="center"/>
          </w:tcPr>
          <w:p w14:paraId="603B8DA9">
            <w:pPr>
              <w:jc w:val="center"/>
              <w:rPr>
                <w:rFonts w:ascii="宋体" w:hAnsi="宋体" w:cs="宋体"/>
                <w:color w:val="auto"/>
                <w:highlight w:val="none"/>
              </w:rPr>
            </w:pPr>
          </w:p>
        </w:tc>
      </w:tr>
    </w:tbl>
    <w:p w14:paraId="76DA723C">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14:paraId="534A87DF">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供应商根据技术参数逐项填写；</w:t>
      </w:r>
    </w:p>
    <w:p w14:paraId="3A1C955D">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14:paraId="44B5EE46">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sectPr>
          <w:headerReference r:id="rId7" w:type="default"/>
          <w:footerReference r:id="rId8" w:type="default"/>
          <w:pgSz w:w="11906" w:h="16838"/>
          <w:pgMar w:top="1440" w:right="1134" w:bottom="1440" w:left="85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14:paraId="72D960A1">
      <w:pPr>
        <w:autoSpaceDE w:val="0"/>
        <w:autoSpaceDN w:val="0"/>
        <w:adjustRightInd w:val="0"/>
        <w:spacing w:line="320" w:lineRule="exact"/>
        <w:jc w:val="center"/>
        <w:rPr>
          <w:rFonts w:hint="eastAsia" w:ascii="宋体" w:hAnsi="宋体" w:eastAsia="宋体" w:cs="宋体"/>
          <w:b/>
          <w:color w:val="FF0000"/>
          <w:sz w:val="28"/>
          <w:szCs w:val="28"/>
          <w:highlight w:val="none"/>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宋体" w:hAnsi="宋体" w:eastAsia="宋体" w:cs="宋体"/>
          <w:b/>
          <w:bCs/>
          <w:sz w:val="28"/>
          <w:szCs w:val="28"/>
          <w:highlight w:val="none"/>
          <w:lang w:val="zh-CN"/>
        </w:rPr>
        <w:t>商务条款偏离表</w:t>
      </w:r>
    </w:p>
    <w:p w14:paraId="136B751B">
      <w:pPr>
        <w:pStyle w:val="23"/>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试剂及耗材类</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542"/>
        <w:gridCol w:w="1321"/>
        <w:gridCol w:w="1222"/>
        <w:gridCol w:w="1026"/>
      </w:tblGrid>
      <w:tr w14:paraId="5AD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009A331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542" w:type="dxa"/>
            <w:vAlign w:val="center"/>
          </w:tcPr>
          <w:p w14:paraId="0A1CCCB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21" w:type="dxa"/>
            <w:vAlign w:val="center"/>
          </w:tcPr>
          <w:p w14:paraId="01EAD83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222" w:type="dxa"/>
            <w:vAlign w:val="center"/>
          </w:tcPr>
          <w:p w14:paraId="093E0D1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1026" w:type="dxa"/>
            <w:vAlign w:val="center"/>
          </w:tcPr>
          <w:p w14:paraId="1FB7DD4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72E9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67" w:type="dxa"/>
            <w:vAlign w:val="center"/>
          </w:tcPr>
          <w:p w14:paraId="66CC6C3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报价方式</w:t>
            </w:r>
          </w:p>
        </w:tc>
        <w:tc>
          <w:tcPr>
            <w:tcW w:w="4542" w:type="dxa"/>
            <w:vAlign w:val="center"/>
          </w:tcPr>
          <w:p w14:paraId="43F59DB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报价含所有税费、运输等费用，以人民币报价及结算。</w:t>
            </w:r>
          </w:p>
        </w:tc>
        <w:tc>
          <w:tcPr>
            <w:tcW w:w="1321" w:type="dxa"/>
            <w:vAlign w:val="center"/>
          </w:tcPr>
          <w:p w14:paraId="57EEB9A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2B058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C39D4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A59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B8B625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542" w:type="dxa"/>
            <w:vAlign w:val="center"/>
          </w:tcPr>
          <w:p w14:paraId="07D51D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货到验收合格后如无特殊情况，一般五个月内付清第一个月全款。</w:t>
            </w:r>
          </w:p>
          <w:p w14:paraId="2AFD57F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r>
              <w:rPr>
                <w:rFonts w:hint="eastAsia" w:ascii="宋体" w:hAnsi="宋体" w:eastAsia="宋体" w:cs="宋体"/>
                <w:bCs/>
                <w:kern w:val="0"/>
                <w:sz w:val="24"/>
                <w:szCs w:val="24"/>
                <w:highlight w:val="none"/>
              </w:rPr>
              <w:t>最终以合同签订的付款方式为准</w:t>
            </w:r>
            <w:r>
              <w:rPr>
                <w:rFonts w:hint="eastAsia" w:ascii="宋体" w:hAnsi="宋体" w:eastAsia="宋体" w:cs="宋体"/>
                <w:sz w:val="24"/>
                <w:szCs w:val="24"/>
                <w:highlight w:val="none"/>
              </w:rPr>
              <w:t>。</w:t>
            </w:r>
          </w:p>
        </w:tc>
        <w:tc>
          <w:tcPr>
            <w:tcW w:w="1321" w:type="dxa"/>
            <w:vAlign w:val="center"/>
          </w:tcPr>
          <w:p w14:paraId="48FCF84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3C172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BEDDAC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46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467" w:type="dxa"/>
            <w:vAlign w:val="center"/>
          </w:tcPr>
          <w:p w14:paraId="510CB86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542" w:type="dxa"/>
            <w:vAlign w:val="center"/>
          </w:tcPr>
          <w:p w14:paraId="6D21A534">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签订正式合同后即开始履行协议，建立供货流程，一般接到采购通知后须及时供应，24小时内送达；需外地邮寄或货运物资应按合同执行；特殊需要及急救用品随用随送。</w:t>
            </w:r>
          </w:p>
          <w:p w14:paraId="03EA50A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21" w:type="dxa"/>
            <w:vAlign w:val="center"/>
          </w:tcPr>
          <w:p w14:paraId="139239D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699F8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07B352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0063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5C0BAF7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542" w:type="dxa"/>
            <w:vAlign w:val="center"/>
          </w:tcPr>
          <w:p w14:paraId="4F303F6C">
            <w:pPr>
              <w:keepNext w:val="0"/>
              <w:keepLines w:val="0"/>
              <w:pageBreakBefore w:val="0"/>
              <w:widowControl w:val="0"/>
              <w:kinsoku/>
              <w:wordWrap/>
              <w:overflowPunct/>
              <w:topLinePunct w:val="0"/>
              <w:bidi w:val="0"/>
              <w:spacing w:line="336"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21" w:type="dxa"/>
            <w:vAlign w:val="center"/>
          </w:tcPr>
          <w:p w14:paraId="2300EA5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FC8FF8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AD2E4B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5BC6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jc w:val="center"/>
        </w:trPr>
        <w:tc>
          <w:tcPr>
            <w:tcW w:w="1467" w:type="dxa"/>
            <w:vAlign w:val="center"/>
          </w:tcPr>
          <w:p w14:paraId="7D3019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产品要求</w:t>
            </w:r>
          </w:p>
        </w:tc>
        <w:tc>
          <w:tcPr>
            <w:tcW w:w="4542" w:type="dxa"/>
            <w:vAlign w:val="center"/>
          </w:tcPr>
          <w:p w14:paraId="73D301C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供应商所提供的产品</w:t>
            </w:r>
            <w:r>
              <w:rPr>
                <w:rFonts w:hint="eastAsia" w:ascii="宋体" w:hAnsi="宋体" w:eastAsia="宋体" w:cs="宋体"/>
                <w:color w:val="000000"/>
                <w:kern w:val="0"/>
                <w:sz w:val="24"/>
                <w:szCs w:val="24"/>
                <w:highlight w:val="none"/>
              </w:rPr>
              <w:t>是经合法批准生产或进口的产品，其质量标准符合政府相关要求。产品需有规范要求的中文使用说明书。包装上需有以下所列各项国家规定的标识（进口产品为中英文标识，国产产品为中文标识）：①产品名称、品牌、型号、规格；②生产企业名称、注册地址、生产地址、联系方式；③代理商企业名称、地址、联系方式；④产品注册证号、生产许可证号；⑤产品生产日期或批（编）号；⑥有效使用期限。</w:t>
            </w:r>
          </w:p>
        </w:tc>
        <w:tc>
          <w:tcPr>
            <w:tcW w:w="1321" w:type="dxa"/>
            <w:vAlign w:val="center"/>
          </w:tcPr>
          <w:p w14:paraId="01340C8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66D3B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A2386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B55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467" w:type="dxa"/>
            <w:vAlign w:val="center"/>
          </w:tcPr>
          <w:p w14:paraId="4D92ADD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供应商物流服务保障能力</w:t>
            </w:r>
          </w:p>
        </w:tc>
        <w:tc>
          <w:tcPr>
            <w:tcW w:w="4542" w:type="dxa"/>
            <w:vAlign w:val="center"/>
          </w:tcPr>
          <w:p w14:paraId="4879B46C">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具有至少3个月内提供相同批号产品的能力。</w:t>
            </w:r>
          </w:p>
        </w:tc>
        <w:tc>
          <w:tcPr>
            <w:tcW w:w="1321" w:type="dxa"/>
            <w:vAlign w:val="center"/>
          </w:tcPr>
          <w:p w14:paraId="0AD1D34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67ED4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40095D0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89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ED9C91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国内用户</w:t>
            </w:r>
          </w:p>
        </w:tc>
        <w:tc>
          <w:tcPr>
            <w:tcW w:w="4542" w:type="dxa"/>
            <w:vAlign w:val="center"/>
          </w:tcPr>
          <w:p w14:paraId="0EB07E2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提供五家三级及以上医院的客户名单、联系人及联系电话。</w:t>
            </w:r>
          </w:p>
          <w:p w14:paraId="5EF46D25">
            <w:pPr>
              <w:pStyle w:val="23"/>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注：供应商在“响应条款”中详细列出名单。</w:t>
            </w:r>
          </w:p>
        </w:tc>
        <w:tc>
          <w:tcPr>
            <w:tcW w:w="1321" w:type="dxa"/>
            <w:vAlign w:val="center"/>
          </w:tcPr>
          <w:p w14:paraId="7C81AE7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46462A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39BC83F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4EA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467" w:type="dxa"/>
            <w:vAlign w:val="center"/>
          </w:tcPr>
          <w:p w14:paraId="0195E01B">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供应商售后服务能力</w:t>
            </w:r>
          </w:p>
        </w:tc>
        <w:tc>
          <w:tcPr>
            <w:tcW w:w="4542" w:type="dxa"/>
            <w:vAlign w:val="center"/>
          </w:tcPr>
          <w:p w14:paraId="21E1FFF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1.供应商对所供产品提供免费产品培训。</w:t>
            </w:r>
          </w:p>
          <w:p w14:paraId="1C38821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如使用过程中如因产品原因出现异常情况，将及时调换或作退货等处理并承担相应费用。所供产品如遇新开展的项目或检测方法改变、升级，供应商须无条件提供货源以及进行升级服务。有24小时应急服务能力。</w:t>
            </w:r>
          </w:p>
          <w:p w14:paraId="579A05A5">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2.对供货试剂所用的设备提供免人工费用的维修保养服务。</w:t>
            </w:r>
          </w:p>
          <w:p w14:paraId="7576261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sz w:val="24"/>
                <w:szCs w:val="24"/>
                <w:highlight w:val="none"/>
              </w:rPr>
              <w:t xml:space="preserve"> </w:t>
            </w:r>
            <w:r>
              <w:rPr>
                <w:rFonts w:hint="eastAsia" w:ascii="宋体" w:hAnsi="宋体" w:eastAsia="宋体" w:cs="宋体"/>
                <w:color w:val="000000"/>
                <w:kern w:val="0"/>
                <w:sz w:val="24"/>
                <w:szCs w:val="24"/>
                <w:highlight w:val="none"/>
              </w:rPr>
              <w:t>对供货试剂对应的检测项目提供备机服务。</w:t>
            </w:r>
          </w:p>
        </w:tc>
        <w:tc>
          <w:tcPr>
            <w:tcW w:w="1321" w:type="dxa"/>
            <w:vAlign w:val="center"/>
          </w:tcPr>
          <w:p w14:paraId="6D54942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9F737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2E6E41F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9A8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7AA586E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送货保证</w:t>
            </w:r>
          </w:p>
        </w:tc>
        <w:tc>
          <w:tcPr>
            <w:tcW w:w="4542" w:type="dxa"/>
            <w:vAlign w:val="center"/>
          </w:tcPr>
          <w:p w14:paraId="72B3A72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要求所有成交人必须保证送货数量和质量，如在实际送货过程中出现送货不及时、送货不足、送货质量不高等影响诚信的问题，医院将延迟回款。</w:t>
            </w:r>
          </w:p>
        </w:tc>
        <w:tc>
          <w:tcPr>
            <w:tcW w:w="1321" w:type="dxa"/>
            <w:vAlign w:val="center"/>
          </w:tcPr>
          <w:p w14:paraId="2265B1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CEF6B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3FB42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E1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03618B2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违约责任</w:t>
            </w:r>
          </w:p>
        </w:tc>
        <w:tc>
          <w:tcPr>
            <w:tcW w:w="4542" w:type="dxa"/>
            <w:vAlign w:val="center"/>
          </w:tcPr>
          <w:p w14:paraId="0B5B19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成交人未能按要求提供产品,对于影响检验结果，导致不良后果的，终止合同。第二次，视为放弃成交人身份，同时启用成交候选人。</w:t>
            </w:r>
          </w:p>
        </w:tc>
        <w:tc>
          <w:tcPr>
            <w:tcW w:w="1321" w:type="dxa"/>
            <w:vAlign w:val="center"/>
          </w:tcPr>
          <w:p w14:paraId="661D650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60FF6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10DBDEE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0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467" w:type="dxa"/>
            <w:vAlign w:val="center"/>
          </w:tcPr>
          <w:p w14:paraId="23B0A1C1">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医保27位码及吉林省阳采平台code码</w:t>
            </w:r>
          </w:p>
        </w:tc>
        <w:tc>
          <w:tcPr>
            <w:tcW w:w="4542" w:type="dxa"/>
            <w:vAlign w:val="center"/>
          </w:tcPr>
          <w:p w14:paraId="0E348D11">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耗材（包含专机专用耗材）、试剂（包含专机专用试剂）、卫材等均需标明医保27位码（如有收费项目必须提供）及吉林省阳采平台code码,需提供网页截图并加盖公章（如有）。</w:t>
            </w:r>
          </w:p>
        </w:tc>
        <w:tc>
          <w:tcPr>
            <w:tcW w:w="1321" w:type="dxa"/>
            <w:vAlign w:val="center"/>
          </w:tcPr>
          <w:p w14:paraId="7530514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30BBCE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6800C3E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73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14:paraId="41A07C5C">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w:t>
            </w:r>
          </w:p>
        </w:tc>
        <w:tc>
          <w:tcPr>
            <w:tcW w:w="4542" w:type="dxa"/>
            <w:vAlign w:val="center"/>
          </w:tcPr>
          <w:p w14:paraId="396FAB0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合同有效期1至3年</w:t>
            </w:r>
          </w:p>
        </w:tc>
        <w:tc>
          <w:tcPr>
            <w:tcW w:w="1321" w:type="dxa"/>
            <w:vAlign w:val="center"/>
          </w:tcPr>
          <w:p w14:paraId="74F4180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E1930D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5A094C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bl>
    <w:p w14:paraId="5A5B6F73">
      <w:pPr>
        <w:autoSpaceDE w:val="0"/>
        <w:autoSpaceDN w:val="0"/>
        <w:adjustRightInd w:val="0"/>
        <w:spacing w:line="360" w:lineRule="auto"/>
        <w:ind w:firstLine="420"/>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00E56200">
      <w:pPr>
        <w:rPr>
          <w:rFonts w:hint="eastAsia" w:ascii="宋体" w:hAnsi="宋体" w:cs="宋体"/>
          <w:bCs/>
          <w:color w:val="auto"/>
          <w:szCs w:val="21"/>
          <w:highlight w:val="none"/>
        </w:rPr>
        <w:sectPr>
          <w:pgSz w:w="11907" w:h="16840"/>
          <w:pgMar w:top="1418" w:right="1304"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Cs/>
          <w:color w:val="auto"/>
          <w:szCs w:val="21"/>
          <w:highlight w:val="none"/>
        </w:rPr>
        <w:t>供应商不得复制</w:t>
      </w:r>
      <w:r>
        <w:rPr>
          <w:rFonts w:hint="eastAsia" w:ascii="宋体" w:hAnsi="宋体" w:cs="宋体"/>
          <w:bCs/>
          <w:color w:val="auto"/>
          <w:szCs w:val="21"/>
          <w:highlight w:val="none"/>
          <w:lang w:eastAsia="zh-CN"/>
        </w:rPr>
        <w:t>议价</w:t>
      </w:r>
      <w:r>
        <w:rPr>
          <w:rFonts w:hint="eastAsia" w:ascii="宋体" w:hAnsi="宋体" w:cs="宋体"/>
          <w:bCs/>
          <w:color w:val="auto"/>
          <w:szCs w:val="21"/>
          <w:highlight w:val="none"/>
        </w:rPr>
        <w:t>文件商务条款的相关内容作为其响应文件中的一部分，需结合实际情况如实填写。</w:t>
      </w:r>
    </w:p>
    <w:p w14:paraId="6BD0FFCB">
      <w:pPr>
        <w:autoSpaceDE w:val="0"/>
        <w:autoSpaceDN w:val="0"/>
        <w:adjustRightInd w:val="0"/>
        <w:spacing w:line="320" w:lineRule="exact"/>
        <w:jc w:val="left"/>
        <w:rPr>
          <w:highlight w:val="none"/>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zh-CN" w:eastAsia="zh-CN"/>
        </w:rPr>
        <w:t>六</w:t>
      </w:r>
      <w:r>
        <w:rPr>
          <w:rFonts w:hint="eastAsia" w:ascii="宋体" w:hAnsi="宋体" w:cs="宋体"/>
          <w:b/>
          <w:bCs/>
          <w:sz w:val="28"/>
          <w:szCs w:val="28"/>
          <w:highlight w:val="none"/>
          <w:lang w:val="zh-CN"/>
        </w:rPr>
        <w:t>、</w:t>
      </w:r>
      <w:r>
        <w:rPr>
          <w:b/>
          <w:bCs/>
          <w:sz w:val="28"/>
          <w:szCs w:val="28"/>
          <w:highlight w:val="none"/>
        </w:rPr>
        <w:t>供应商</w:t>
      </w:r>
      <w:r>
        <w:rPr>
          <w:rFonts w:hint="eastAsia"/>
          <w:b/>
          <w:bCs/>
          <w:sz w:val="28"/>
          <w:szCs w:val="28"/>
          <w:highlight w:val="none"/>
        </w:rPr>
        <w:t>供货服务承诺书</w:t>
      </w:r>
    </w:p>
    <w:p w14:paraId="1FF72D3B">
      <w:pPr>
        <w:spacing w:beforeLines="50" w:afterLines="50"/>
        <w:jc w:val="center"/>
        <w:rPr>
          <w:rFonts w:hint="eastAsia" w:eastAsiaTheme="minorEastAsia"/>
          <w:color w:val="auto"/>
          <w:sz w:val="32"/>
          <w:szCs w:val="32"/>
          <w:highlight w:val="none"/>
          <w:lang w:eastAsia="zh-CN"/>
        </w:rPr>
      </w:pPr>
      <w:r>
        <w:rPr>
          <w:rFonts w:hint="eastAsia"/>
          <w:color w:val="auto"/>
          <w:sz w:val="32"/>
          <w:szCs w:val="32"/>
          <w:highlight w:val="none"/>
        </w:rPr>
        <w:t>供应商供货服务承诺书</w:t>
      </w:r>
      <w:r>
        <w:rPr>
          <w:rFonts w:hint="eastAsia"/>
          <w:color w:val="auto"/>
          <w:sz w:val="32"/>
          <w:szCs w:val="32"/>
          <w:highlight w:val="none"/>
          <w:lang w:eastAsia="zh-CN"/>
        </w:rPr>
        <w:t>（</w:t>
      </w:r>
      <w:r>
        <w:rPr>
          <w:rFonts w:hint="eastAsia"/>
          <w:color w:val="auto"/>
          <w:sz w:val="32"/>
          <w:szCs w:val="32"/>
          <w:highlight w:val="none"/>
          <w:lang w:val="en-US" w:eastAsia="zh-CN"/>
        </w:rPr>
        <w:t>修订版-20250303</w:t>
      </w:r>
      <w:r>
        <w:rPr>
          <w:rFonts w:hint="eastAsia"/>
          <w:color w:val="auto"/>
          <w:sz w:val="32"/>
          <w:szCs w:val="32"/>
          <w:highlight w:val="none"/>
          <w:lang w:eastAsia="zh-CN"/>
        </w:rPr>
        <w:t>）</w:t>
      </w:r>
    </w:p>
    <w:p w14:paraId="7E373374">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highlight w:val="none"/>
        </w:rPr>
      </w:pPr>
      <w:r>
        <w:rPr>
          <w:rFonts w:hint="eastAsia"/>
          <w:color w:val="auto"/>
          <w:sz w:val="24"/>
          <w:szCs w:val="24"/>
          <w:highlight w:val="none"/>
        </w:rPr>
        <w:t>为进一步加强供应商管理，规范各供应商配送行为，有效保证我院临床科室正常工作，现对各在院供应商进行如下规范：</w:t>
      </w:r>
    </w:p>
    <w:p w14:paraId="5264CC30">
      <w:pPr>
        <w:pStyle w:val="24"/>
        <w:keepNext w:val="0"/>
        <w:keepLines w:val="0"/>
        <w:pageBreakBefore w:val="0"/>
        <w:widowControl w:val="0"/>
        <w:numPr>
          <w:ilvl w:val="0"/>
          <w:numId w:val="4"/>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highlight w:val="none"/>
        </w:rPr>
      </w:pPr>
      <w:r>
        <w:rPr>
          <w:rFonts w:hint="eastAsia"/>
          <w:color w:val="auto"/>
          <w:sz w:val="24"/>
          <w:szCs w:val="24"/>
          <w:highlight w:val="none"/>
        </w:rPr>
        <w:t>定期更新各种资质、证照</w:t>
      </w:r>
    </w:p>
    <w:p w14:paraId="671ECE0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highlight w:val="none"/>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2A133A06">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二、</w:t>
      </w:r>
      <w:r>
        <w:rPr>
          <w:color w:val="auto"/>
          <w:sz w:val="24"/>
          <w:szCs w:val="24"/>
          <w:highlight w:val="none"/>
        </w:rPr>
        <w:t>在供应商平台准确、及时上传信息</w:t>
      </w:r>
    </w:p>
    <w:p w14:paraId="6B79E971">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color w:val="auto"/>
          <w:sz w:val="24"/>
          <w:szCs w:val="24"/>
          <w:highlight w:val="none"/>
        </w:rPr>
        <w:t>如因未准确、及时上传信息，导致无法生成采购订单或采购订单信息与送货实物不一致，按未及时送货处理。</w:t>
      </w:r>
    </w:p>
    <w:p w14:paraId="7BF1DF2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三、在规定时间内及时送货到指定地点</w:t>
      </w:r>
    </w:p>
    <w:p w14:paraId="28A99E9A">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color w:val="auto"/>
          <w:sz w:val="24"/>
          <w:szCs w:val="24"/>
          <w:highlight w:val="none"/>
        </w:rPr>
        <w:t>同一供应商</w:t>
      </w:r>
      <w:r>
        <w:rPr>
          <w:rFonts w:hint="eastAsia"/>
          <w:color w:val="auto"/>
          <w:sz w:val="24"/>
          <w:szCs w:val="24"/>
          <w:highlight w:val="none"/>
          <w:lang w:val="en-US" w:eastAsia="zh-CN"/>
        </w:rPr>
        <w:t>配送的产品，如</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送货到指定地点一次，在供应商群内进行公示；</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送货到指定地点两次，在供应商群内提出严重警告；</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送货到指定地点三次，将对未及时送货产品停止采购；设备专用的配套耗材，如</w:t>
      </w:r>
      <w:r>
        <w:rPr>
          <w:color w:val="auto"/>
          <w:sz w:val="24"/>
          <w:szCs w:val="24"/>
          <w:highlight w:val="none"/>
        </w:rPr>
        <w:t>未在</w:t>
      </w:r>
      <w:r>
        <w:rPr>
          <w:rFonts w:hint="eastAsia"/>
          <w:color w:val="auto"/>
          <w:sz w:val="24"/>
          <w:szCs w:val="24"/>
          <w:highlight w:val="none"/>
        </w:rPr>
        <w:t>规定时间内及时送货到指定地点三次，将无限期延迟回款周期。</w:t>
      </w:r>
    </w:p>
    <w:p w14:paraId="5E718BE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具体供货时间详见附件《供应商配送时间明细表》。</w:t>
      </w:r>
    </w:p>
    <w:p w14:paraId="41944F7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四、票货同到（</w:t>
      </w:r>
      <w:r>
        <w:rPr>
          <w:rFonts w:hint="eastAsia"/>
          <w:color w:val="auto"/>
          <w:sz w:val="24"/>
          <w:szCs w:val="24"/>
          <w:highlight w:val="none"/>
        </w:rPr>
        <w:t>不含植入介入类耗材）</w:t>
      </w:r>
    </w:p>
    <w:p w14:paraId="0AE7F89A">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rFonts w:hint="eastAsia"/>
          <w:color w:val="auto"/>
          <w:sz w:val="24"/>
          <w:szCs w:val="24"/>
          <w:highlight w:val="none"/>
          <w:lang w:val="en-US" w:eastAsia="zh-CN"/>
        </w:rPr>
        <w:t>要求</w:t>
      </w:r>
      <w:r>
        <w:rPr>
          <w:color w:val="auto"/>
          <w:sz w:val="24"/>
          <w:szCs w:val="24"/>
          <w:highlight w:val="none"/>
        </w:rPr>
        <w:t>票货同到</w:t>
      </w:r>
      <w:r>
        <w:rPr>
          <w:rFonts w:hint="eastAsia"/>
          <w:color w:val="auto"/>
          <w:sz w:val="24"/>
          <w:szCs w:val="24"/>
          <w:highlight w:val="none"/>
          <w:lang w:eastAsia="zh-CN"/>
        </w:rPr>
        <w:t>。</w:t>
      </w:r>
      <w:r>
        <w:rPr>
          <w:color w:val="auto"/>
          <w:sz w:val="24"/>
          <w:szCs w:val="24"/>
          <w:highlight w:val="none"/>
        </w:rPr>
        <w:t>同一供应商票货未同到</w:t>
      </w:r>
      <w:r>
        <w:rPr>
          <w:rFonts w:hint="eastAsia"/>
          <w:color w:val="auto"/>
          <w:sz w:val="24"/>
          <w:szCs w:val="24"/>
          <w:highlight w:val="none"/>
        </w:rPr>
        <w:t>一次，在正常回款周期基础上延后3个月回款，同一供应商</w:t>
      </w:r>
      <w:r>
        <w:rPr>
          <w:color w:val="auto"/>
          <w:sz w:val="24"/>
          <w:szCs w:val="24"/>
          <w:highlight w:val="none"/>
        </w:rPr>
        <w:t>票货未同到</w:t>
      </w:r>
      <w:r>
        <w:rPr>
          <w:rFonts w:hint="eastAsia"/>
          <w:color w:val="auto"/>
          <w:sz w:val="24"/>
          <w:szCs w:val="24"/>
          <w:highlight w:val="none"/>
        </w:rPr>
        <w:t>两次，在正常回款周期基础上延后6个月回款，同一供应商</w:t>
      </w:r>
      <w:r>
        <w:rPr>
          <w:color w:val="auto"/>
          <w:sz w:val="24"/>
          <w:szCs w:val="24"/>
          <w:highlight w:val="none"/>
        </w:rPr>
        <w:t>票货未同到</w:t>
      </w:r>
      <w:r>
        <w:rPr>
          <w:rFonts w:hint="eastAsia"/>
          <w:color w:val="auto"/>
          <w:sz w:val="24"/>
          <w:szCs w:val="24"/>
          <w:highlight w:val="none"/>
        </w:rPr>
        <w:t>三次，在正常回款周期基础上延后12个月回款，同一供应商</w:t>
      </w:r>
      <w:r>
        <w:rPr>
          <w:color w:val="auto"/>
          <w:sz w:val="24"/>
          <w:szCs w:val="24"/>
          <w:highlight w:val="none"/>
        </w:rPr>
        <w:t>票货未同到</w:t>
      </w:r>
      <w:r>
        <w:rPr>
          <w:rFonts w:hint="eastAsia"/>
          <w:color w:val="auto"/>
          <w:sz w:val="24"/>
          <w:szCs w:val="24"/>
          <w:highlight w:val="none"/>
        </w:rPr>
        <w:t>三次以上，在正常回款周期基础上无限期延长回款。</w:t>
      </w:r>
    </w:p>
    <w:p w14:paraId="06D28B69">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因特殊原因不能实现票货同到，需要提报情况说明。</w:t>
      </w:r>
    </w:p>
    <w:p w14:paraId="6D4D859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五、如终止供货，应提前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w:t>
      </w:r>
    </w:p>
    <w:p w14:paraId="2B46830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rPr>
        <w:t>除</w:t>
      </w:r>
      <w:r>
        <w:rPr>
          <w:color w:val="auto"/>
          <w:sz w:val="24"/>
          <w:szCs w:val="24"/>
          <w:highlight w:val="none"/>
        </w:rPr>
        <w:t>医院</w:t>
      </w:r>
      <w:r>
        <w:rPr>
          <w:rFonts w:hint="eastAsia"/>
          <w:color w:val="auto"/>
          <w:sz w:val="24"/>
          <w:szCs w:val="24"/>
          <w:highlight w:val="none"/>
        </w:rPr>
        <w:t>因素</w:t>
      </w:r>
      <w:r>
        <w:rPr>
          <w:color w:val="auto"/>
          <w:sz w:val="24"/>
          <w:szCs w:val="24"/>
          <w:highlight w:val="none"/>
        </w:rPr>
        <w:t>外的各种原因导致不能继续供货，应提前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供应部，并保证在此期间的正常供货，如出现供货不及时情况，则停止应付账款的支付</w:t>
      </w:r>
      <w:r>
        <w:rPr>
          <w:rFonts w:hint="eastAsia"/>
          <w:color w:val="auto"/>
          <w:sz w:val="24"/>
          <w:szCs w:val="24"/>
          <w:highlight w:val="none"/>
          <w:lang w:eastAsia="zh-CN"/>
        </w:rPr>
        <w:t>。</w:t>
      </w:r>
    </w:p>
    <w:p w14:paraId="5B0EE08C">
      <w:pPr>
        <w:keepNext w:val="0"/>
        <w:keepLines w:val="0"/>
        <w:pageBreakBefore w:val="0"/>
        <w:widowControl w:val="0"/>
        <w:numPr>
          <w:ilvl w:val="0"/>
          <w:numId w:val="5"/>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新中标产品维网时间要求</w:t>
      </w:r>
    </w:p>
    <w:p w14:paraId="6756D1FC">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 xml:space="preserve">   在收到正式签订的合同文本后，应在15日内联系物资保障供应部工作人员按照合同内容办理维网手续，超期未办理维网手续的原则上视为自动放弃中标资格。</w:t>
      </w:r>
    </w:p>
    <w:p w14:paraId="3D7ED28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p>
    <w:p w14:paraId="5F523EB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highlight w:val="none"/>
        </w:rPr>
      </w:pPr>
      <w:r>
        <w:rPr>
          <w:b/>
          <w:color w:val="auto"/>
          <w:sz w:val="24"/>
          <w:szCs w:val="24"/>
          <w:highlight w:val="none"/>
        </w:rPr>
        <w:t>本单位已知晓以上内容并同意遵照执行</w:t>
      </w:r>
    </w:p>
    <w:p w14:paraId="4CC806E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单位名称并加盖公章：</w:t>
      </w:r>
    </w:p>
    <w:p w14:paraId="0EC0318B">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法人签字：</w:t>
      </w:r>
    </w:p>
    <w:p w14:paraId="31F9DF29">
      <w:pPr>
        <w:widowControl/>
        <w:jc w:val="left"/>
        <w:rPr>
          <w:sz w:val="24"/>
          <w:szCs w:val="24"/>
          <w:highlight w:val="none"/>
        </w:rPr>
      </w:pPr>
      <w:r>
        <w:rPr>
          <w:b/>
          <w:sz w:val="24"/>
          <w:szCs w:val="24"/>
          <w:highlight w:val="none"/>
        </w:rPr>
        <w:tab/>
      </w:r>
      <w:r>
        <w:rPr>
          <w:rFonts w:hint="eastAsia"/>
          <w:b/>
          <w:sz w:val="24"/>
          <w:szCs w:val="24"/>
          <w:highlight w:val="none"/>
        </w:rPr>
        <w:t xml:space="preserve"> </w:t>
      </w:r>
      <w:r>
        <w:rPr>
          <w:b/>
          <w:sz w:val="24"/>
          <w:szCs w:val="24"/>
          <w:highlight w:val="none"/>
        </w:rPr>
        <w:t>时间：</w:t>
      </w:r>
      <w:r>
        <w:rPr>
          <w:sz w:val="24"/>
          <w:szCs w:val="24"/>
          <w:highlight w:val="none"/>
        </w:rPr>
        <w:br w:type="page"/>
      </w:r>
    </w:p>
    <w:p w14:paraId="19A02661">
      <w:pPr>
        <w:bidi w:val="0"/>
        <w:jc w:val="left"/>
        <w:rPr>
          <w:rFonts w:asciiTheme="minorHAnsi" w:hAnsiTheme="minorHAnsi" w:eastAsiaTheme="minorEastAsia" w:cstheme="minorBidi"/>
          <w:kern w:val="2"/>
          <w:sz w:val="21"/>
          <w:szCs w:val="22"/>
          <w:highlight w:val="none"/>
          <w:lang w:val="en-US" w:eastAsia="zh-CN" w:bidi="ar-SA"/>
        </w:rPr>
      </w:pPr>
    </w:p>
    <w:p w14:paraId="2A2C465D">
      <w:pPr>
        <w:tabs>
          <w:tab w:val="left" w:pos="525"/>
        </w:tabs>
        <w:spacing w:beforeLines="50" w:afterLines="50"/>
        <w:jc w:val="left"/>
        <w:rPr>
          <w:szCs w:val="21"/>
          <w:highlight w:val="none"/>
        </w:rPr>
      </w:pPr>
      <w:r>
        <w:rPr>
          <w:rFonts w:hint="eastAsia"/>
          <w:szCs w:val="21"/>
          <w:highlight w:val="none"/>
        </w:rPr>
        <w:t>附件：</w:t>
      </w:r>
    </w:p>
    <w:p w14:paraId="46DBA77D">
      <w:pPr>
        <w:tabs>
          <w:tab w:val="left" w:pos="525"/>
        </w:tabs>
        <w:spacing w:beforeLines="50" w:afterLines="50"/>
        <w:jc w:val="center"/>
        <w:rPr>
          <w:sz w:val="24"/>
          <w:szCs w:val="24"/>
          <w:highlight w:val="none"/>
        </w:rPr>
      </w:pPr>
      <w:r>
        <w:rPr>
          <w:rFonts w:hint="eastAsia"/>
          <w:sz w:val="24"/>
          <w:szCs w:val="24"/>
          <w:highlight w:val="none"/>
        </w:rPr>
        <w:t>供应商配送时间明细表</w:t>
      </w:r>
    </w:p>
    <w:tbl>
      <w:tblPr>
        <w:tblStyle w:val="16"/>
        <w:tblW w:w="5202" w:type="pct"/>
        <w:tblInd w:w="-176" w:type="dxa"/>
        <w:tblLayout w:type="fixed"/>
        <w:tblCellMar>
          <w:top w:w="0" w:type="dxa"/>
          <w:left w:w="108" w:type="dxa"/>
          <w:bottom w:w="0" w:type="dxa"/>
          <w:right w:w="108" w:type="dxa"/>
        </w:tblCellMar>
      </w:tblPr>
      <w:tblGrid>
        <w:gridCol w:w="769"/>
        <w:gridCol w:w="921"/>
        <w:gridCol w:w="1232"/>
        <w:gridCol w:w="1384"/>
        <w:gridCol w:w="1385"/>
        <w:gridCol w:w="1535"/>
        <w:gridCol w:w="2614"/>
      </w:tblGrid>
      <w:tr w14:paraId="65168E36">
        <w:tblPrEx>
          <w:tblCellMar>
            <w:top w:w="0" w:type="dxa"/>
            <w:left w:w="108" w:type="dxa"/>
            <w:bottom w:w="0" w:type="dxa"/>
            <w:right w:w="108" w:type="dxa"/>
          </w:tblCellMar>
        </w:tblPrEx>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830FD">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092D68F9">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3B43044E">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0B3B0353">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2414764">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563D3F5A">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139AE64A">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备注</w:t>
            </w:r>
          </w:p>
        </w:tc>
      </w:tr>
      <w:tr w14:paraId="5E3668E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B4F2C8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卫生材料</w:t>
            </w:r>
          </w:p>
        </w:tc>
        <w:tc>
          <w:tcPr>
            <w:tcW w:w="468" w:type="pct"/>
            <w:tcBorders>
              <w:top w:val="nil"/>
              <w:left w:val="nil"/>
              <w:bottom w:val="single" w:color="auto" w:sz="4" w:space="0"/>
              <w:right w:val="single" w:color="auto" w:sz="4" w:space="0"/>
            </w:tcBorders>
            <w:shd w:val="clear" w:color="auto" w:fill="auto"/>
            <w:vAlign w:val="center"/>
          </w:tcPr>
          <w:p w14:paraId="6656B5F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4CA81B3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1059D18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50E4125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A9F157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26C6300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44C8C834">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4CB4250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11EFAF8">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017E751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362E381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25FAA5F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至周四</w:t>
            </w:r>
          </w:p>
        </w:tc>
        <w:tc>
          <w:tcPr>
            <w:tcW w:w="703" w:type="pct"/>
            <w:tcBorders>
              <w:top w:val="nil"/>
              <w:left w:val="nil"/>
              <w:bottom w:val="single" w:color="auto" w:sz="4" w:space="0"/>
              <w:right w:val="single" w:color="auto" w:sz="4" w:space="0"/>
            </w:tcBorders>
            <w:shd w:val="clear" w:color="auto" w:fill="auto"/>
            <w:vAlign w:val="center"/>
          </w:tcPr>
          <w:p w14:paraId="7A5FF4F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w:t>
            </w:r>
          </w:p>
        </w:tc>
        <w:tc>
          <w:tcPr>
            <w:tcW w:w="704" w:type="pct"/>
            <w:tcBorders>
              <w:top w:val="nil"/>
              <w:left w:val="nil"/>
              <w:bottom w:val="single" w:color="auto" w:sz="4" w:space="0"/>
              <w:right w:val="single" w:color="auto" w:sz="4" w:space="0"/>
            </w:tcBorders>
            <w:shd w:val="clear" w:color="auto" w:fill="auto"/>
            <w:vAlign w:val="center"/>
          </w:tcPr>
          <w:p w14:paraId="0CCF2C8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当周的周四</w:t>
            </w:r>
          </w:p>
        </w:tc>
        <w:tc>
          <w:tcPr>
            <w:tcW w:w="780" w:type="pct"/>
            <w:tcBorders>
              <w:top w:val="nil"/>
              <w:left w:val="nil"/>
              <w:bottom w:val="single" w:color="auto" w:sz="4" w:space="0"/>
              <w:right w:val="single" w:color="auto" w:sz="4" w:space="0"/>
            </w:tcBorders>
            <w:shd w:val="clear" w:color="auto" w:fill="auto"/>
            <w:vAlign w:val="center"/>
          </w:tcPr>
          <w:p w14:paraId="4D3AF57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57514010">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每周的临时性订单，补货时间为当周的周四，最迟不能超过隔周的周二，否则视为供货不及时</w:t>
            </w:r>
          </w:p>
        </w:tc>
      </w:tr>
      <w:tr w14:paraId="26D2D482">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5225D8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高值耗材</w:t>
            </w:r>
          </w:p>
        </w:tc>
        <w:tc>
          <w:tcPr>
            <w:tcW w:w="468" w:type="pct"/>
            <w:tcBorders>
              <w:top w:val="nil"/>
              <w:left w:val="nil"/>
              <w:bottom w:val="single" w:color="auto" w:sz="4" w:space="0"/>
              <w:right w:val="single" w:color="auto" w:sz="4" w:space="0"/>
            </w:tcBorders>
            <w:shd w:val="clear" w:color="auto" w:fill="auto"/>
            <w:vAlign w:val="center"/>
          </w:tcPr>
          <w:p w14:paraId="583962A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r>
              <w:rPr>
                <w:rFonts w:hint="eastAsia" w:cs="宋体" w:asciiTheme="minorEastAsia" w:hAnsiTheme="minorEastAsia"/>
                <w:color w:val="000000"/>
                <w:kern w:val="0"/>
                <w:szCs w:val="21"/>
                <w:highlight w:val="none"/>
              </w:rPr>
              <w:br w:type="textWrapping"/>
            </w:r>
            <w:r>
              <w:rPr>
                <w:rFonts w:hint="eastAsia" w:cs="宋体" w:asciiTheme="minorEastAsia" w:hAnsiTheme="minorEastAsia"/>
                <w:color w:val="000000"/>
                <w:kern w:val="0"/>
                <w:szCs w:val="21"/>
                <w:highlight w:val="none"/>
              </w:rPr>
              <w:t>（智能货柜）</w:t>
            </w:r>
          </w:p>
        </w:tc>
        <w:tc>
          <w:tcPr>
            <w:tcW w:w="626" w:type="pct"/>
            <w:tcBorders>
              <w:top w:val="nil"/>
              <w:left w:val="nil"/>
              <w:bottom w:val="single" w:color="auto" w:sz="4" w:space="0"/>
              <w:right w:val="single" w:color="auto" w:sz="4" w:space="0"/>
            </w:tcBorders>
            <w:shd w:val="clear" w:color="auto" w:fill="auto"/>
            <w:vAlign w:val="center"/>
          </w:tcPr>
          <w:p w14:paraId="37780D9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01C316A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7A3B487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1DBFA99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09B3E2AC">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4AB2DD9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42505E58">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3AADDAA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61B1BC6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443521D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至周五</w:t>
            </w:r>
          </w:p>
        </w:tc>
        <w:tc>
          <w:tcPr>
            <w:tcW w:w="703" w:type="pct"/>
            <w:tcBorders>
              <w:top w:val="nil"/>
              <w:left w:val="nil"/>
              <w:bottom w:val="single" w:color="auto" w:sz="4" w:space="0"/>
              <w:right w:val="single" w:color="auto" w:sz="4" w:space="0"/>
            </w:tcBorders>
            <w:shd w:val="clear" w:color="auto" w:fill="auto"/>
            <w:vAlign w:val="center"/>
          </w:tcPr>
          <w:p w14:paraId="14EF022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251D68E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302D188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069BC309">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71C3D07B">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49FE7F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试剂</w:t>
            </w:r>
          </w:p>
        </w:tc>
        <w:tc>
          <w:tcPr>
            <w:tcW w:w="468" w:type="pct"/>
            <w:tcBorders>
              <w:top w:val="nil"/>
              <w:left w:val="nil"/>
              <w:bottom w:val="single" w:color="auto" w:sz="4" w:space="0"/>
              <w:right w:val="single" w:color="auto" w:sz="4" w:space="0"/>
            </w:tcBorders>
            <w:shd w:val="clear" w:color="auto" w:fill="auto"/>
            <w:vAlign w:val="center"/>
          </w:tcPr>
          <w:p w14:paraId="2B25AE6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3303C62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3F12D8C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1B4E33A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6A87B4C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6B006B1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49E04C51">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即周期订单的送货周期为</w:t>
            </w:r>
            <w:r>
              <w:rPr>
                <w:rFonts w:hint="eastAsia" w:cs="宋体" w:asciiTheme="minorEastAsia" w:hAnsiTheme="minorEastAsia"/>
                <w:color w:val="FF0000"/>
                <w:kern w:val="0"/>
                <w:szCs w:val="21"/>
                <w:highlight w:val="none"/>
              </w:rPr>
              <w:t>14天</w:t>
            </w:r>
            <w:r>
              <w:rPr>
                <w:rFonts w:hint="eastAsia" w:cs="宋体" w:asciiTheme="minorEastAsia" w:hAnsiTheme="minorEastAsia"/>
                <w:color w:val="000000"/>
                <w:kern w:val="0"/>
                <w:szCs w:val="21"/>
                <w:highlight w:val="none"/>
              </w:rPr>
              <w:t>，每周五统计到货情况，如未到货，视为供货不及时</w:t>
            </w:r>
          </w:p>
        </w:tc>
      </w:tr>
      <w:tr w14:paraId="265C363A">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B2E67FA">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26DEC10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临时订单</w:t>
            </w:r>
          </w:p>
        </w:tc>
        <w:tc>
          <w:tcPr>
            <w:tcW w:w="626" w:type="pct"/>
            <w:tcBorders>
              <w:top w:val="nil"/>
              <w:left w:val="nil"/>
              <w:bottom w:val="single" w:color="auto" w:sz="4" w:space="0"/>
              <w:right w:val="single" w:color="auto" w:sz="4" w:space="0"/>
            </w:tcBorders>
            <w:shd w:val="clear" w:color="auto" w:fill="auto"/>
            <w:noWrap/>
            <w:vAlign w:val="center"/>
          </w:tcPr>
          <w:p w14:paraId="68DABBA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1BB7C52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76CEB2A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每周三、五下午</w:t>
            </w:r>
          </w:p>
        </w:tc>
        <w:tc>
          <w:tcPr>
            <w:tcW w:w="780" w:type="pct"/>
            <w:tcBorders>
              <w:top w:val="nil"/>
              <w:left w:val="nil"/>
              <w:bottom w:val="single" w:color="auto" w:sz="4" w:space="0"/>
              <w:right w:val="single" w:color="auto" w:sz="4" w:space="0"/>
            </w:tcBorders>
            <w:shd w:val="clear" w:color="auto" w:fill="auto"/>
            <w:vAlign w:val="center"/>
          </w:tcPr>
          <w:p w14:paraId="47D305F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056EAC42">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即临时订单的送货周期为</w:t>
            </w:r>
            <w:r>
              <w:rPr>
                <w:rFonts w:hint="eastAsia" w:cs="宋体" w:asciiTheme="minorEastAsia" w:hAnsiTheme="minorEastAsia"/>
                <w:color w:val="FF0000"/>
                <w:kern w:val="0"/>
                <w:szCs w:val="21"/>
                <w:highlight w:val="none"/>
              </w:rPr>
              <w:t>5天</w:t>
            </w:r>
            <w:r>
              <w:rPr>
                <w:rFonts w:hint="eastAsia" w:cs="宋体" w:asciiTheme="minorEastAsia" w:hAnsiTheme="minorEastAsia"/>
                <w:color w:val="000000"/>
                <w:kern w:val="0"/>
                <w:szCs w:val="21"/>
                <w:highlight w:val="none"/>
              </w:rPr>
              <w:t>，每周一统计上一周的到货情况，如未到货，视为供货不及时</w:t>
            </w:r>
          </w:p>
        </w:tc>
      </w:tr>
      <w:tr w14:paraId="044DD74D">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0158784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办公用品</w:t>
            </w:r>
          </w:p>
        </w:tc>
        <w:tc>
          <w:tcPr>
            <w:tcW w:w="468" w:type="pct"/>
            <w:tcBorders>
              <w:top w:val="nil"/>
              <w:left w:val="nil"/>
              <w:bottom w:val="single" w:color="auto" w:sz="4" w:space="0"/>
              <w:right w:val="single" w:color="auto" w:sz="4" w:space="0"/>
            </w:tcBorders>
            <w:shd w:val="clear" w:color="auto" w:fill="auto"/>
            <w:vAlign w:val="center"/>
          </w:tcPr>
          <w:p w14:paraId="33901CD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47F911F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每周五上午</w:t>
            </w:r>
          </w:p>
        </w:tc>
        <w:tc>
          <w:tcPr>
            <w:tcW w:w="703" w:type="pct"/>
            <w:tcBorders>
              <w:top w:val="nil"/>
              <w:left w:val="nil"/>
              <w:bottom w:val="single" w:color="auto" w:sz="4" w:space="0"/>
              <w:right w:val="single" w:color="auto" w:sz="4" w:space="0"/>
            </w:tcBorders>
            <w:shd w:val="clear" w:color="auto" w:fill="auto"/>
            <w:vAlign w:val="center"/>
          </w:tcPr>
          <w:p w14:paraId="7CE9ED3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7CD8AAE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414AE0D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239323C6">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154F85C0">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14FFD712">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7AD18D2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7161E95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随时</w:t>
            </w:r>
          </w:p>
        </w:tc>
        <w:tc>
          <w:tcPr>
            <w:tcW w:w="703" w:type="pct"/>
            <w:tcBorders>
              <w:top w:val="nil"/>
              <w:left w:val="nil"/>
              <w:bottom w:val="single" w:color="auto" w:sz="4" w:space="0"/>
              <w:right w:val="single" w:color="auto" w:sz="4" w:space="0"/>
            </w:tcBorders>
            <w:shd w:val="clear" w:color="auto" w:fill="auto"/>
            <w:vAlign w:val="center"/>
          </w:tcPr>
          <w:p w14:paraId="0F5549D4">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694DD1C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780" w:type="pct"/>
            <w:tcBorders>
              <w:top w:val="nil"/>
              <w:left w:val="nil"/>
              <w:bottom w:val="single" w:color="auto" w:sz="4" w:space="0"/>
              <w:right w:val="single" w:color="auto" w:sz="4" w:space="0"/>
            </w:tcBorders>
            <w:shd w:val="clear" w:color="auto" w:fill="auto"/>
            <w:vAlign w:val="center"/>
          </w:tcPr>
          <w:p w14:paraId="54C3101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1328" w:type="pct"/>
            <w:tcBorders>
              <w:top w:val="nil"/>
              <w:left w:val="nil"/>
              <w:bottom w:val="single" w:color="auto" w:sz="4" w:space="0"/>
              <w:right w:val="single" w:color="auto" w:sz="4" w:space="0"/>
            </w:tcBorders>
            <w:shd w:val="clear" w:color="auto" w:fill="auto"/>
            <w:vAlign w:val="center"/>
          </w:tcPr>
          <w:p w14:paraId="206581D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bl>
    <w:p w14:paraId="720C43C2">
      <w:pPr>
        <w:rPr>
          <w:sz w:val="24"/>
          <w:szCs w:val="24"/>
          <w:highlight w:val="none"/>
        </w:rPr>
      </w:pPr>
      <w:r>
        <w:rPr>
          <w:sz w:val="24"/>
          <w:szCs w:val="24"/>
          <w:highlight w:val="none"/>
        </w:rPr>
        <w:br w:type="page"/>
      </w:r>
    </w:p>
    <w:p w14:paraId="5A04CC76">
      <w:pPr>
        <w:tabs>
          <w:tab w:val="left" w:pos="525"/>
        </w:tabs>
        <w:spacing w:beforeLines="50" w:afterLines="50"/>
        <w:jc w:val="center"/>
        <w:rPr>
          <w:sz w:val="24"/>
          <w:szCs w:val="24"/>
          <w:highlight w:val="none"/>
        </w:rPr>
      </w:pPr>
    </w:p>
    <w:p w14:paraId="3D6D3143">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七</w:t>
      </w:r>
      <w:r>
        <w:rPr>
          <w:rFonts w:hint="eastAsia" w:ascii="宋体" w:hAnsi="宋体" w:eastAsia="宋体" w:cs="宋体"/>
          <w:b/>
          <w:bCs/>
          <w:sz w:val="28"/>
          <w:szCs w:val="28"/>
          <w:highlight w:val="none"/>
          <w:lang w:val="zh-CN"/>
        </w:rPr>
        <w:t>、</w:t>
      </w:r>
      <w:bookmarkEnd w:id="11"/>
      <w:bookmarkEnd w:id="12"/>
      <w:bookmarkEnd w:id="13"/>
      <w:r>
        <w:rPr>
          <w:rFonts w:hint="eastAsia" w:ascii="宋体" w:hAnsi="宋体" w:eastAsia="宋体" w:cs="宋体"/>
          <w:b/>
          <w:bCs/>
          <w:sz w:val="28"/>
          <w:szCs w:val="28"/>
          <w:highlight w:val="none"/>
          <w:lang w:val="zh-CN"/>
        </w:rPr>
        <w:t>售后服务承诺</w:t>
      </w:r>
      <w:r>
        <w:rPr>
          <w:rFonts w:hint="eastAsia" w:ascii="宋体" w:hAnsi="宋体" w:eastAsia="宋体" w:cs="宋体"/>
          <w:b/>
          <w:bCs/>
          <w:sz w:val="28"/>
          <w:szCs w:val="28"/>
          <w:highlight w:val="none"/>
          <w:lang w:val="zh-CN" w:eastAsia="zh-CN"/>
        </w:rPr>
        <w:t>函</w:t>
      </w:r>
      <w:r>
        <w:rPr>
          <w:rFonts w:hint="eastAsia" w:ascii="宋体" w:hAnsi="宋体" w:cs="宋体"/>
          <w:b/>
          <w:bCs/>
          <w:color w:val="FF0000"/>
          <w:sz w:val="28"/>
          <w:szCs w:val="28"/>
          <w:highlight w:val="none"/>
          <w:lang w:val="zh-CN" w:eastAsia="zh-CN"/>
        </w:rPr>
        <w:t>（供应商格式自拟）</w:t>
      </w:r>
    </w:p>
    <w:p w14:paraId="1D056683">
      <w:pP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br w:type="page"/>
      </w:r>
    </w:p>
    <w:p w14:paraId="20E093A0">
      <w:pPr>
        <w:autoSpaceDE w:val="0"/>
        <w:autoSpaceDN w:val="0"/>
        <w:adjustRightInd w:val="0"/>
        <w:spacing w:line="320" w:lineRule="exact"/>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八</w:t>
      </w:r>
      <w:r>
        <w:rPr>
          <w:rFonts w:hint="eastAsia" w:ascii="宋体" w:hAnsi="宋体" w:eastAsia="宋体" w:cs="宋体"/>
          <w:b/>
          <w:bCs/>
          <w:sz w:val="28"/>
          <w:szCs w:val="28"/>
          <w:highlight w:val="none"/>
          <w:lang w:val="zh-CN"/>
        </w:rPr>
        <w:t>、供应商资格声明函</w:t>
      </w:r>
    </w:p>
    <w:p w14:paraId="4C3D4084">
      <w:pPr>
        <w:autoSpaceDE w:val="0"/>
        <w:autoSpaceDN w:val="0"/>
        <w:adjustRightInd w:val="0"/>
        <w:snapToGrid w:val="0"/>
        <w:spacing w:line="480" w:lineRule="auto"/>
        <w:rPr>
          <w:rFonts w:hint="eastAsia" w:ascii="宋体" w:hAnsi="宋体" w:cs="宋体"/>
          <w:sz w:val="24"/>
          <w:szCs w:val="24"/>
          <w:highlight w:val="none"/>
          <w:lang w:val="zh-CN"/>
        </w:rPr>
      </w:pPr>
    </w:p>
    <w:p w14:paraId="214C2401">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14:paraId="306FAA01">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14:paraId="63794599">
      <w:pPr>
        <w:pStyle w:val="24"/>
        <w:numPr>
          <w:ilvl w:val="0"/>
          <w:numId w:val="6"/>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14:paraId="118B600E">
      <w:pPr>
        <w:pStyle w:val="24"/>
        <w:numPr>
          <w:ilvl w:val="0"/>
          <w:numId w:val="6"/>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14:paraId="6640C153">
      <w:pPr>
        <w:pStyle w:val="24"/>
        <w:numPr>
          <w:ilvl w:val="0"/>
          <w:numId w:val="6"/>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14:paraId="5A491AFF">
      <w:pPr>
        <w:pStyle w:val="24"/>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14:paraId="4CD226F8">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14:paraId="1E2A5F32">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14:paraId="3F437911">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14:paraId="656DEF4C">
      <w:pPr>
        <w:pStyle w:val="24"/>
        <w:numPr>
          <w:ilvl w:val="0"/>
          <w:numId w:val="7"/>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本声明函必须提供且内容不得擅自删改，否则视为</w:t>
      </w:r>
      <w:r>
        <w:rPr>
          <w:rFonts w:hint="eastAsia" w:ascii="宋体" w:hAnsi="宋体" w:cs="宋体"/>
          <w:b/>
          <w:szCs w:val="21"/>
          <w:highlight w:val="none"/>
        </w:rPr>
        <w:t>无效投标</w:t>
      </w:r>
      <w:r>
        <w:rPr>
          <w:rFonts w:hint="eastAsia" w:ascii="宋体" w:hAnsi="宋体" w:cs="宋体"/>
          <w:szCs w:val="21"/>
          <w:highlight w:val="none"/>
        </w:rPr>
        <w:t>。</w:t>
      </w:r>
    </w:p>
    <w:p w14:paraId="0023EF0F">
      <w:pPr>
        <w:pStyle w:val="24"/>
        <w:numPr>
          <w:ilvl w:val="0"/>
          <w:numId w:val="7"/>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本声明函如有虚假或与事实不符的，作</w:t>
      </w:r>
      <w:r>
        <w:rPr>
          <w:rFonts w:hint="eastAsia" w:ascii="宋体" w:hAnsi="宋体" w:cs="宋体"/>
          <w:b/>
          <w:szCs w:val="21"/>
          <w:highlight w:val="none"/>
        </w:rPr>
        <w:t>无效投标</w:t>
      </w:r>
      <w:r>
        <w:rPr>
          <w:rFonts w:hint="eastAsia" w:ascii="宋体" w:hAnsi="宋体" w:cs="宋体"/>
          <w:szCs w:val="21"/>
          <w:highlight w:val="none"/>
        </w:rPr>
        <w:t>处理。</w:t>
      </w:r>
    </w:p>
    <w:p w14:paraId="390C0DE1">
      <w:pPr>
        <w:snapToGrid w:val="0"/>
        <w:spacing w:line="360" w:lineRule="auto"/>
        <w:ind w:firstLine="420"/>
        <w:jc w:val="left"/>
        <w:rPr>
          <w:rFonts w:ascii="宋体" w:hAnsi="宋体" w:cs="宋体"/>
          <w:sz w:val="24"/>
          <w:szCs w:val="24"/>
          <w:highlight w:val="none"/>
        </w:rPr>
      </w:pPr>
    </w:p>
    <w:p w14:paraId="3CF09A51">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供应商名称（单位盖公章）：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0FAAF48">
      <w:pPr>
        <w:snapToGrid w:val="0"/>
        <w:spacing w:line="360" w:lineRule="auto"/>
        <w:ind w:firstLine="420"/>
        <w:jc w:val="left"/>
        <w:rPr>
          <w:rFonts w:ascii="宋体" w:hAnsi="宋体" w:cs="宋体"/>
          <w:sz w:val="24"/>
          <w:szCs w:val="24"/>
          <w:highlight w:val="none"/>
        </w:rPr>
      </w:pPr>
    </w:p>
    <w:p w14:paraId="309BC462">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单位地址： </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5DB3DB3E">
      <w:pPr>
        <w:pStyle w:val="6"/>
        <w:tabs>
          <w:tab w:val="left" w:pos="8640"/>
        </w:tabs>
        <w:snapToGrid w:val="0"/>
        <w:spacing w:line="360" w:lineRule="auto"/>
        <w:ind w:left="0" w:firstLine="640" w:firstLineChars="200"/>
        <w:rPr>
          <w:rFonts w:ascii="宋体" w:hAnsi="宋体" w:cs="宋体"/>
          <w:szCs w:val="24"/>
          <w:highlight w:val="none"/>
        </w:rPr>
      </w:pPr>
    </w:p>
    <w:p w14:paraId="6A74002C">
      <w:pPr>
        <w:tabs>
          <w:tab w:val="left" w:pos="525"/>
        </w:tabs>
        <w:spacing w:before="120" w:beforeLines="50" w:after="120" w:afterLines="50"/>
        <w:ind w:firstLine="420" w:firstLineChars="200"/>
        <w:rPr>
          <w:rFonts w:hint="eastAsia" w:ascii="宋体" w:hAnsi="宋体" w:eastAsia="宋体" w:cs="宋体"/>
          <w:color w:val="auto"/>
          <w:sz w:val="24"/>
          <w:szCs w:val="24"/>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Cs w:val="24"/>
          <w:highlight w:val="none"/>
        </w:rPr>
        <w:t xml:space="preserve">日   期： </w:t>
      </w:r>
      <w:r>
        <w:rPr>
          <w:rFonts w:hint="eastAsia" w:ascii="宋体" w:hAnsi="宋体" w:cs="宋体"/>
          <w:szCs w:val="24"/>
          <w:highlight w:val="none"/>
          <w:u w:val="single"/>
        </w:rPr>
        <w:t xml:space="preserve"> </w:t>
      </w:r>
      <w:r>
        <w:rPr>
          <w:rFonts w:ascii="宋体" w:hAnsi="宋体" w:cs="宋体"/>
          <w:szCs w:val="24"/>
          <w:highlight w:val="none"/>
          <w:u w:val="single"/>
        </w:rPr>
        <w:t xml:space="preserve">                    </w:t>
      </w:r>
      <w:r>
        <w:rPr>
          <w:rFonts w:hint="eastAsia" w:ascii="宋体" w:hAnsi="宋体" w:cs="宋体"/>
          <w:szCs w:val="24"/>
          <w:highlight w:val="none"/>
        </w:rPr>
        <w:t xml:space="preserve"> </w:t>
      </w:r>
    </w:p>
    <w:p w14:paraId="39FB22A3">
      <w:pPr>
        <w:autoSpaceDE w:val="0"/>
        <w:autoSpaceDN w:val="0"/>
        <w:adjustRightInd w:val="0"/>
        <w:spacing w:line="240" w:lineRule="auto"/>
        <w:ind w:firstLine="0" w:firstLineChars="0"/>
        <w:rPr>
          <w:rFonts w:ascii="宋体" w:hAnsi="宋体" w:eastAsia="宋体" w:cs="宋体"/>
          <w:b/>
          <w:bCs/>
          <w:sz w:val="24"/>
          <w:szCs w:val="24"/>
          <w:highlight w:val="none"/>
        </w:rPr>
      </w:pPr>
      <w:r>
        <w:rPr>
          <w:rFonts w:hint="eastAsia" w:ascii="宋体" w:hAnsi="宋体" w:eastAsia="宋体" w:cs="宋体"/>
          <w:b/>
          <w:bCs/>
          <w:sz w:val="24"/>
          <w:szCs w:val="24"/>
          <w:highlight w:val="none"/>
          <w:lang w:val="zh-CN"/>
        </w:rPr>
        <w:t>附件</w:t>
      </w: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zh-CN"/>
        </w:rPr>
        <w:t>、报价单</w:t>
      </w:r>
      <w:r>
        <w:rPr>
          <w:rFonts w:hint="eastAsia" w:ascii="宋体" w:hAnsi="宋体" w:eastAsia="宋体" w:cs="宋体"/>
          <w:b/>
          <w:bCs/>
          <w:color w:val="FF0000"/>
          <w:sz w:val="24"/>
          <w:szCs w:val="24"/>
          <w:highlight w:val="none"/>
          <w:lang w:val="zh-CN"/>
        </w:rPr>
        <w:t>（</w:t>
      </w:r>
      <w:r>
        <w:rPr>
          <w:rFonts w:hint="eastAsia" w:ascii="宋体" w:hAnsi="宋体" w:eastAsia="宋体" w:cs="宋体"/>
          <w:b/>
          <w:bCs/>
          <w:color w:val="FF0000"/>
          <w:sz w:val="24"/>
          <w:szCs w:val="24"/>
          <w:highlight w:val="none"/>
          <w:lang w:val="en-US" w:eastAsia="zh-CN"/>
        </w:rPr>
        <w:t>耗材及试剂类</w:t>
      </w:r>
      <w:r>
        <w:rPr>
          <w:rFonts w:hint="eastAsia" w:ascii="宋体" w:hAnsi="宋体" w:eastAsia="宋体" w:cs="宋体"/>
          <w:b/>
          <w:bCs/>
          <w:color w:val="FF0000"/>
          <w:sz w:val="24"/>
          <w:szCs w:val="24"/>
          <w:highlight w:val="none"/>
          <w:lang w:val="zh-CN"/>
        </w:rPr>
        <w:t>）</w:t>
      </w:r>
    </w:p>
    <w:p w14:paraId="2D25C018">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报价单（第一轮）</w:t>
      </w:r>
    </w:p>
    <w:p w14:paraId="6EC65D3C">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tbl>
      <w:tblPr>
        <w:tblStyle w:val="16"/>
        <w:tblpPr w:leftFromText="180" w:rightFromText="180" w:vertAnchor="text" w:horzAnchor="page" w:tblpX="703" w:tblpY="307"/>
        <w:tblOverlap w:val="never"/>
        <w:tblW w:w="15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090"/>
        <w:gridCol w:w="1470"/>
        <w:gridCol w:w="683"/>
        <w:gridCol w:w="1431"/>
        <w:gridCol w:w="1093"/>
        <w:gridCol w:w="1013"/>
        <w:gridCol w:w="1147"/>
        <w:gridCol w:w="507"/>
        <w:gridCol w:w="1106"/>
        <w:gridCol w:w="1120"/>
        <w:gridCol w:w="987"/>
        <w:gridCol w:w="907"/>
        <w:gridCol w:w="1240"/>
        <w:gridCol w:w="1040"/>
        <w:gridCol w:w="549"/>
      </w:tblGrid>
      <w:tr w14:paraId="64CC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11" w:type="dxa"/>
            <w:noWrap w:val="0"/>
            <w:vAlign w:val="center"/>
          </w:tcPr>
          <w:p w14:paraId="28C60D67">
            <w:pPr>
              <w:snapToGrid w:val="0"/>
              <w:jc w:val="center"/>
              <w:rPr>
                <w:rFonts w:ascii="宋体" w:hAnsi="宋体" w:cs="宋体"/>
                <w:szCs w:val="21"/>
                <w:highlight w:val="none"/>
              </w:rPr>
            </w:pPr>
            <w:r>
              <w:rPr>
                <w:rFonts w:hint="eastAsia" w:ascii="宋体" w:hAnsi="宋体" w:cs="宋体"/>
                <w:szCs w:val="21"/>
                <w:highlight w:val="none"/>
              </w:rPr>
              <w:t>序号</w:t>
            </w:r>
          </w:p>
        </w:tc>
        <w:tc>
          <w:tcPr>
            <w:tcW w:w="1090" w:type="dxa"/>
            <w:noWrap w:val="0"/>
            <w:vAlign w:val="center"/>
          </w:tcPr>
          <w:p w14:paraId="3233B8D6">
            <w:pPr>
              <w:snapToGrid w:val="0"/>
              <w:jc w:val="center"/>
              <w:rPr>
                <w:rFonts w:ascii="宋体" w:hAnsi="宋体" w:cs="宋体"/>
                <w:szCs w:val="21"/>
                <w:highlight w:val="none"/>
              </w:rPr>
            </w:pPr>
            <w:r>
              <w:rPr>
                <w:rFonts w:hint="eastAsia" w:ascii="宋体" w:hAnsi="宋体" w:cs="宋体"/>
                <w:szCs w:val="21"/>
                <w:highlight w:val="none"/>
              </w:rPr>
              <w:t>采购产品</w:t>
            </w:r>
          </w:p>
          <w:p w14:paraId="5ADE8707">
            <w:pPr>
              <w:snapToGrid w:val="0"/>
              <w:jc w:val="center"/>
              <w:rPr>
                <w:rFonts w:ascii="宋体" w:hAnsi="宋体" w:cs="宋体"/>
                <w:szCs w:val="21"/>
                <w:highlight w:val="none"/>
              </w:rPr>
            </w:pPr>
            <w:r>
              <w:rPr>
                <w:rFonts w:hint="eastAsia" w:ascii="宋体" w:hAnsi="宋体" w:cs="宋体"/>
                <w:szCs w:val="21"/>
                <w:highlight w:val="none"/>
              </w:rPr>
              <w:t>名称</w:t>
            </w:r>
          </w:p>
        </w:tc>
        <w:tc>
          <w:tcPr>
            <w:tcW w:w="1470" w:type="dxa"/>
            <w:noWrap w:val="0"/>
            <w:vAlign w:val="center"/>
          </w:tcPr>
          <w:p w14:paraId="64F7471E">
            <w:pPr>
              <w:snapToGrid w:val="0"/>
              <w:jc w:val="center"/>
              <w:rPr>
                <w:rFonts w:hint="eastAsia" w:ascii="宋体" w:hAnsi="宋体" w:cs="宋体"/>
                <w:szCs w:val="21"/>
                <w:highlight w:val="none"/>
              </w:rPr>
            </w:pPr>
            <w:r>
              <w:rPr>
                <w:rFonts w:hint="eastAsia" w:ascii="宋体" w:hAnsi="宋体" w:cs="宋体"/>
                <w:szCs w:val="21"/>
                <w:highlight w:val="none"/>
              </w:rPr>
              <w:t>注册证</w:t>
            </w:r>
            <w:r>
              <w:rPr>
                <w:rFonts w:hint="eastAsia" w:ascii="宋体" w:hAnsi="宋体" w:cs="宋体"/>
                <w:szCs w:val="21"/>
                <w:highlight w:val="none"/>
                <w:lang w:val="en-US" w:eastAsia="zh-CN"/>
              </w:rPr>
              <w:t>/备案</w:t>
            </w:r>
            <w:r>
              <w:rPr>
                <w:rFonts w:hint="eastAsia" w:ascii="宋体" w:hAnsi="宋体" w:cs="宋体"/>
                <w:szCs w:val="21"/>
                <w:highlight w:val="none"/>
              </w:rPr>
              <w:t>证名称</w:t>
            </w:r>
          </w:p>
          <w:p w14:paraId="197B6785">
            <w:pPr>
              <w:snapToGrid w:val="0"/>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产品名称</w:t>
            </w:r>
            <w:r>
              <w:rPr>
                <w:rFonts w:hint="eastAsia" w:ascii="宋体" w:hAnsi="宋体" w:cs="宋体"/>
                <w:szCs w:val="21"/>
                <w:highlight w:val="none"/>
                <w:lang w:eastAsia="zh-CN"/>
              </w:rPr>
              <w:t>）</w:t>
            </w:r>
          </w:p>
        </w:tc>
        <w:tc>
          <w:tcPr>
            <w:tcW w:w="683" w:type="dxa"/>
            <w:shd w:val="clear" w:color="auto" w:fill="auto"/>
            <w:noWrap w:val="0"/>
            <w:vAlign w:val="center"/>
          </w:tcPr>
          <w:p w14:paraId="5275E247">
            <w:pPr>
              <w:snapToGrid w:val="0"/>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品牌</w:t>
            </w:r>
          </w:p>
        </w:tc>
        <w:tc>
          <w:tcPr>
            <w:tcW w:w="1431" w:type="dxa"/>
            <w:shd w:val="clear" w:color="auto" w:fill="auto"/>
            <w:noWrap w:val="0"/>
            <w:vAlign w:val="center"/>
          </w:tcPr>
          <w:p w14:paraId="4A98503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注册证规格型号</w:t>
            </w:r>
          </w:p>
          <w:p w14:paraId="0AC16D61">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（规格型号）</w:t>
            </w:r>
          </w:p>
        </w:tc>
        <w:tc>
          <w:tcPr>
            <w:tcW w:w="1093" w:type="dxa"/>
            <w:shd w:val="clear" w:color="auto" w:fill="auto"/>
            <w:noWrap w:val="0"/>
            <w:vAlign w:val="center"/>
          </w:tcPr>
          <w:p w14:paraId="26F7F604">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541FFD57">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生产厂家</w:t>
            </w:r>
          </w:p>
        </w:tc>
        <w:tc>
          <w:tcPr>
            <w:tcW w:w="1013" w:type="dxa"/>
            <w:shd w:val="clear" w:color="auto" w:fill="auto"/>
            <w:noWrap w:val="0"/>
            <w:vAlign w:val="center"/>
          </w:tcPr>
          <w:p w14:paraId="18520C0A">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生产产地</w:t>
            </w:r>
          </w:p>
        </w:tc>
        <w:tc>
          <w:tcPr>
            <w:tcW w:w="1147" w:type="dxa"/>
            <w:noWrap w:val="0"/>
            <w:vAlign w:val="center"/>
          </w:tcPr>
          <w:p w14:paraId="443807FB">
            <w:pPr>
              <w:snapToGrid w:val="0"/>
              <w:jc w:val="center"/>
              <w:rPr>
                <w:rFonts w:hint="eastAsia" w:ascii="宋体" w:hAnsi="宋体" w:cs="宋体"/>
                <w:szCs w:val="21"/>
                <w:highlight w:val="none"/>
              </w:rPr>
            </w:pPr>
            <w:r>
              <w:rPr>
                <w:rFonts w:hint="eastAsia" w:ascii="宋体" w:hAnsi="宋体" w:cs="宋体"/>
                <w:szCs w:val="21"/>
                <w:highlight w:val="none"/>
              </w:rPr>
              <w:t>注册证号</w:t>
            </w:r>
          </w:p>
        </w:tc>
        <w:tc>
          <w:tcPr>
            <w:tcW w:w="507" w:type="dxa"/>
            <w:noWrap w:val="0"/>
            <w:vAlign w:val="center"/>
          </w:tcPr>
          <w:p w14:paraId="5305485C">
            <w:pPr>
              <w:snapToGrid w:val="0"/>
              <w:jc w:val="center"/>
              <w:rPr>
                <w:rFonts w:hint="eastAsia" w:ascii="宋体" w:hAnsi="宋体" w:cs="宋体"/>
                <w:szCs w:val="21"/>
                <w:highlight w:val="none"/>
              </w:rPr>
            </w:pPr>
            <w:r>
              <w:rPr>
                <w:rFonts w:hint="eastAsia" w:ascii="宋体" w:hAnsi="宋体" w:cs="宋体"/>
                <w:szCs w:val="21"/>
                <w:highlight w:val="none"/>
              </w:rPr>
              <w:t>数量</w:t>
            </w:r>
          </w:p>
        </w:tc>
        <w:tc>
          <w:tcPr>
            <w:tcW w:w="1106" w:type="dxa"/>
            <w:noWrap w:val="0"/>
            <w:vAlign w:val="center"/>
          </w:tcPr>
          <w:p w14:paraId="09EEF2CD">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40989922">
            <w:pPr>
              <w:snapToGrid w:val="0"/>
              <w:jc w:val="center"/>
              <w:rPr>
                <w:rFonts w:hint="eastAsia" w:ascii="宋体" w:hAnsi="宋体" w:cs="宋体"/>
                <w:szCs w:val="21"/>
                <w:highlight w:val="none"/>
              </w:rPr>
            </w:pPr>
            <w:r>
              <w:rPr>
                <w:rFonts w:hint="eastAsia" w:ascii="宋体" w:hAnsi="宋体" w:cs="宋体"/>
                <w:szCs w:val="21"/>
                <w:highlight w:val="none"/>
              </w:rPr>
              <w:t>单价</w:t>
            </w:r>
          </w:p>
          <w:p w14:paraId="5A0CFD3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1120" w:type="dxa"/>
            <w:shd w:val="clear" w:color="auto" w:fill="auto"/>
            <w:noWrap w:val="0"/>
            <w:vAlign w:val="center"/>
          </w:tcPr>
          <w:p w14:paraId="123BA649">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769111A7">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总价</w:t>
            </w:r>
          </w:p>
          <w:p w14:paraId="47C79E9E">
            <w:pPr>
              <w:snapToGrid w:val="0"/>
              <w:jc w:val="center"/>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987" w:type="dxa"/>
            <w:shd w:val="clear" w:color="auto" w:fill="auto"/>
            <w:noWrap w:val="0"/>
            <w:vAlign w:val="center"/>
          </w:tcPr>
          <w:p w14:paraId="3C5A8EC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有效期</w:t>
            </w:r>
          </w:p>
        </w:tc>
        <w:tc>
          <w:tcPr>
            <w:tcW w:w="907" w:type="dxa"/>
            <w:shd w:val="clear" w:color="auto" w:fill="auto"/>
            <w:noWrap w:val="0"/>
            <w:vAlign w:val="center"/>
          </w:tcPr>
          <w:p w14:paraId="7721EF12">
            <w:pPr>
              <w:snapToGrid w:val="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质保</w:t>
            </w:r>
          </w:p>
        </w:tc>
        <w:tc>
          <w:tcPr>
            <w:tcW w:w="1240" w:type="dxa"/>
            <w:shd w:val="clear" w:color="auto" w:fill="auto"/>
            <w:noWrap w:val="0"/>
            <w:vAlign w:val="center"/>
          </w:tcPr>
          <w:p w14:paraId="46BB0A6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最小</w:t>
            </w:r>
          </w:p>
          <w:p w14:paraId="439625A0">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包装数</w:t>
            </w:r>
          </w:p>
          <w:p w14:paraId="5681ABF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例:个/盒</w:t>
            </w:r>
          </w:p>
        </w:tc>
        <w:tc>
          <w:tcPr>
            <w:tcW w:w="1040" w:type="dxa"/>
            <w:noWrap w:val="0"/>
            <w:vAlign w:val="center"/>
          </w:tcPr>
          <w:p w14:paraId="6DD32F8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到货期</w:t>
            </w:r>
          </w:p>
          <w:p w14:paraId="2D38A49A">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(具体天数)</w:t>
            </w:r>
          </w:p>
        </w:tc>
        <w:tc>
          <w:tcPr>
            <w:tcW w:w="549" w:type="dxa"/>
            <w:noWrap w:val="0"/>
            <w:vAlign w:val="center"/>
          </w:tcPr>
          <w:p w14:paraId="2D9A1F6C">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677A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11" w:type="dxa"/>
            <w:noWrap w:val="0"/>
            <w:vAlign w:val="center"/>
          </w:tcPr>
          <w:p w14:paraId="342E083B">
            <w:pPr>
              <w:snapToGrid w:val="0"/>
              <w:jc w:val="center"/>
              <w:rPr>
                <w:rFonts w:ascii="宋体" w:hAnsi="宋体" w:cs="宋体"/>
                <w:szCs w:val="21"/>
                <w:highlight w:val="none"/>
              </w:rPr>
            </w:pPr>
            <w:r>
              <w:rPr>
                <w:rFonts w:hint="eastAsia" w:ascii="宋体" w:hAnsi="宋体" w:cs="宋体"/>
                <w:szCs w:val="21"/>
                <w:highlight w:val="none"/>
              </w:rPr>
              <w:t>1</w:t>
            </w:r>
          </w:p>
        </w:tc>
        <w:tc>
          <w:tcPr>
            <w:tcW w:w="1090" w:type="dxa"/>
            <w:noWrap w:val="0"/>
            <w:vAlign w:val="center"/>
          </w:tcPr>
          <w:p w14:paraId="505888F5">
            <w:pPr>
              <w:snapToGrid w:val="0"/>
              <w:jc w:val="center"/>
              <w:rPr>
                <w:rFonts w:ascii="宋体" w:hAnsi="宋体" w:cs="宋体"/>
                <w:szCs w:val="21"/>
                <w:highlight w:val="none"/>
              </w:rPr>
            </w:pPr>
          </w:p>
        </w:tc>
        <w:tc>
          <w:tcPr>
            <w:tcW w:w="1470" w:type="dxa"/>
            <w:noWrap w:val="0"/>
            <w:vAlign w:val="center"/>
          </w:tcPr>
          <w:p w14:paraId="43C74E59">
            <w:pPr>
              <w:snapToGrid w:val="0"/>
              <w:jc w:val="center"/>
              <w:rPr>
                <w:rFonts w:ascii="宋体" w:hAnsi="宋体" w:cs="宋体"/>
                <w:szCs w:val="21"/>
                <w:highlight w:val="none"/>
              </w:rPr>
            </w:pPr>
          </w:p>
        </w:tc>
        <w:tc>
          <w:tcPr>
            <w:tcW w:w="683" w:type="dxa"/>
            <w:noWrap w:val="0"/>
            <w:vAlign w:val="center"/>
          </w:tcPr>
          <w:p w14:paraId="5C15BB8D">
            <w:pPr>
              <w:snapToGrid w:val="0"/>
              <w:jc w:val="center"/>
              <w:rPr>
                <w:rFonts w:ascii="宋体" w:hAnsi="宋体" w:cs="宋体"/>
                <w:szCs w:val="21"/>
                <w:highlight w:val="none"/>
              </w:rPr>
            </w:pPr>
          </w:p>
        </w:tc>
        <w:tc>
          <w:tcPr>
            <w:tcW w:w="1431" w:type="dxa"/>
            <w:noWrap w:val="0"/>
            <w:vAlign w:val="center"/>
          </w:tcPr>
          <w:p w14:paraId="35929925">
            <w:pPr>
              <w:snapToGrid w:val="0"/>
              <w:jc w:val="center"/>
              <w:rPr>
                <w:rFonts w:ascii="宋体" w:hAnsi="宋体" w:cs="宋体"/>
                <w:szCs w:val="21"/>
                <w:highlight w:val="none"/>
              </w:rPr>
            </w:pPr>
          </w:p>
        </w:tc>
        <w:tc>
          <w:tcPr>
            <w:tcW w:w="1093" w:type="dxa"/>
            <w:noWrap w:val="0"/>
            <w:vAlign w:val="center"/>
          </w:tcPr>
          <w:p w14:paraId="500DD793">
            <w:pPr>
              <w:snapToGrid w:val="0"/>
              <w:jc w:val="center"/>
              <w:rPr>
                <w:rFonts w:ascii="宋体" w:hAnsi="宋体" w:cs="宋体"/>
                <w:szCs w:val="21"/>
                <w:highlight w:val="none"/>
              </w:rPr>
            </w:pPr>
          </w:p>
        </w:tc>
        <w:tc>
          <w:tcPr>
            <w:tcW w:w="1013" w:type="dxa"/>
            <w:shd w:val="clear" w:color="auto" w:fill="auto"/>
            <w:noWrap w:val="0"/>
            <w:vAlign w:val="center"/>
          </w:tcPr>
          <w:p w14:paraId="5319F879">
            <w:pPr>
              <w:snapToGrid w:val="0"/>
              <w:jc w:val="center"/>
              <w:rPr>
                <w:rFonts w:ascii="宋体" w:hAnsi="宋体" w:eastAsia="宋体" w:cs="宋体"/>
                <w:kern w:val="2"/>
                <w:sz w:val="21"/>
                <w:szCs w:val="21"/>
                <w:highlight w:val="none"/>
                <w:lang w:val="en-US" w:eastAsia="zh-CN" w:bidi="ar-SA"/>
              </w:rPr>
            </w:pPr>
          </w:p>
        </w:tc>
        <w:tc>
          <w:tcPr>
            <w:tcW w:w="1147" w:type="dxa"/>
            <w:shd w:val="clear" w:color="auto" w:fill="auto"/>
            <w:noWrap w:val="0"/>
            <w:vAlign w:val="center"/>
          </w:tcPr>
          <w:p w14:paraId="40C187EE">
            <w:pPr>
              <w:snapToGrid w:val="0"/>
              <w:jc w:val="center"/>
              <w:rPr>
                <w:rFonts w:ascii="宋体" w:hAnsi="宋体" w:eastAsia="宋体" w:cs="宋体"/>
                <w:kern w:val="2"/>
                <w:sz w:val="21"/>
                <w:szCs w:val="21"/>
                <w:highlight w:val="none"/>
                <w:lang w:val="en-US" w:eastAsia="zh-CN" w:bidi="ar-SA"/>
              </w:rPr>
            </w:pPr>
          </w:p>
        </w:tc>
        <w:tc>
          <w:tcPr>
            <w:tcW w:w="507" w:type="dxa"/>
            <w:noWrap w:val="0"/>
            <w:vAlign w:val="center"/>
          </w:tcPr>
          <w:p w14:paraId="14EE3B24">
            <w:pPr>
              <w:snapToGrid w:val="0"/>
              <w:jc w:val="center"/>
              <w:rPr>
                <w:rFonts w:ascii="宋体" w:hAnsi="宋体" w:cs="宋体"/>
                <w:szCs w:val="21"/>
                <w:highlight w:val="none"/>
              </w:rPr>
            </w:pPr>
          </w:p>
        </w:tc>
        <w:tc>
          <w:tcPr>
            <w:tcW w:w="1106" w:type="dxa"/>
            <w:noWrap w:val="0"/>
            <w:vAlign w:val="center"/>
          </w:tcPr>
          <w:p w14:paraId="384179EC">
            <w:pPr>
              <w:snapToGrid w:val="0"/>
              <w:jc w:val="center"/>
              <w:rPr>
                <w:rFonts w:ascii="宋体" w:hAnsi="宋体" w:eastAsia="宋体" w:cs="宋体"/>
                <w:kern w:val="2"/>
                <w:sz w:val="21"/>
                <w:szCs w:val="21"/>
                <w:highlight w:val="none"/>
                <w:lang w:val="en-US" w:eastAsia="zh-CN" w:bidi="ar-SA"/>
              </w:rPr>
            </w:pPr>
          </w:p>
        </w:tc>
        <w:tc>
          <w:tcPr>
            <w:tcW w:w="1120" w:type="dxa"/>
            <w:shd w:val="clear" w:color="auto" w:fill="auto"/>
            <w:noWrap w:val="0"/>
            <w:vAlign w:val="center"/>
          </w:tcPr>
          <w:p w14:paraId="796705E6">
            <w:pPr>
              <w:snapToGrid w:val="0"/>
              <w:jc w:val="center"/>
              <w:rPr>
                <w:rFonts w:hint="eastAsia" w:ascii="宋体" w:hAnsi="宋体" w:cs="宋体"/>
                <w:szCs w:val="21"/>
                <w:highlight w:val="none"/>
                <w:lang w:val="en-US" w:eastAsia="zh-CN"/>
              </w:rPr>
            </w:pPr>
          </w:p>
        </w:tc>
        <w:tc>
          <w:tcPr>
            <w:tcW w:w="987" w:type="dxa"/>
            <w:shd w:val="clear" w:color="auto" w:fill="auto"/>
            <w:noWrap w:val="0"/>
            <w:vAlign w:val="center"/>
          </w:tcPr>
          <w:p w14:paraId="52CB97D4">
            <w:pPr>
              <w:snapToGrid w:val="0"/>
              <w:jc w:val="center"/>
              <w:rPr>
                <w:rFonts w:hint="eastAsia" w:ascii="宋体" w:hAnsi="宋体" w:cs="宋体"/>
                <w:szCs w:val="21"/>
                <w:highlight w:val="none"/>
                <w:lang w:val="en-US" w:eastAsia="zh-CN"/>
              </w:rPr>
            </w:pPr>
          </w:p>
        </w:tc>
        <w:tc>
          <w:tcPr>
            <w:tcW w:w="907" w:type="dxa"/>
            <w:shd w:val="clear" w:color="auto" w:fill="auto"/>
            <w:noWrap w:val="0"/>
            <w:vAlign w:val="center"/>
          </w:tcPr>
          <w:p w14:paraId="29D99DA7">
            <w:pPr>
              <w:snapToGrid w:val="0"/>
              <w:jc w:val="center"/>
              <w:rPr>
                <w:rFonts w:ascii="宋体" w:hAnsi="宋体" w:eastAsia="宋体" w:cs="宋体"/>
                <w:kern w:val="2"/>
                <w:sz w:val="21"/>
                <w:szCs w:val="21"/>
                <w:highlight w:val="none"/>
                <w:lang w:val="en-US" w:eastAsia="zh-CN" w:bidi="ar-SA"/>
              </w:rPr>
            </w:pPr>
          </w:p>
        </w:tc>
        <w:tc>
          <w:tcPr>
            <w:tcW w:w="1240" w:type="dxa"/>
            <w:shd w:val="clear" w:color="auto" w:fill="auto"/>
            <w:noWrap w:val="0"/>
            <w:vAlign w:val="center"/>
          </w:tcPr>
          <w:p w14:paraId="30E4005A">
            <w:pPr>
              <w:snapToGrid w:val="0"/>
              <w:jc w:val="center"/>
              <w:rPr>
                <w:rFonts w:ascii="宋体" w:hAnsi="宋体" w:eastAsia="宋体" w:cs="宋体"/>
                <w:kern w:val="2"/>
                <w:sz w:val="21"/>
                <w:szCs w:val="21"/>
                <w:highlight w:val="none"/>
                <w:lang w:val="en-US" w:eastAsia="zh-CN" w:bidi="ar-SA"/>
              </w:rPr>
            </w:pPr>
          </w:p>
        </w:tc>
        <w:tc>
          <w:tcPr>
            <w:tcW w:w="1040" w:type="dxa"/>
            <w:noWrap w:val="0"/>
            <w:vAlign w:val="center"/>
          </w:tcPr>
          <w:p w14:paraId="2C583147">
            <w:pPr>
              <w:snapToGrid w:val="0"/>
              <w:jc w:val="center"/>
              <w:rPr>
                <w:rFonts w:ascii="宋体" w:hAnsi="宋体" w:eastAsia="宋体" w:cs="宋体"/>
                <w:kern w:val="2"/>
                <w:sz w:val="21"/>
                <w:szCs w:val="21"/>
                <w:highlight w:val="none"/>
                <w:lang w:val="en-US" w:eastAsia="zh-CN" w:bidi="ar-SA"/>
              </w:rPr>
            </w:pPr>
          </w:p>
        </w:tc>
        <w:tc>
          <w:tcPr>
            <w:tcW w:w="549" w:type="dxa"/>
            <w:noWrap w:val="0"/>
            <w:vAlign w:val="center"/>
          </w:tcPr>
          <w:p w14:paraId="0D551EBC">
            <w:pPr>
              <w:snapToGrid w:val="0"/>
              <w:jc w:val="center"/>
              <w:rPr>
                <w:rFonts w:ascii="宋体" w:hAnsi="宋体" w:cs="宋体"/>
                <w:szCs w:val="21"/>
                <w:highlight w:val="none"/>
              </w:rPr>
            </w:pPr>
          </w:p>
        </w:tc>
      </w:tr>
      <w:tr w14:paraId="4ACA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11" w:type="dxa"/>
            <w:noWrap w:val="0"/>
            <w:vAlign w:val="center"/>
          </w:tcPr>
          <w:p w14:paraId="582CA07C">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090" w:type="dxa"/>
            <w:noWrap w:val="0"/>
            <w:vAlign w:val="center"/>
          </w:tcPr>
          <w:p w14:paraId="0A992330">
            <w:pPr>
              <w:snapToGrid w:val="0"/>
              <w:jc w:val="center"/>
              <w:rPr>
                <w:rFonts w:ascii="宋体" w:hAnsi="宋体" w:cs="宋体"/>
                <w:szCs w:val="21"/>
                <w:highlight w:val="none"/>
              </w:rPr>
            </w:pPr>
          </w:p>
        </w:tc>
        <w:tc>
          <w:tcPr>
            <w:tcW w:w="1470" w:type="dxa"/>
            <w:noWrap w:val="0"/>
            <w:vAlign w:val="center"/>
          </w:tcPr>
          <w:p w14:paraId="51B02550">
            <w:pPr>
              <w:snapToGrid w:val="0"/>
              <w:jc w:val="center"/>
              <w:rPr>
                <w:rFonts w:ascii="宋体" w:hAnsi="宋体" w:cs="宋体"/>
                <w:szCs w:val="21"/>
                <w:highlight w:val="none"/>
              </w:rPr>
            </w:pPr>
          </w:p>
        </w:tc>
        <w:tc>
          <w:tcPr>
            <w:tcW w:w="683" w:type="dxa"/>
            <w:noWrap w:val="0"/>
            <w:vAlign w:val="center"/>
          </w:tcPr>
          <w:p w14:paraId="2CA7ABB5">
            <w:pPr>
              <w:snapToGrid w:val="0"/>
              <w:jc w:val="center"/>
              <w:rPr>
                <w:rFonts w:ascii="宋体" w:hAnsi="宋体" w:cs="宋体"/>
                <w:szCs w:val="21"/>
                <w:highlight w:val="none"/>
              </w:rPr>
            </w:pPr>
          </w:p>
        </w:tc>
        <w:tc>
          <w:tcPr>
            <w:tcW w:w="1431" w:type="dxa"/>
            <w:noWrap w:val="0"/>
            <w:vAlign w:val="center"/>
          </w:tcPr>
          <w:p w14:paraId="6183662A">
            <w:pPr>
              <w:snapToGrid w:val="0"/>
              <w:jc w:val="center"/>
              <w:rPr>
                <w:rFonts w:ascii="宋体" w:hAnsi="宋体" w:cs="宋体"/>
                <w:szCs w:val="21"/>
                <w:highlight w:val="none"/>
              </w:rPr>
            </w:pPr>
          </w:p>
        </w:tc>
        <w:tc>
          <w:tcPr>
            <w:tcW w:w="1093" w:type="dxa"/>
            <w:noWrap w:val="0"/>
            <w:vAlign w:val="center"/>
          </w:tcPr>
          <w:p w14:paraId="157D5832">
            <w:pPr>
              <w:snapToGrid w:val="0"/>
              <w:jc w:val="center"/>
              <w:rPr>
                <w:rFonts w:ascii="宋体" w:hAnsi="宋体" w:cs="宋体"/>
                <w:szCs w:val="21"/>
                <w:highlight w:val="none"/>
              </w:rPr>
            </w:pPr>
          </w:p>
        </w:tc>
        <w:tc>
          <w:tcPr>
            <w:tcW w:w="1013" w:type="dxa"/>
            <w:noWrap w:val="0"/>
            <w:vAlign w:val="center"/>
          </w:tcPr>
          <w:p w14:paraId="014A8C31">
            <w:pPr>
              <w:snapToGrid w:val="0"/>
              <w:jc w:val="center"/>
              <w:rPr>
                <w:rFonts w:ascii="宋体" w:hAnsi="宋体" w:cs="宋体"/>
                <w:szCs w:val="21"/>
                <w:highlight w:val="none"/>
              </w:rPr>
            </w:pPr>
          </w:p>
        </w:tc>
        <w:tc>
          <w:tcPr>
            <w:tcW w:w="1147" w:type="dxa"/>
            <w:noWrap w:val="0"/>
            <w:vAlign w:val="center"/>
          </w:tcPr>
          <w:p w14:paraId="224B2FBC">
            <w:pPr>
              <w:snapToGrid w:val="0"/>
              <w:jc w:val="center"/>
              <w:rPr>
                <w:rFonts w:ascii="宋体" w:hAnsi="宋体" w:cs="宋体"/>
                <w:szCs w:val="21"/>
                <w:highlight w:val="none"/>
              </w:rPr>
            </w:pPr>
          </w:p>
        </w:tc>
        <w:tc>
          <w:tcPr>
            <w:tcW w:w="507" w:type="dxa"/>
            <w:noWrap w:val="0"/>
            <w:vAlign w:val="center"/>
          </w:tcPr>
          <w:p w14:paraId="67F88AFC">
            <w:pPr>
              <w:snapToGrid w:val="0"/>
              <w:jc w:val="center"/>
              <w:rPr>
                <w:rFonts w:ascii="宋体" w:hAnsi="宋体" w:cs="宋体"/>
                <w:szCs w:val="21"/>
                <w:highlight w:val="none"/>
              </w:rPr>
            </w:pPr>
          </w:p>
        </w:tc>
        <w:tc>
          <w:tcPr>
            <w:tcW w:w="1106" w:type="dxa"/>
            <w:noWrap w:val="0"/>
            <w:vAlign w:val="center"/>
          </w:tcPr>
          <w:p w14:paraId="0AF04C08">
            <w:pPr>
              <w:snapToGrid w:val="0"/>
              <w:jc w:val="center"/>
              <w:rPr>
                <w:rFonts w:ascii="宋体" w:hAnsi="宋体" w:eastAsia="宋体" w:cs="宋体"/>
                <w:kern w:val="2"/>
                <w:sz w:val="21"/>
                <w:szCs w:val="21"/>
                <w:highlight w:val="none"/>
                <w:lang w:val="en-US" w:eastAsia="zh-CN" w:bidi="ar-SA"/>
              </w:rPr>
            </w:pPr>
          </w:p>
        </w:tc>
        <w:tc>
          <w:tcPr>
            <w:tcW w:w="1120" w:type="dxa"/>
            <w:shd w:val="clear" w:color="auto" w:fill="auto"/>
            <w:noWrap w:val="0"/>
            <w:vAlign w:val="center"/>
          </w:tcPr>
          <w:p w14:paraId="5F095B73">
            <w:pPr>
              <w:snapToGrid w:val="0"/>
              <w:jc w:val="center"/>
              <w:rPr>
                <w:rFonts w:hint="eastAsia" w:ascii="宋体" w:hAnsi="宋体" w:cs="宋体"/>
                <w:szCs w:val="21"/>
                <w:highlight w:val="none"/>
                <w:lang w:val="en-US" w:eastAsia="zh-CN"/>
              </w:rPr>
            </w:pPr>
          </w:p>
        </w:tc>
        <w:tc>
          <w:tcPr>
            <w:tcW w:w="987" w:type="dxa"/>
            <w:shd w:val="clear" w:color="auto" w:fill="auto"/>
            <w:noWrap w:val="0"/>
            <w:vAlign w:val="center"/>
          </w:tcPr>
          <w:p w14:paraId="5994F71D">
            <w:pPr>
              <w:snapToGrid w:val="0"/>
              <w:jc w:val="center"/>
              <w:rPr>
                <w:rFonts w:hint="eastAsia" w:ascii="宋体" w:hAnsi="宋体" w:cs="宋体"/>
                <w:szCs w:val="21"/>
                <w:highlight w:val="none"/>
                <w:lang w:val="en-US" w:eastAsia="zh-CN"/>
              </w:rPr>
            </w:pPr>
          </w:p>
        </w:tc>
        <w:tc>
          <w:tcPr>
            <w:tcW w:w="907" w:type="dxa"/>
            <w:shd w:val="clear" w:color="auto" w:fill="auto"/>
            <w:noWrap w:val="0"/>
            <w:vAlign w:val="center"/>
          </w:tcPr>
          <w:p w14:paraId="1033E182">
            <w:pPr>
              <w:snapToGrid w:val="0"/>
              <w:jc w:val="center"/>
              <w:rPr>
                <w:rFonts w:hint="eastAsia" w:ascii="宋体" w:hAnsi="宋体" w:eastAsia="宋体" w:cs="宋体"/>
                <w:color w:val="auto"/>
                <w:sz w:val="18"/>
                <w:szCs w:val="18"/>
                <w:highlight w:val="none"/>
              </w:rPr>
            </w:pPr>
          </w:p>
        </w:tc>
        <w:tc>
          <w:tcPr>
            <w:tcW w:w="1240" w:type="dxa"/>
            <w:shd w:val="clear" w:color="auto" w:fill="auto"/>
            <w:noWrap w:val="0"/>
            <w:vAlign w:val="center"/>
          </w:tcPr>
          <w:p w14:paraId="2753864D">
            <w:pPr>
              <w:snapToGrid w:val="0"/>
              <w:jc w:val="center"/>
              <w:rPr>
                <w:rFonts w:hint="eastAsia" w:ascii="宋体" w:hAnsi="宋体" w:eastAsia="宋体" w:cs="宋体"/>
                <w:color w:val="auto"/>
                <w:sz w:val="18"/>
                <w:szCs w:val="18"/>
                <w:highlight w:val="none"/>
              </w:rPr>
            </w:pPr>
          </w:p>
        </w:tc>
        <w:tc>
          <w:tcPr>
            <w:tcW w:w="1040" w:type="dxa"/>
            <w:noWrap w:val="0"/>
            <w:vAlign w:val="center"/>
          </w:tcPr>
          <w:p w14:paraId="1AB76B06">
            <w:pPr>
              <w:snapToGrid w:val="0"/>
              <w:jc w:val="center"/>
              <w:rPr>
                <w:rFonts w:ascii="宋体" w:hAnsi="宋体" w:eastAsia="宋体" w:cs="宋体"/>
                <w:kern w:val="2"/>
                <w:sz w:val="21"/>
                <w:szCs w:val="21"/>
                <w:highlight w:val="none"/>
                <w:lang w:val="en-US" w:eastAsia="zh-CN" w:bidi="ar-SA"/>
              </w:rPr>
            </w:pPr>
          </w:p>
        </w:tc>
        <w:tc>
          <w:tcPr>
            <w:tcW w:w="549" w:type="dxa"/>
            <w:noWrap w:val="0"/>
            <w:vAlign w:val="center"/>
          </w:tcPr>
          <w:p w14:paraId="5065948E">
            <w:pPr>
              <w:snapToGrid w:val="0"/>
              <w:jc w:val="center"/>
              <w:rPr>
                <w:rFonts w:ascii="宋体" w:hAnsi="宋体" w:cs="宋体"/>
                <w:szCs w:val="21"/>
                <w:highlight w:val="none"/>
              </w:rPr>
            </w:pPr>
          </w:p>
        </w:tc>
      </w:tr>
      <w:tr w14:paraId="06A9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994" w:type="dxa"/>
            <w:gridSpan w:val="16"/>
            <w:noWrap w:val="0"/>
            <w:vAlign w:val="center"/>
          </w:tcPr>
          <w:p w14:paraId="3267FA3E">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合计金额：        </w:t>
            </w:r>
            <w:r>
              <w:rPr>
                <w:rFonts w:hint="eastAsia" w:ascii="宋体" w:hAnsi="宋体" w:eastAsia="宋体" w:cs="宋体"/>
                <w:szCs w:val="21"/>
                <w:highlight w:val="none"/>
                <w:lang w:eastAsia="zh-CN"/>
              </w:rPr>
              <w:t>（</w:t>
            </w:r>
            <w:r>
              <w:rPr>
                <w:rFonts w:hint="eastAsia" w:ascii="宋体" w:hAnsi="宋体" w:eastAsia="宋体" w:cs="宋体"/>
                <w:szCs w:val="21"/>
                <w:highlight w:val="none"/>
              </w:rPr>
              <w:t>元</w:t>
            </w:r>
            <w:r>
              <w:rPr>
                <w:rFonts w:hint="eastAsia" w:ascii="宋体" w:hAnsi="宋体" w:eastAsia="宋体" w:cs="宋体"/>
                <w:szCs w:val="21"/>
                <w:highlight w:val="none"/>
                <w:lang w:eastAsia="zh-CN"/>
              </w:rPr>
              <w:t>）</w:t>
            </w:r>
          </w:p>
        </w:tc>
      </w:tr>
    </w:tbl>
    <w:p w14:paraId="2A583E76">
      <w:pPr>
        <w:autoSpaceDE w:val="0"/>
        <w:autoSpaceDN w:val="0"/>
        <w:adjustRightInd w:val="0"/>
        <w:spacing w:line="240" w:lineRule="auto"/>
        <w:jc w:val="left"/>
        <w:rPr>
          <w:rFonts w:hint="eastAsia" w:ascii="宋体" w:hAnsi="宋体" w:eastAsia="宋体" w:cs="宋体"/>
          <w:b/>
          <w:bCs w:val="0"/>
          <w:color w:val="FF0000"/>
          <w:sz w:val="22"/>
          <w:szCs w:val="22"/>
          <w:highlight w:val="none"/>
        </w:rPr>
      </w:pPr>
    </w:p>
    <w:p w14:paraId="1EA70A46">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25CD626A">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6D33A462">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75D1E2C6">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45713D4E">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54D2ACF9">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112AE15A">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BE76970">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w:t>
      </w:r>
    </w:p>
    <w:p w14:paraId="4D1BBFB9">
      <w:pPr>
        <w:autoSpaceDE w:val="0"/>
        <w:autoSpaceDN w:val="0"/>
        <w:adjustRightInd w:val="0"/>
        <w:spacing w:line="240" w:lineRule="auto"/>
        <w:ind w:firstLine="420" w:firstLineChars="200"/>
        <w:rPr>
          <w:rFonts w:hint="eastAsia"/>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0A7F44AC">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7B6C14DF">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报价单（第二轮）</w:t>
      </w:r>
    </w:p>
    <w:p w14:paraId="0D775778">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tbl>
      <w:tblPr>
        <w:tblStyle w:val="16"/>
        <w:tblpPr w:leftFromText="180" w:rightFromText="180" w:vertAnchor="text" w:horzAnchor="page" w:tblpX="703" w:tblpY="307"/>
        <w:tblOverlap w:val="never"/>
        <w:tblW w:w="15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090"/>
        <w:gridCol w:w="1470"/>
        <w:gridCol w:w="683"/>
        <w:gridCol w:w="1431"/>
        <w:gridCol w:w="1093"/>
        <w:gridCol w:w="1013"/>
        <w:gridCol w:w="1147"/>
        <w:gridCol w:w="507"/>
        <w:gridCol w:w="1106"/>
        <w:gridCol w:w="1120"/>
        <w:gridCol w:w="987"/>
        <w:gridCol w:w="907"/>
        <w:gridCol w:w="1240"/>
        <w:gridCol w:w="1040"/>
        <w:gridCol w:w="549"/>
      </w:tblGrid>
      <w:tr w14:paraId="49BB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11" w:type="dxa"/>
            <w:noWrap w:val="0"/>
            <w:vAlign w:val="center"/>
          </w:tcPr>
          <w:p w14:paraId="2E5DBEA1">
            <w:pPr>
              <w:snapToGrid w:val="0"/>
              <w:jc w:val="center"/>
              <w:rPr>
                <w:rFonts w:ascii="宋体" w:hAnsi="宋体" w:cs="宋体"/>
                <w:szCs w:val="21"/>
                <w:highlight w:val="none"/>
              </w:rPr>
            </w:pPr>
            <w:r>
              <w:rPr>
                <w:rFonts w:hint="eastAsia" w:ascii="宋体" w:hAnsi="宋体" w:cs="宋体"/>
                <w:szCs w:val="21"/>
                <w:highlight w:val="none"/>
              </w:rPr>
              <w:t>序号</w:t>
            </w:r>
          </w:p>
        </w:tc>
        <w:tc>
          <w:tcPr>
            <w:tcW w:w="1090" w:type="dxa"/>
            <w:noWrap w:val="0"/>
            <w:vAlign w:val="center"/>
          </w:tcPr>
          <w:p w14:paraId="0034EC9E">
            <w:pPr>
              <w:snapToGrid w:val="0"/>
              <w:jc w:val="center"/>
              <w:rPr>
                <w:rFonts w:ascii="宋体" w:hAnsi="宋体" w:cs="宋体"/>
                <w:szCs w:val="21"/>
                <w:highlight w:val="none"/>
              </w:rPr>
            </w:pPr>
            <w:r>
              <w:rPr>
                <w:rFonts w:hint="eastAsia" w:ascii="宋体" w:hAnsi="宋体" w:cs="宋体"/>
                <w:szCs w:val="21"/>
                <w:highlight w:val="none"/>
              </w:rPr>
              <w:t>采购产品</w:t>
            </w:r>
          </w:p>
          <w:p w14:paraId="694630E2">
            <w:pPr>
              <w:snapToGrid w:val="0"/>
              <w:jc w:val="center"/>
              <w:rPr>
                <w:rFonts w:ascii="宋体" w:hAnsi="宋体" w:cs="宋体"/>
                <w:szCs w:val="21"/>
                <w:highlight w:val="none"/>
              </w:rPr>
            </w:pPr>
            <w:r>
              <w:rPr>
                <w:rFonts w:hint="eastAsia" w:ascii="宋体" w:hAnsi="宋体" w:cs="宋体"/>
                <w:szCs w:val="21"/>
                <w:highlight w:val="none"/>
              </w:rPr>
              <w:t>名称</w:t>
            </w:r>
          </w:p>
        </w:tc>
        <w:tc>
          <w:tcPr>
            <w:tcW w:w="1470" w:type="dxa"/>
            <w:noWrap w:val="0"/>
            <w:vAlign w:val="center"/>
          </w:tcPr>
          <w:p w14:paraId="7CB5EC51">
            <w:pPr>
              <w:snapToGrid w:val="0"/>
              <w:jc w:val="center"/>
              <w:rPr>
                <w:rFonts w:hint="eastAsia" w:ascii="宋体" w:hAnsi="宋体" w:cs="宋体"/>
                <w:szCs w:val="21"/>
                <w:highlight w:val="none"/>
              </w:rPr>
            </w:pPr>
            <w:r>
              <w:rPr>
                <w:rFonts w:hint="eastAsia" w:ascii="宋体" w:hAnsi="宋体" w:cs="宋体"/>
                <w:szCs w:val="21"/>
                <w:highlight w:val="none"/>
              </w:rPr>
              <w:t>注册证</w:t>
            </w:r>
            <w:r>
              <w:rPr>
                <w:rFonts w:hint="eastAsia" w:ascii="宋体" w:hAnsi="宋体" w:cs="宋体"/>
                <w:szCs w:val="21"/>
                <w:highlight w:val="none"/>
                <w:lang w:val="en-US" w:eastAsia="zh-CN"/>
              </w:rPr>
              <w:t>/备案</w:t>
            </w:r>
            <w:r>
              <w:rPr>
                <w:rFonts w:hint="eastAsia" w:ascii="宋体" w:hAnsi="宋体" w:cs="宋体"/>
                <w:szCs w:val="21"/>
                <w:highlight w:val="none"/>
              </w:rPr>
              <w:t>证名称</w:t>
            </w:r>
          </w:p>
          <w:p w14:paraId="06DB5F27">
            <w:pPr>
              <w:snapToGrid w:val="0"/>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产品名称</w:t>
            </w:r>
            <w:r>
              <w:rPr>
                <w:rFonts w:hint="eastAsia" w:ascii="宋体" w:hAnsi="宋体" w:cs="宋体"/>
                <w:szCs w:val="21"/>
                <w:highlight w:val="none"/>
                <w:lang w:eastAsia="zh-CN"/>
              </w:rPr>
              <w:t>）</w:t>
            </w:r>
          </w:p>
        </w:tc>
        <w:tc>
          <w:tcPr>
            <w:tcW w:w="683" w:type="dxa"/>
            <w:shd w:val="clear" w:color="auto" w:fill="auto"/>
            <w:noWrap w:val="0"/>
            <w:vAlign w:val="center"/>
          </w:tcPr>
          <w:p w14:paraId="3FEA4BA4">
            <w:pPr>
              <w:snapToGrid w:val="0"/>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品牌</w:t>
            </w:r>
          </w:p>
        </w:tc>
        <w:tc>
          <w:tcPr>
            <w:tcW w:w="1431" w:type="dxa"/>
            <w:shd w:val="clear" w:color="auto" w:fill="auto"/>
            <w:noWrap w:val="0"/>
            <w:vAlign w:val="center"/>
          </w:tcPr>
          <w:p w14:paraId="5AFE8C57">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注册证规格型号</w:t>
            </w:r>
          </w:p>
          <w:p w14:paraId="19A3934C">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（规格型号）</w:t>
            </w:r>
          </w:p>
        </w:tc>
        <w:tc>
          <w:tcPr>
            <w:tcW w:w="1093" w:type="dxa"/>
            <w:shd w:val="clear" w:color="auto" w:fill="auto"/>
            <w:noWrap w:val="0"/>
            <w:vAlign w:val="center"/>
          </w:tcPr>
          <w:p w14:paraId="70882DE2">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2D99DF4D">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生产厂家</w:t>
            </w:r>
          </w:p>
        </w:tc>
        <w:tc>
          <w:tcPr>
            <w:tcW w:w="1013" w:type="dxa"/>
            <w:shd w:val="clear" w:color="auto" w:fill="auto"/>
            <w:noWrap w:val="0"/>
            <w:vAlign w:val="center"/>
          </w:tcPr>
          <w:p w14:paraId="6D76EA11">
            <w:pPr>
              <w:snapToGrid w:val="0"/>
              <w:jc w:val="center"/>
              <w:rPr>
                <w:rFonts w:hint="eastAsia" w:ascii="宋体" w:hAnsi="宋体" w:cs="宋体"/>
                <w:szCs w:val="21"/>
                <w:highlight w:val="none"/>
                <w:lang w:val="en-US" w:eastAsia="zh-CN"/>
              </w:rPr>
            </w:pPr>
            <w:r>
              <w:rPr>
                <w:rFonts w:hint="eastAsia" w:ascii="宋体" w:hAnsi="宋体" w:cs="宋体"/>
                <w:szCs w:val="21"/>
                <w:highlight w:val="none"/>
              </w:rPr>
              <w:t>生产产地</w:t>
            </w:r>
          </w:p>
        </w:tc>
        <w:tc>
          <w:tcPr>
            <w:tcW w:w="1147" w:type="dxa"/>
            <w:noWrap w:val="0"/>
            <w:vAlign w:val="center"/>
          </w:tcPr>
          <w:p w14:paraId="531B0D53">
            <w:pPr>
              <w:snapToGrid w:val="0"/>
              <w:jc w:val="center"/>
              <w:rPr>
                <w:rFonts w:hint="eastAsia" w:ascii="宋体" w:hAnsi="宋体" w:cs="宋体"/>
                <w:szCs w:val="21"/>
                <w:highlight w:val="none"/>
              </w:rPr>
            </w:pPr>
            <w:r>
              <w:rPr>
                <w:rFonts w:hint="eastAsia" w:ascii="宋体" w:hAnsi="宋体" w:cs="宋体"/>
                <w:szCs w:val="21"/>
                <w:highlight w:val="none"/>
              </w:rPr>
              <w:t>注册证号</w:t>
            </w:r>
          </w:p>
        </w:tc>
        <w:tc>
          <w:tcPr>
            <w:tcW w:w="507" w:type="dxa"/>
            <w:noWrap w:val="0"/>
            <w:vAlign w:val="center"/>
          </w:tcPr>
          <w:p w14:paraId="54D5AF52">
            <w:pPr>
              <w:snapToGrid w:val="0"/>
              <w:jc w:val="center"/>
              <w:rPr>
                <w:rFonts w:hint="eastAsia" w:ascii="宋体" w:hAnsi="宋体" w:cs="宋体"/>
                <w:szCs w:val="21"/>
                <w:highlight w:val="none"/>
              </w:rPr>
            </w:pPr>
            <w:r>
              <w:rPr>
                <w:rFonts w:hint="eastAsia" w:ascii="宋体" w:hAnsi="宋体" w:cs="宋体"/>
                <w:szCs w:val="21"/>
                <w:highlight w:val="none"/>
              </w:rPr>
              <w:t>数量</w:t>
            </w:r>
          </w:p>
        </w:tc>
        <w:tc>
          <w:tcPr>
            <w:tcW w:w="1106" w:type="dxa"/>
            <w:noWrap w:val="0"/>
            <w:vAlign w:val="center"/>
          </w:tcPr>
          <w:p w14:paraId="4628C6DB">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723F9367">
            <w:pPr>
              <w:snapToGrid w:val="0"/>
              <w:jc w:val="center"/>
              <w:rPr>
                <w:rFonts w:hint="eastAsia" w:ascii="宋体" w:hAnsi="宋体" w:cs="宋体"/>
                <w:szCs w:val="21"/>
                <w:highlight w:val="none"/>
              </w:rPr>
            </w:pPr>
            <w:r>
              <w:rPr>
                <w:rFonts w:hint="eastAsia" w:ascii="宋体" w:hAnsi="宋体" w:cs="宋体"/>
                <w:szCs w:val="21"/>
                <w:highlight w:val="none"/>
              </w:rPr>
              <w:t>单价</w:t>
            </w:r>
          </w:p>
          <w:p w14:paraId="143CE7CF">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1120" w:type="dxa"/>
            <w:shd w:val="clear" w:color="auto" w:fill="auto"/>
            <w:noWrap w:val="0"/>
            <w:vAlign w:val="center"/>
          </w:tcPr>
          <w:p w14:paraId="5203C709">
            <w:pPr>
              <w:snapToGrid w:val="0"/>
              <w:jc w:val="center"/>
              <w:rPr>
                <w:rFonts w:hint="eastAsia" w:ascii="宋体" w:hAnsi="宋体" w:cs="宋体"/>
                <w:szCs w:val="21"/>
                <w:highlight w:val="none"/>
              </w:rPr>
            </w:pPr>
            <w:r>
              <w:rPr>
                <w:rFonts w:hint="eastAsia" w:ascii="宋体" w:hAnsi="宋体" w:cs="宋体"/>
                <w:szCs w:val="21"/>
                <w:highlight w:val="none"/>
              </w:rPr>
              <w:t>投标产品</w:t>
            </w:r>
          </w:p>
          <w:p w14:paraId="7C24E4AD">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总价</w:t>
            </w:r>
          </w:p>
          <w:p w14:paraId="208D919B">
            <w:pPr>
              <w:snapToGrid w:val="0"/>
              <w:jc w:val="center"/>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rPr>
              <w:t>元</w:t>
            </w:r>
            <w:r>
              <w:rPr>
                <w:rFonts w:hint="eastAsia" w:ascii="宋体" w:hAnsi="宋体" w:cs="宋体"/>
                <w:szCs w:val="21"/>
                <w:highlight w:val="none"/>
                <w:lang w:eastAsia="zh-CN"/>
              </w:rPr>
              <w:t>）</w:t>
            </w:r>
          </w:p>
        </w:tc>
        <w:tc>
          <w:tcPr>
            <w:tcW w:w="987" w:type="dxa"/>
            <w:shd w:val="clear" w:color="auto" w:fill="auto"/>
            <w:noWrap w:val="0"/>
            <w:vAlign w:val="center"/>
          </w:tcPr>
          <w:p w14:paraId="5E4A8E24">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有效期</w:t>
            </w:r>
          </w:p>
        </w:tc>
        <w:tc>
          <w:tcPr>
            <w:tcW w:w="907" w:type="dxa"/>
            <w:shd w:val="clear" w:color="auto" w:fill="auto"/>
            <w:noWrap w:val="0"/>
            <w:vAlign w:val="center"/>
          </w:tcPr>
          <w:p w14:paraId="1F73CFA5">
            <w:pPr>
              <w:snapToGrid w:val="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质保</w:t>
            </w:r>
          </w:p>
        </w:tc>
        <w:tc>
          <w:tcPr>
            <w:tcW w:w="1240" w:type="dxa"/>
            <w:shd w:val="clear" w:color="auto" w:fill="auto"/>
            <w:noWrap w:val="0"/>
            <w:vAlign w:val="center"/>
          </w:tcPr>
          <w:p w14:paraId="189C57D5">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最小</w:t>
            </w:r>
          </w:p>
          <w:p w14:paraId="5455B372">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包装数</w:t>
            </w:r>
          </w:p>
          <w:p w14:paraId="3B2B9C38">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例:个/盒</w:t>
            </w:r>
          </w:p>
        </w:tc>
        <w:tc>
          <w:tcPr>
            <w:tcW w:w="1040" w:type="dxa"/>
            <w:noWrap w:val="0"/>
            <w:vAlign w:val="center"/>
          </w:tcPr>
          <w:p w14:paraId="567DEC6C">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到货期</w:t>
            </w:r>
          </w:p>
          <w:p w14:paraId="5AB81F9B">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(具体天数)</w:t>
            </w:r>
          </w:p>
        </w:tc>
        <w:tc>
          <w:tcPr>
            <w:tcW w:w="549" w:type="dxa"/>
            <w:noWrap w:val="0"/>
            <w:vAlign w:val="center"/>
          </w:tcPr>
          <w:p w14:paraId="776CDA96">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1A9B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11" w:type="dxa"/>
            <w:noWrap w:val="0"/>
            <w:vAlign w:val="center"/>
          </w:tcPr>
          <w:p w14:paraId="473CB51B">
            <w:pPr>
              <w:snapToGrid w:val="0"/>
              <w:jc w:val="center"/>
              <w:rPr>
                <w:rFonts w:ascii="宋体" w:hAnsi="宋体" w:cs="宋体"/>
                <w:szCs w:val="21"/>
                <w:highlight w:val="none"/>
              </w:rPr>
            </w:pPr>
            <w:r>
              <w:rPr>
                <w:rFonts w:hint="eastAsia" w:ascii="宋体" w:hAnsi="宋体" w:cs="宋体"/>
                <w:szCs w:val="21"/>
                <w:highlight w:val="none"/>
              </w:rPr>
              <w:t>1</w:t>
            </w:r>
          </w:p>
        </w:tc>
        <w:tc>
          <w:tcPr>
            <w:tcW w:w="1090" w:type="dxa"/>
            <w:noWrap w:val="0"/>
            <w:vAlign w:val="center"/>
          </w:tcPr>
          <w:p w14:paraId="4D484AB6">
            <w:pPr>
              <w:snapToGrid w:val="0"/>
              <w:jc w:val="center"/>
              <w:rPr>
                <w:rFonts w:ascii="宋体" w:hAnsi="宋体" w:cs="宋体"/>
                <w:szCs w:val="21"/>
                <w:highlight w:val="none"/>
              </w:rPr>
            </w:pPr>
          </w:p>
        </w:tc>
        <w:tc>
          <w:tcPr>
            <w:tcW w:w="1470" w:type="dxa"/>
            <w:noWrap w:val="0"/>
            <w:vAlign w:val="center"/>
          </w:tcPr>
          <w:p w14:paraId="1C34B8BD">
            <w:pPr>
              <w:snapToGrid w:val="0"/>
              <w:jc w:val="center"/>
              <w:rPr>
                <w:rFonts w:ascii="宋体" w:hAnsi="宋体" w:cs="宋体"/>
                <w:szCs w:val="21"/>
                <w:highlight w:val="none"/>
              </w:rPr>
            </w:pPr>
          </w:p>
        </w:tc>
        <w:tc>
          <w:tcPr>
            <w:tcW w:w="683" w:type="dxa"/>
            <w:noWrap w:val="0"/>
            <w:vAlign w:val="center"/>
          </w:tcPr>
          <w:p w14:paraId="125D9A0D">
            <w:pPr>
              <w:snapToGrid w:val="0"/>
              <w:jc w:val="center"/>
              <w:rPr>
                <w:rFonts w:ascii="宋体" w:hAnsi="宋体" w:cs="宋体"/>
                <w:szCs w:val="21"/>
                <w:highlight w:val="none"/>
              </w:rPr>
            </w:pPr>
          </w:p>
        </w:tc>
        <w:tc>
          <w:tcPr>
            <w:tcW w:w="1431" w:type="dxa"/>
            <w:noWrap w:val="0"/>
            <w:vAlign w:val="center"/>
          </w:tcPr>
          <w:p w14:paraId="55C28F74">
            <w:pPr>
              <w:snapToGrid w:val="0"/>
              <w:jc w:val="center"/>
              <w:rPr>
                <w:rFonts w:ascii="宋体" w:hAnsi="宋体" w:cs="宋体"/>
                <w:szCs w:val="21"/>
                <w:highlight w:val="none"/>
              </w:rPr>
            </w:pPr>
          </w:p>
        </w:tc>
        <w:tc>
          <w:tcPr>
            <w:tcW w:w="1093" w:type="dxa"/>
            <w:noWrap w:val="0"/>
            <w:vAlign w:val="center"/>
          </w:tcPr>
          <w:p w14:paraId="7CC4FD5F">
            <w:pPr>
              <w:snapToGrid w:val="0"/>
              <w:jc w:val="center"/>
              <w:rPr>
                <w:rFonts w:ascii="宋体" w:hAnsi="宋体" w:cs="宋体"/>
                <w:szCs w:val="21"/>
                <w:highlight w:val="none"/>
              </w:rPr>
            </w:pPr>
          </w:p>
        </w:tc>
        <w:tc>
          <w:tcPr>
            <w:tcW w:w="1013" w:type="dxa"/>
            <w:shd w:val="clear" w:color="auto" w:fill="auto"/>
            <w:noWrap w:val="0"/>
            <w:vAlign w:val="center"/>
          </w:tcPr>
          <w:p w14:paraId="10B40887">
            <w:pPr>
              <w:snapToGrid w:val="0"/>
              <w:jc w:val="center"/>
              <w:rPr>
                <w:rFonts w:ascii="宋体" w:hAnsi="宋体" w:eastAsia="宋体" w:cs="宋体"/>
                <w:kern w:val="2"/>
                <w:sz w:val="21"/>
                <w:szCs w:val="21"/>
                <w:highlight w:val="none"/>
                <w:lang w:val="en-US" w:eastAsia="zh-CN" w:bidi="ar-SA"/>
              </w:rPr>
            </w:pPr>
          </w:p>
        </w:tc>
        <w:tc>
          <w:tcPr>
            <w:tcW w:w="1147" w:type="dxa"/>
            <w:shd w:val="clear" w:color="auto" w:fill="auto"/>
            <w:noWrap w:val="0"/>
            <w:vAlign w:val="center"/>
          </w:tcPr>
          <w:p w14:paraId="7224201F">
            <w:pPr>
              <w:snapToGrid w:val="0"/>
              <w:jc w:val="center"/>
              <w:rPr>
                <w:rFonts w:ascii="宋体" w:hAnsi="宋体" w:eastAsia="宋体" w:cs="宋体"/>
                <w:kern w:val="2"/>
                <w:sz w:val="21"/>
                <w:szCs w:val="21"/>
                <w:highlight w:val="none"/>
                <w:lang w:val="en-US" w:eastAsia="zh-CN" w:bidi="ar-SA"/>
              </w:rPr>
            </w:pPr>
          </w:p>
        </w:tc>
        <w:tc>
          <w:tcPr>
            <w:tcW w:w="507" w:type="dxa"/>
            <w:noWrap w:val="0"/>
            <w:vAlign w:val="center"/>
          </w:tcPr>
          <w:p w14:paraId="04641234">
            <w:pPr>
              <w:snapToGrid w:val="0"/>
              <w:jc w:val="center"/>
              <w:rPr>
                <w:rFonts w:ascii="宋体" w:hAnsi="宋体" w:cs="宋体"/>
                <w:szCs w:val="21"/>
                <w:highlight w:val="none"/>
              </w:rPr>
            </w:pPr>
          </w:p>
        </w:tc>
        <w:tc>
          <w:tcPr>
            <w:tcW w:w="1106" w:type="dxa"/>
            <w:noWrap w:val="0"/>
            <w:vAlign w:val="center"/>
          </w:tcPr>
          <w:p w14:paraId="7F321FC4">
            <w:pPr>
              <w:snapToGrid w:val="0"/>
              <w:jc w:val="center"/>
              <w:rPr>
                <w:rFonts w:ascii="宋体" w:hAnsi="宋体" w:eastAsia="宋体" w:cs="宋体"/>
                <w:kern w:val="2"/>
                <w:sz w:val="21"/>
                <w:szCs w:val="21"/>
                <w:highlight w:val="none"/>
                <w:lang w:val="en-US" w:eastAsia="zh-CN" w:bidi="ar-SA"/>
              </w:rPr>
            </w:pPr>
          </w:p>
        </w:tc>
        <w:tc>
          <w:tcPr>
            <w:tcW w:w="1120" w:type="dxa"/>
            <w:shd w:val="clear" w:color="auto" w:fill="auto"/>
            <w:noWrap w:val="0"/>
            <w:vAlign w:val="center"/>
          </w:tcPr>
          <w:p w14:paraId="50DE2DC7">
            <w:pPr>
              <w:snapToGrid w:val="0"/>
              <w:jc w:val="center"/>
              <w:rPr>
                <w:rFonts w:hint="eastAsia" w:ascii="宋体" w:hAnsi="宋体" w:cs="宋体"/>
                <w:szCs w:val="21"/>
                <w:highlight w:val="none"/>
                <w:lang w:val="en-US" w:eastAsia="zh-CN"/>
              </w:rPr>
            </w:pPr>
          </w:p>
        </w:tc>
        <w:tc>
          <w:tcPr>
            <w:tcW w:w="987" w:type="dxa"/>
            <w:shd w:val="clear" w:color="auto" w:fill="auto"/>
            <w:noWrap w:val="0"/>
            <w:vAlign w:val="center"/>
          </w:tcPr>
          <w:p w14:paraId="53F94FE0">
            <w:pPr>
              <w:snapToGrid w:val="0"/>
              <w:jc w:val="center"/>
              <w:rPr>
                <w:rFonts w:hint="eastAsia" w:ascii="宋体" w:hAnsi="宋体" w:cs="宋体"/>
                <w:szCs w:val="21"/>
                <w:highlight w:val="none"/>
                <w:lang w:val="en-US" w:eastAsia="zh-CN"/>
              </w:rPr>
            </w:pPr>
          </w:p>
        </w:tc>
        <w:tc>
          <w:tcPr>
            <w:tcW w:w="907" w:type="dxa"/>
            <w:shd w:val="clear" w:color="auto" w:fill="auto"/>
            <w:noWrap w:val="0"/>
            <w:vAlign w:val="center"/>
          </w:tcPr>
          <w:p w14:paraId="210986F7">
            <w:pPr>
              <w:snapToGrid w:val="0"/>
              <w:jc w:val="center"/>
              <w:rPr>
                <w:rFonts w:ascii="宋体" w:hAnsi="宋体" w:eastAsia="宋体" w:cs="宋体"/>
                <w:kern w:val="2"/>
                <w:sz w:val="21"/>
                <w:szCs w:val="21"/>
                <w:highlight w:val="none"/>
                <w:lang w:val="en-US" w:eastAsia="zh-CN" w:bidi="ar-SA"/>
              </w:rPr>
            </w:pPr>
          </w:p>
        </w:tc>
        <w:tc>
          <w:tcPr>
            <w:tcW w:w="1240" w:type="dxa"/>
            <w:shd w:val="clear" w:color="auto" w:fill="auto"/>
            <w:noWrap w:val="0"/>
            <w:vAlign w:val="center"/>
          </w:tcPr>
          <w:p w14:paraId="706B2F5F">
            <w:pPr>
              <w:snapToGrid w:val="0"/>
              <w:jc w:val="center"/>
              <w:rPr>
                <w:rFonts w:ascii="宋体" w:hAnsi="宋体" w:eastAsia="宋体" w:cs="宋体"/>
                <w:kern w:val="2"/>
                <w:sz w:val="21"/>
                <w:szCs w:val="21"/>
                <w:highlight w:val="none"/>
                <w:lang w:val="en-US" w:eastAsia="zh-CN" w:bidi="ar-SA"/>
              </w:rPr>
            </w:pPr>
          </w:p>
        </w:tc>
        <w:tc>
          <w:tcPr>
            <w:tcW w:w="1040" w:type="dxa"/>
            <w:noWrap w:val="0"/>
            <w:vAlign w:val="center"/>
          </w:tcPr>
          <w:p w14:paraId="41E65662">
            <w:pPr>
              <w:snapToGrid w:val="0"/>
              <w:jc w:val="center"/>
              <w:rPr>
                <w:rFonts w:ascii="宋体" w:hAnsi="宋体" w:eastAsia="宋体" w:cs="宋体"/>
                <w:kern w:val="2"/>
                <w:sz w:val="21"/>
                <w:szCs w:val="21"/>
                <w:highlight w:val="none"/>
                <w:lang w:val="en-US" w:eastAsia="zh-CN" w:bidi="ar-SA"/>
              </w:rPr>
            </w:pPr>
          </w:p>
        </w:tc>
        <w:tc>
          <w:tcPr>
            <w:tcW w:w="549" w:type="dxa"/>
            <w:noWrap w:val="0"/>
            <w:vAlign w:val="center"/>
          </w:tcPr>
          <w:p w14:paraId="0F27F23A">
            <w:pPr>
              <w:snapToGrid w:val="0"/>
              <w:jc w:val="center"/>
              <w:rPr>
                <w:rFonts w:ascii="宋体" w:hAnsi="宋体" w:cs="宋体"/>
                <w:szCs w:val="21"/>
                <w:highlight w:val="none"/>
              </w:rPr>
            </w:pPr>
          </w:p>
        </w:tc>
      </w:tr>
      <w:tr w14:paraId="3053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11" w:type="dxa"/>
            <w:noWrap w:val="0"/>
            <w:vAlign w:val="center"/>
          </w:tcPr>
          <w:p w14:paraId="49445A23">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090" w:type="dxa"/>
            <w:noWrap w:val="0"/>
            <w:vAlign w:val="center"/>
          </w:tcPr>
          <w:p w14:paraId="0E0014EF">
            <w:pPr>
              <w:snapToGrid w:val="0"/>
              <w:jc w:val="center"/>
              <w:rPr>
                <w:rFonts w:ascii="宋体" w:hAnsi="宋体" w:cs="宋体"/>
                <w:szCs w:val="21"/>
                <w:highlight w:val="none"/>
              </w:rPr>
            </w:pPr>
          </w:p>
        </w:tc>
        <w:tc>
          <w:tcPr>
            <w:tcW w:w="1470" w:type="dxa"/>
            <w:noWrap w:val="0"/>
            <w:vAlign w:val="center"/>
          </w:tcPr>
          <w:p w14:paraId="22B0D103">
            <w:pPr>
              <w:snapToGrid w:val="0"/>
              <w:jc w:val="center"/>
              <w:rPr>
                <w:rFonts w:ascii="宋体" w:hAnsi="宋体" w:cs="宋体"/>
                <w:szCs w:val="21"/>
                <w:highlight w:val="none"/>
              </w:rPr>
            </w:pPr>
          </w:p>
        </w:tc>
        <w:tc>
          <w:tcPr>
            <w:tcW w:w="683" w:type="dxa"/>
            <w:noWrap w:val="0"/>
            <w:vAlign w:val="center"/>
          </w:tcPr>
          <w:p w14:paraId="1E2ABF90">
            <w:pPr>
              <w:snapToGrid w:val="0"/>
              <w:jc w:val="center"/>
              <w:rPr>
                <w:rFonts w:ascii="宋体" w:hAnsi="宋体" w:cs="宋体"/>
                <w:szCs w:val="21"/>
                <w:highlight w:val="none"/>
              </w:rPr>
            </w:pPr>
          </w:p>
        </w:tc>
        <w:tc>
          <w:tcPr>
            <w:tcW w:w="1431" w:type="dxa"/>
            <w:noWrap w:val="0"/>
            <w:vAlign w:val="center"/>
          </w:tcPr>
          <w:p w14:paraId="53055106">
            <w:pPr>
              <w:snapToGrid w:val="0"/>
              <w:jc w:val="center"/>
              <w:rPr>
                <w:rFonts w:ascii="宋体" w:hAnsi="宋体" w:cs="宋体"/>
                <w:szCs w:val="21"/>
                <w:highlight w:val="none"/>
              </w:rPr>
            </w:pPr>
          </w:p>
        </w:tc>
        <w:tc>
          <w:tcPr>
            <w:tcW w:w="1093" w:type="dxa"/>
            <w:noWrap w:val="0"/>
            <w:vAlign w:val="center"/>
          </w:tcPr>
          <w:p w14:paraId="1306D277">
            <w:pPr>
              <w:snapToGrid w:val="0"/>
              <w:jc w:val="center"/>
              <w:rPr>
                <w:rFonts w:ascii="宋体" w:hAnsi="宋体" w:cs="宋体"/>
                <w:szCs w:val="21"/>
                <w:highlight w:val="none"/>
              </w:rPr>
            </w:pPr>
          </w:p>
        </w:tc>
        <w:tc>
          <w:tcPr>
            <w:tcW w:w="1013" w:type="dxa"/>
            <w:noWrap w:val="0"/>
            <w:vAlign w:val="center"/>
          </w:tcPr>
          <w:p w14:paraId="30EFAE16">
            <w:pPr>
              <w:snapToGrid w:val="0"/>
              <w:jc w:val="center"/>
              <w:rPr>
                <w:rFonts w:ascii="宋体" w:hAnsi="宋体" w:cs="宋体"/>
                <w:szCs w:val="21"/>
                <w:highlight w:val="none"/>
              </w:rPr>
            </w:pPr>
          </w:p>
        </w:tc>
        <w:tc>
          <w:tcPr>
            <w:tcW w:w="1147" w:type="dxa"/>
            <w:noWrap w:val="0"/>
            <w:vAlign w:val="center"/>
          </w:tcPr>
          <w:p w14:paraId="5F264572">
            <w:pPr>
              <w:snapToGrid w:val="0"/>
              <w:jc w:val="center"/>
              <w:rPr>
                <w:rFonts w:ascii="宋体" w:hAnsi="宋体" w:cs="宋体"/>
                <w:szCs w:val="21"/>
                <w:highlight w:val="none"/>
              </w:rPr>
            </w:pPr>
          </w:p>
        </w:tc>
        <w:tc>
          <w:tcPr>
            <w:tcW w:w="507" w:type="dxa"/>
            <w:noWrap w:val="0"/>
            <w:vAlign w:val="center"/>
          </w:tcPr>
          <w:p w14:paraId="65CF5BA4">
            <w:pPr>
              <w:snapToGrid w:val="0"/>
              <w:jc w:val="center"/>
              <w:rPr>
                <w:rFonts w:ascii="宋体" w:hAnsi="宋体" w:cs="宋体"/>
                <w:szCs w:val="21"/>
                <w:highlight w:val="none"/>
              </w:rPr>
            </w:pPr>
          </w:p>
        </w:tc>
        <w:tc>
          <w:tcPr>
            <w:tcW w:w="1106" w:type="dxa"/>
            <w:noWrap w:val="0"/>
            <w:vAlign w:val="center"/>
          </w:tcPr>
          <w:p w14:paraId="6461CA33">
            <w:pPr>
              <w:snapToGrid w:val="0"/>
              <w:jc w:val="center"/>
              <w:rPr>
                <w:rFonts w:ascii="宋体" w:hAnsi="宋体" w:eastAsia="宋体" w:cs="宋体"/>
                <w:kern w:val="2"/>
                <w:sz w:val="21"/>
                <w:szCs w:val="21"/>
                <w:highlight w:val="none"/>
                <w:lang w:val="en-US" w:eastAsia="zh-CN" w:bidi="ar-SA"/>
              </w:rPr>
            </w:pPr>
          </w:p>
        </w:tc>
        <w:tc>
          <w:tcPr>
            <w:tcW w:w="1120" w:type="dxa"/>
            <w:shd w:val="clear" w:color="auto" w:fill="auto"/>
            <w:noWrap w:val="0"/>
            <w:vAlign w:val="center"/>
          </w:tcPr>
          <w:p w14:paraId="720D1326">
            <w:pPr>
              <w:snapToGrid w:val="0"/>
              <w:jc w:val="center"/>
              <w:rPr>
                <w:rFonts w:hint="eastAsia" w:ascii="宋体" w:hAnsi="宋体" w:cs="宋体"/>
                <w:szCs w:val="21"/>
                <w:highlight w:val="none"/>
                <w:lang w:val="en-US" w:eastAsia="zh-CN"/>
              </w:rPr>
            </w:pPr>
          </w:p>
        </w:tc>
        <w:tc>
          <w:tcPr>
            <w:tcW w:w="987" w:type="dxa"/>
            <w:shd w:val="clear" w:color="auto" w:fill="auto"/>
            <w:noWrap w:val="0"/>
            <w:vAlign w:val="center"/>
          </w:tcPr>
          <w:p w14:paraId="5C41C68F">
            <w:pPr>
              <w:snapToGrid w:val="0"/>
              <w:jc w:val="center"/>
              <w:rPr>
                <w:rFonts w:hint="eastAsia" w:ascii="宋体" w:hAnsi="宋体" w:cs="宋体"/>
                <w:szCs w:val="21"/>
                <w:highlight w:val="none"/>
                <w:lang w:val="en-US" w:eastAsia="zh-CN"/>
              </w:rPr>
            </w:pPr>
          </w:p>
        </w:tc>
        <w:tc>
          <w:tcPr>
            <w:tcW w:w="907" w:type="dxa"/>
            <w:shd w:val="clear" w:color="auto" w:fill="auto"/>
            <w:noWrap w:val="0"/>
            <w:vAlign w:val="center"/>
          </w:tcPr>
          <w:p w14:paraId="1756F174">
            <w:pPr>
              <w:snapToGrid w:val="0"/>
              <w:jc w:val="center"/>
              <w:rPr>
                <w:rFonts w:hint="eastAsia" w:ascii="宋体" w:hAnsi="宋体" w:eastAsia="宋体" w:cs="宋体"/>
                <w:color w:val="auto"/>
                <w:sz w:val="18"/>
                <w:szCs w:val="18"/>
                <w:highlight w:val="none"/>
              </w:rPr>
            </w:pPr>
          </w:p>
        </w:tc>
        <w:tc>
          <w:tcPr>
            <w:tcW w:w="1240" w:type="dxa"/>
            <w:shd w:val="clear" w:color="auto" w:fill="auto"/>
            <w:noWrap w:val="0"/>
            <w:vAlign w:val="center"/>
          </w:tcPr>
          <w:p w14:paraId="1D65E4CF">
            <w:pPr>
              <w:snapToGrid w:val="0"/>
              <w:jc w:val="center"/>
              <w:rPr>
                <w:rFonts w:hint="eastAsia" w:ascii="宋体" w:hAnsi="宋体" w:eastAsia="宋体" w:cs="宋体"/>
                <w:color w:val="auto"/>
                <w:sz w:val="18"/>
                <w:szCs w:val="18"/>
                <w:highlight w:val="none"/>
              </w:rPr>
            </w:pPr>
          </w:p>
        </w:tc>
        <w:tc>
          <w:tcPr>
            <w:tcW w:w="1040" w:type="dxa"/>
            <w:noWrap w:val="0"/>
            <w:vAlign w:val="center"/>
          </w:tcPr>
          <w:p w14:paraId="481C128F">
            <w:pPr>
              <w:snapToGrid w:val="0"/>
              <w:jc w:val="center"/>
              <w:rPr>
                <w:rFonts w:ascii="宋体" w:hAnsi="宋体" w:eastAsia="宋体" w:cs="宋体"/>
                <w:kern w:val="2"/>
                <w:sz w:val="21"/>
                <w:szCs w:val="21"/>
                <w:highlight w:val="none"/>
                <w:lang w:val="en-US" w:eastAsia="zh-CN" w:bidi="ar-SA"/>
              </w:rPr>
            </w:pPr>
          </w:p>
        </w:tc>
        <w:tc>
          <w:tcPr>
            <w:tcW w:w="549" w:type="dxa"/>
            <w:noWrap w:val="0"/>
            <w:vAlign w:val="center"/>
          </w:tcPr>
          <w:p w14:paraId="3CBF66B3">
            <w:pPr>
              <w:snapToGrid w:val="0"/>
              <w:jc w:val="center"/>
              <w:rPr>
                <w:rFonts w:ascii="宋体" w:hAnsi="宋体" w:cs="宋体"/>
                <w:szCs w:val="21"/>
                <w:highlight w:val="none"/>
              </w:rPr>
            </w:pPr>
          </w:p>
        </w:tc>
      </w:tr>
      <w:tr w14:paraId="795A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994" w:type="dxa"/>
            <w:gridSpan w:val="16"/>
            <w:noWrap w:val="0"/>
            <w:vAlign w:val="center"/>
          </w:tcPr>
          <w:p w14:paraId="7925B8E2">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合计金额：        </w:t>
            </w:r>
            <w:r>
              <w:rPr>
                <w:rFonts w:hint="eastAsia" w:ascii="宋体" w:hAnsi="宋体" w:eastAsia="宋体" w:cs="宋体"/>
                <w:szCs w:val="21"/>
                <w:highlight w:val="none"/>
                <w:lang w:eastAsia="zh-CN"/>
              </w:rPr>
              <w:t>（</w:t>
            </w:r>
            <w:r>
              <w:rPr>
                <w:rFonts w:hint="eastAsia" w:ascii="宋体" w:hAnsi="宋体" w:eastAsia="宋体" w:cs="宋体"/>
                <w:szCs w:val="21"/>
                <w:highlight w:val="none"/>
              </w:rPr>
              <w:t>元</w:t>
            </w:r>
            <w:r>
              <w:rPr>
                <w:rFonts w:hint="eastAsia" w:ascii="宋体" w:hAnsi="宋体" w:eastAsia="宋体" w:cs="宋体"/>
                <w:szCs w:val="21"/>
                <w:highlight w:val="none"/>
                <w:lang w:eastAsia="zh-CN"/>
              </w:rPr>
              <w:t>）</w:t>
            </w:r>
          </w:p>
        </w:tc>
      </w:tr>
    </w:tbl>
    <w:p w14:paraId="4B32F01B">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70237DC2">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5A79F2A7">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7C2B978A">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211AF693">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2D19A45A">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7A849440">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606C20C5">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9DF2386">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w:t>
      </w:r>
    </w:p>
    <w:p w14:paraId="194DA0B5">
      <w:pPr>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2BDEE31B">
      <w:pPr>
        <w:ind w:firstLine="420" w:firstLineChars="200"/>
        <w:rPr>
          <w:rFonts w:hint="eastAsia" w:ascii="宋体" w:hAnsi="宋体" w:eastAsia="宋体" w:cs="宋体"/>
          <w:bCs/>
          <w:sz w:val="21"/>
          <w:szCs w:val="21"/>
          <w:highlight w:val="none"/>
          <w:lang w:val="en-US" w:eastAsia="zh-CN"/>
        </w:rPr>
      </w:pPr>
    </w:p>
    <w:sectPr>
      <w:headerReference r:id="rId9" w:type="default"/>
      <w:footerReference r:id="rId10" w:type="default"/>
      <w:pgSz w:w="16838" w:h="11906" w:orient="landscape"/>
      <w:pgMar w:top="118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972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26C8">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5E22B">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75E22B">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143FB">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97151">
                          <w:pPr>
                            <w:pStyle w:val="10"/>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297151">
                    <w:pPr>
                      <w:pStyle w:val="10"/>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194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99C6A">
                          <w:pPr>
                            <w:pStyle w:val="10"/>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899C6A">
                    <w:pPr>
                      <w:pStyle w:val="10"/>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151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4C6FD">
                          <w:pPr>
                            <w:pStyle w:val="10"/>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44C6FD">
                    <w:pPr>
                      <w:pStyle w:val="10"/>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C73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2E44">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73B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B47F3B"/>
    <w:multiLevelType w:val="singleLevel"/>
    <w:tmpl w:val="7DB47F3B"/>
    <w:lvl w:ilvl="0" w:tentative="0">
      <w:start w:val="1"/>
      <w:numFmt w:val="chineseCounting"/>
      <w:suff w:val="nothing"/>
      <w:lvlText w:val="%1、"/>
      <w:lvlJc w:val="left"/>
      <w:rPr>
        <w:rFonts w:hint="eastAsia"/>
      </w:r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ODdkOTI3ZWU4NDYzMzk5NDJkMjlmNDE2NDVmYTAifQ=="/>
  </w:docVars>
  <w:rsids>
    <w:rsidRoot w:val="00000000"/>
    <w:rsid w:val="002A3780"/>
    <w:rsid w:val="008E4580"/>
    <w:rsid w:val="009C2B14"/>
    <w:rsid w:val="00B81090"/>
    <w:rsid w:val="0171385B"/>
    <w:rsid w:val="01747B39"/>
    <w:rsid w:val="01AF763C"/>
    <w:rsid w:val="01BF25CB"/>
    <w:rsid w:val="02090084"/>
    <w:rsid w:val="02184C85"/>
    <w:rsid w:val="022E27E0"/>
    <w:rsid w:val="024245CA"/>
    <w:rsid w:val="024F7472"/>
    <w:rsid w:val="02787FC3"/>
    <w:rsid w:val="02C927A1"/>
    <w:rsid w:val="02CE17C8"/>
    <w:rsid w:val="02D908B8"/>
    <w:rsid w:val="02E720C0"/>
    <w:rsid w:val="02E828A9"/>
    <w:rsid w:val="030F7234"/>
    <w:rsid w:val="032A58CC"/>
    <w:rsid w:val="03370C3A"/>
    <w:rsid w:val="03D978E6"/>
    <w:rsid w:val="03EC26CC"/>
    <w:rsid w:val="03F60FF6"/>
    <w:rsid w:val="0400747C"/>
    <w:rsid w:val="04E9700E"/>
    <w:rsid w:val="04F33787"/>
    <w:rsid w:val="04FC24D4"/>
    <w:rsid w:val="05140A30"/>
    <w:rsid w:val="057C3105"/>
    <w:rsid w:val="05B227CB"/>
    <w:rsid w:val="060924A2"/>
    <w:rsid w:val="063629F6"/>
    <w:rsid w:val="064E6E22"/>
    <w:rsid w:val="068B04FA"/>
    <w:rsid w:val="069A3EBB"/>
    <w:rsid w:val="06AB0B07"/>
    <w:rsid w:val="06BC3A11"/>
    <w:rsid w:val="06E65CD9"/>
    <w:rsid w:val="06F74FB2"/>
    <w:rsid w:val="073D614E"/>
    <w:rsid w:val="07C61A2F"/>
    <w:rsid w:val="07DA3796"/>
    <w:rsid w:val="07E656BE"/>
    <w:rsid w:val="07E65C20"/>
    <w:rsid w:val="08253C58"/>
    <w:rsid w:val="084A292B"/>
    <w:rsid w:val="084F2718"/>
    <w:rsid w:val="08731516"/>
    <w:rsid w:val="087759AA"/>
    <w:rsid w:val="089A21A0"/>
    <w:rsid w:val="08BB3192"/>
    <w:rsid w:val="0A217411"/>
    <w:rsid w:val="0AC81289"/>
    <w:rsid w:val="0ADD2F10"/>
    <w:rsid w:val="0B597947"/>
    <w:rsid w:val="0BBF4658"/>
    <w:rsid w:val="0BC7668B"/>
    <w:rsid w:val="0C0B1662"/>
    <w:rsid w:val="0C254802"/>
    <w:rsid w:val="0C3258D1"/>
    <w:rsid w:val="0C5E1B51"/>
    <w:rsid w:val="0C793312"/>
    <w:rsid w:val="0CC1045F"/>
    <w:rsid w:val="0CFD1647"/>
    <w:rsid w:val="0D142D0D"/>
    <w:rsid w:val="0D5C45C0"/>
    <w:rsid w:val="0D9C2C0E"/>
    <w:rsid w:val="0DAA53D6"/>
    <w:rsid w:val="0E150DED"/>
    <w:rsid w:val="0E2A20C8"/>
    <w:rsid w:val="0E416E42"/>
    <w:rsid w:val="0E5F143F"/>
    <w:rsid w:val="0EAC6B4A"/>
    <w:rsid w:val="0EF84CAC"/>
    <w:rsid w:val="0F066286"/>
    <w:rsid w:val="0F6D51CD"/>
    <w:rsid w:val="0FA60903"/>
    <w:rsid w:val="0FC30B2A"/>
    <w:rsid w:val="102601CE"/>
    <w:rsid w:val="103A6CDD"/>
    <w:rsid w:val="10662D29"/>
    <w:rsid w:val="10682447"/>
    <w:rsid w:val="10B4026F"/>
    <w:rsid w:val="110F7B9B"/>
    <w:rsid w:val="1111746F"/>
    <w:rsid w:val="111D5F25"/>
    <w:rsid w:val="11361854"/>
    <w:rsid w:val="113810CC"/>
    <w:rsid w:val="11427B9E"/>
    <w:rsid w:val="11A025A1"/>
    <w:rsid w:val="11D91E9F"/>
    <w:rsid w:val="11E37B79"/>
    <w:rsid w:val="11EE297F"/>
    <w:rsid w:val="11F95924"/>
    <w:rsid w:val="11FE0C79"/>
    <w:rsid w:val="12065FFE"/>
    <w:rsid w:val="12226B9F"/>
    <w:rsid w:val="12641821"/>
    <w:rsid w:val="127A617D"/>
    <w:rsid w:val="12F77FA5"/>
    <w:rsid w:val="13115837"/>
    <w:rsid w:val="13177F1B"/>
    <w:rsid w:val="13441854"/>
    <w:rsid w:val="13A14387"/>
    <w:rsid w:val="13AE5027"/>
    <w:rsid w:val="13DF6746"/>
    <w:rsid w:val="142B3B1D"/>
    <w:rsid w:val="14AB7BDB"/>
    <w:rsid w:val="14FA3135"/>
    <w:rsid w:val="15712BD2"/>
    <w:rsid w:val="15A00DC2"/>
    <w:rsid w:val="15B35284"/>
    <w:rsid w:val="15F87D92"/>
    <w:rsid w:val="160B6B83"/>
    <w:rsid w:val="161C2B3E"/>
    <w:rsid w:val="16216BFD"/>
    <w:rsid w:val="16416FF8"/>
    <w:rsid w:val="165F4CB9"/>
    <w:rsid w:val="168F1BBC"/>
    <w:rsid w:val="16AD3406"/>
    <w:rsid w:val="16BE0C5C"/>
    <w:rsid w:val="16D51FA8"/>
    <w:rsid w:val="16E038B0"/>
    <w:rsid w:val="16E05795"/>
    <w:rsid w:val="17085631"/>
    <w:rsid w:val="1709597A"/>
    <w:rsid w:val="175946A7"/>
    <w:rsid w:val="17667DE9"/>
    <w:rsid w:val="177B3894"/>
    <w:rsid w:val="178E53E4"/>
    <w:rsid w:val="17AE27E6"/>
    <w:rsid w:val="17C23271"/>
    <w:rsid w:val="17D6162A"/>
    <w:rsid w:val="182B75FA"/>
    <w:rsid w:val="18901F7E"/>
    <w:rsid w:val="18B057C0"/>
    <w:rsid w:val="18D236B2"/>
    <w:rsid w:val="19396934"/>
    <w:rsid w:val="198527A8"/>
    <w:rsid w:val="19A36189"/>
    <w:rsid w:val="19A6737E"/>
    <w:rsid w:val="19BA729F"/>
    <w:rsid w:val="1A137F5A"/>
    <w:rsid w:val="1A5657A9"/>
    <w:rsid w:val="1A6F49F8"/>
    <w:rsid w:val="1AF5634A"/>
    <w:rsid w:val="1B137BE6"/>
    <w:rsid w:val="1BF60C71"/>
    <w:rsid w:val="1C0301DF"/>
    <w:rsid w:val="1C10495A"/>
    <w:rsid w:val="1C1E4784"/>
    <w:rsid w:val="1C207687"/>
    <w:rsid w:val="1C3B279F"/>
    <w:rsid w:val="1C6E128E"/>
    <w:rsid w:val="1C961201"/>
    <w:rsid w:val="1CD15969"/>
    <w:rsid w:val="1D1B3F41"/>
    <w:rsid w:val="1D2C75C0"/>
    <w:rsid w:val="1D7C69FE"/>
    <w:rsid w:val="1DF0665E"/>
    <w:rsid w:val="1E354DD8"/>
    <w:rsid w:val="1E5B2F8F"/>
    <w:rsid w:val="1E7B6870"/>
    <w:rsid w:val="1E85324A"/>
    <w:rsid w:val="1E860450"/>
    <w:rsid w:val="1E980F3E"/>
    <w:rsid w:val="1EA25ECF"/>
    <w:rsid w:val="1EAC724E"/>
    <w:rsid w:val="1EC56998"/>
    <w:rsid w:val="1EC5735D"/>
    <w:rsid w:val="1EC75F2D"/>
    <w:rsid w:val="1EE355E9"/>
    <w:rsid w:val="1F06043E"/>
    <w:rsid w:val="1F50646A"/>
    <w:rsid w:val="1FC97167"/>
    <w:rsid w:val="1FD77AD6"/>
    <w:rsid w:val="200762AE"/>
    <w:rsid w:val="20497CF3"/>
    <w:rsid w:val="20705BE2"/>
    <w:rsid w:val="208A05B3"/>
    <w:rsid w:val="20A93641"/>
    <w:rsid w:val="20CA0488"/>
    <w:rsid w:val="20FC0F7F"/>
    <w:rsid w:val="211F48D7"/>
    <w:rsid w:val="21554A8C"/>
    <w:rsid w:val="21731A80"/>
    <w:rsid w:val="217F2DFF"/>
    <w:rsid w:val="217F37F1"/>
    <w:rsid w:val="21886884"/>
    <w:rsid w:val="218872DA"/>
    <w:rsid w:val="21A5355B"/>
    <w:rsid w:val="21B83CF3"/>
    <w:rsid w:val="22270B8A"/>
    <w:rsid w:val="223765FF"/>
    <w:rsid w:val="22553DE4"/>
    <w:rsid w:val="22EC3BCE"/>
    <w:rsid w:val="22F4634C"/>
    <w:rsid w:val="234A3E31"/>
    <w:rsid w:val="23641C37"/>
    <w:rsid w:val="236C49D9"/>
    <w:rsid w:val="23FF4DB8"/>
    <w:rsid w:val="243B51E0"/>
    <w:rsid w:val="24CA45F1"/>
    <w:rsid w:val="24CB4A5E"/>
    <w:rsid w:val="24EE1B49"/>
    <w:rsid w:val="2500285A"/>
    <w:rsid w:val="250D579E"/>
    <w:rsid w:val="25134E4F"/>
    <w:rsid w:val="252E07C1"/>
    <w:rsid w:val="25494348"/>
    <w:rsid w:val="25565E93"/>
    <w:rsid w:val="25653B47"/>
    <w:rsid w:val="259667D1"/>
    <w:rsid w:val="25DF3ABB"/>
    <w:rsid w:val="25FA341D"/>
    <w:rsid w:val="260B671A"/>
    <w:rsid w:val="26204A40"/>
    <w:rsid w:val="2631412E"/>
    <w:rsid w:val="2631447B"/>
    <w:rsid w:val="265F7F89"/>
    <w:rsid w:val="2685363D"/>
    <w:rsid w:val="26A1142A"/>
    <w:rsid w:val="26BD3179"/>
    <w:rsid w:val="26CC7C68"/>
    <w:rsid w:val="26E23FDF"/>
    <w:rsid w:val="26FA4716"/>
    <w:rsid w:val="272F01F7"/>
    <w:rsid w:val="275D01D5"/>
    <w:rsid w:val="278349FD"/>
    <w:rsid w:val="279A3AD7"/>
    <w:rsid w:val="280C27DC"/>
    <w:rsid w:val="28144A19"/>
    <w:rsid w:val="281B1724"/>
    <w:rsid w:val="283E5AE6"/>
    <w:rsid w:val="2842607D"/>
    <w:rsid w:val="28D16A43"/>
    <w:rsid w:val="28E2682A"/>
    <w:rsid w:val="28EC13BC"/>
    <w:rsid w:val="28F32809"/>
    <w:rsid w:val="292A5E02"/>
    <w:rsid w:val="29B1417C"/>
    <w:rsid w:val="29E140B7"/>
    <w:rsid w:val="29FD4E8A"/>
    <w:rsid w:val="2A1316FF"/>
    <w:rsid w:val="2A2A0AEE"/>
    <w:rsid w:val="2A2E50D5"/>
    <w:rsid w:val="2A383867"/>
    <w:rsid w:val="2A463A8E"/>
    <w:rsid w:val="2A6379F0"/>
    <w:rsid w:val="2AAD6082"/>
    <w:rsid w:val="2AC200F8"/>
    <w:rsid w:val="2B02084E"/>
    <w:rsid w:val="2B3009D4"/>
    <w:rsid w:val="2B601CDD"/>
    <w:rsid w:val="2B656E9C"/>
    <w:rsid w:val="2B894753"/>
    <w:rsid w:val="2B8D4DBA"/>
    <w:rsid w:val="2B94255C"/>
    <w:rsid w:val="2BD926F3"/>
    <w:rsid w:val="2BDF7844"/>
    <w:rsid w:val="2BF47D03"/>
    <w:rsid w:val="2C1F4083"/>
    <w:rsid w:val="2C5544DD"/>
    <w:rsid w:val="2C5C4E04"/>
    <w:rsid w:val="2C813049"/>
    <w:rsid w:val="2CBB2C3A"/>
    <w:rsid w:val="2CD418C9"/>
    <w:rsid w:val="2D093907"/>
    <w:rsid w:val="2D0C5CAB"/>
    <w:rsid w:val="2D286BDA"/>
    <w:rsid w:val="2D3D676F"/>
    <w:rsid w:val="2DCC3697"/>
    <w:rsid w:val="2DF4181D"/>
    <w:rsid w:val="2DF44523"/>
    <w:rsid w:val="2E082A3D"/>
    <w:rsid w:val="2E764B60"/>
    <w:rsid w:val="2EA9114B"/>
    <w:rsid w:val="2EC91FB8"/>
    <w:rsid w:val="2ED43FD4"/>
    <w:rsid w:val="2ED449DD"/>
    <w:rsid w:val="2EE572FA"/>
    <w:rsid w:val="2F231CE2"/>
    <w:rsid w:val="2F355450"/>
    <w:rsid w:val="2F5C6B97"/>
    <w:rsid w:val="2F675CA4"/>
    <w:rsid w:val="2F912F4F"/>
    <w:rsid w:val="2F950E14"/>
    <w:rsid w:val="2FAF0841"/>
    <w:rsid w:val="2FC13F2A"/>
    <w:rsid w:val="303B1B22"/>
    <w:rsid w:val="30632B87"/>
    <w:rsid w:val="30A048B9"/>
    <w:rsid w:val="30D40010"/>
    <w:rsid w:val="315936D1"/>
    <w:rsid w:val="317767B0"/>
    <w:rsid w:val="31AC1A02"/>
    <w:rsid w:val="31DF7264"/>
    <w:rsid w:val="32790FD3"/>
    <w:rsid w:val="32D3237F"/>
    <w:rsid w:val="32E542DC"/>
    <w:rsid w:val="32EB4593"/>
    <w:rsid w:val="32F373E5"/>
    <w:rsid w:val="33AF5350"/>
    <w:rsid w:val="33BA381B"/>
    <w:rsid w:val="33CD182D"/>
    <w:rsid w:val="34422DB6"/>
    <w:rsid w:val="34BE37C1"/>
    <w:rsid w:val="352B0250"/>
    <w:rsid w:val="354561F7"/>
    <w:rsid w:val="354E7F0E"/>
    <w:rsid w:val="35704203"/>
    <w:rsid w:val="35A77ACF"/>
    <w:rsid w:val="35D0224E"/>
    <w:rsid w:val="36026CE5"/>
    <w:rsid w:val="36050807"/>
    <w:rsid w:val="36097689"/>
    <w:rsid w:val="36457B1B"/>
    <w:rsid w:val="36484883"/>
    <w:rsid w:val="364A2B97"/>
    <w:rsid w:val="36F566E5"/>
    <w:rsid w:val="36FA0124"/>
    <w:rsid w:val="370C2303"/>
    <w:rsid w:val="374A62F1"/>
    <w:rsid w:val="37B8155A"/>
    <w:rsid w:val="37C824A9"/>
    <w:rsid w:val="37ED738E"/>
    <w:rsid w:val="38651CCB"/>
    <w:rsid w:val="38A979B7"/>
    <w:rsid w:val="38D176A1"/>
    <w:rsid w:val="38EC4891"/>
    <w:rsid w:val="393A4EEB"/>
    <w:rsid w:val="39561614"/>
    <w:rsid w:val="395B49D1"/>
    <w:rsid w:val="39BC591B"/>
    <w:rsid w:val="39D771DD"/>
    <w:rsid w:val="39DF5AAD"/>
    <w:rsid w:val="3A2F27F4"/>
    <w:rsid w:val="3A4054A4"/>
    <w:rsid w:val="3A520CA1"/>
    <w:rsid w:val="3A85143D"/>
    <w:rsid w:val="3A8E2FC5"/>
    <w:rsid w:val="3AC131D4"/>
    <w:rsid w:val="3AE73375"/>
    <w:rsid w:val="3B2301E5"/>
    <w:rsid w:val="3B697FE3"/>
    <w:rsid w:val="3C2B1B71"/>
    <w:rsid w:val="3C3D3F09"/>
    <w:rsid w:val="3CD8424B"/>
    <w:rsid w:val="3D032BBF"/>
    <w:rsid w:val="3DB00539"/>
    <w:rsid w:val="3DB065CF"/>
    <w:rsid w:val="3DB67DA0"/>
    <w:rsid w:val="3E09759C"/>
    <w:rsid w:val="3E285C74"/>
    <w:rsid w:val="3E3D533D"/>
    <w:rsid w:val="3EC4291B"/>
    <w:rsid w:val="3EF23B8C"/>
    <w:rsid w:val="3F007196"/>
    <w:rsid w:val="3F5710F1"/>
    <w:rsid w:val="3FBD3F58"/>
    <w:rsid w:val="3FD943E3"/>
    <w:rsid w:val="400D77FA"/>
    <w:rsid w:val="401E6000"/>
    <w:rsid w:val="40317AFB"/>
    <w:rsid w:val="40320101"/>
    <w:rsid w:val="407556DD"/>
    <w:rsid w:val="40796E37"/>
    <w:rsid w:val="408E6BAA"/>
    <w:rsid w:val="40DE086C"/>
    <w:rsid w:val="4100049F"/>
    <w:rsid w:val="411432EC"/>
    <w:rsid w:val="412C5A7C"/>
    <w:rsid w:val="412C7C92"/>
    <w:rsid w:val="41B13B27"/>
    <w:rsid w:val="41E16A81"/>
    <w:rsid w:val="420060EA"/>
    <w:rsid w:val="4221515F"/>
    <w:rsid w:val="42B07FE6"/>
    <w:rsid w:val="42C777F2"/>
    <w:rsid w:val="434A6362"/>
    <w:rsid w:val="43613239"/>
    <w:rsid w:val="43697887"/>
    <w:rsid w:val="44260F73"/>
    <w:rsid w:val="442C0469"/>
    <w:rsid w:val="4435180C"/>
    <w:rsid w:val="44402B05"/>
    <w:rsid w:val="44CC7A6C"/>
    <w:rsid w:val="44F7014F"/>
    <w:rsid w:val="452A5EE1"/>
    <w:rsid w:val="453A2417"/>
    <w:rsid w:val="45576E3F"/>
    <w:rsid w:val="456142D2"/>
    <w:rsid w:val="456652D4"/>
    <w:rsid w:val="45B82804"/>
    <w:rsid w:val="45B933A3"/>
    <w:rsid w:val="46050649"/>
    <w:rsid w:val="465F5FAB"/>
    <w:rsid w:val="469A5C91"/>
    <w:rsid w:val="46F47709"/>
    <w:rsid w:val="472D4BB7"/>
    <w:rsid w:val="47306099"/>
    <w:rsid w:val="47485543"/>
    <w:rsid w:val="47573F10"/>
    <w:rsid w:val="4761009E"/>
    <w:rsid w:val="47CF7FBE"/>
    <w:rsid w:val="47F4428C"/>
    <w:rsid w:val="48311BC9"/>
    <w:rsid w:val="485E2065"/>
    <w:rsid w:val="48875CCA"/>
    <w:rsid w:val="493546BE"/>
    <w:rsid w:val="497238FC"/>
    <w:rsid w:val="498F62DA"/>
    <w:rsid w:val="49B74606"/>
    <w:rsid w:val="4A0D69B6"/>
    <w:rsid w:val="4A360938"/>
    <w:rsid w:val="4A6242BC"/>
    <w:rsid w:val="4A6E2632"/>
    <w:rsid w:val="4B590E71"/>
    <w:rsid w:val="4B9619CE"/>
    <w:rsid w:val="4B985576"/>
    <w:rsid w:val="4B9E7F64"/>
    <w:rsid w:val="4C351246"/>
    <w:rsid w:val="4CAD5597"/>
    <w:rsid w:val="4CAD6CEE"/>
    <w:rsid w:val="4CF431C6"/>
    <w:rsid w:val="4D2B081D"/>
    <w:rsid w:val="4D4237F7"/>
    <w:rsid w:val="4D4334A4"/>
    <w:rsid w:val="4D4E28D6"/>
    <w:rsid w:val="4D940ECA"/>
    <w:rsid w:val="4DEB1D72"/>
    <w:rsid w:val="4E3840B3"/>
    <w:rsid w:val="4E3E0B9C"/>
    <w:rsid w:val="4E5959D6"/>
    <w:rsid w:val="4F256231"/>
    <w:rsid w:val="4F363F69"/>
    <w:rsid w:val="4F423F94"/>
    <w:rsid w:val="4F46432B"/>
    <w:rsid w:val="4F5A4D20"/>
    <w:rsid w:val="4F686209"/>
    <w:rsid w:val="4F907EF0"/>
    <w:rsid w:val="4FB24BD5"/>
    <w:rsid w:val="4FCC501F"/>
    <w:rsid w:val="4FD32806"/>
    <w:rsid w:val="4FD74E04"/>
    <w:rsid w:val="4FDF2564"/>
    <w:rsid w:val="4FE37244"/>
    <w:rsid w:val="4FE84F8C"/>
    <w:rsid w:val="4FFC0D0F"/>
    <w:rsid w:val="500E2990"/>
    <w:rsid w:val="507D52C3"/>
    <w:rsid w:val="508F4A82"/>
    <w:rsid w:val="50C21C2B"/>
    <w:rsid w:val="50C5555E"/>
    <w:rsid w:val="50C741D9"/>
    <w:rsid w:val="50CF01D2"/>
    <w:rsid w:val="50D118B0"/>
    <w:rsid w:val="51002139"/>
    <w:rsid w:val="516813B7"/>
    <w:rsid w:val="516923D4"/>
    <w:rsid w:val="51961C80"/>
    <w:rsid w:val="51A34303"/>
    <w:rsid w:val="51A87F19"/>
    <w:rsid w:val="51B40917"/>
    <w:rsid w:val="51BA67E6"/>
    <w:rsid w:val="51DE41AF"/>
    <w:rsid w:val="52390929"/>
    <w:rsid w:val="523C2396"/>
    <w:rsid w:val="523D227E"/>
    <w:rsid w:val="525577AF"/>
    <w:rsid w:val="525D77FE"/>
    <w:rsid w:val="538C3D6A"/>
    <w:rsid w:val="53B3316A"/>
    <w:rsid w:val="53BA0063"/>
    <w:rsid w:val="53BC015B"/>
    <w:rsid w:val="53BC6309"/>
    <w:rsid w:val="53E67E71"/>
    <w:rsid w:val="53E95C3D"/>
    <w:rsid w:val="542919A7"/>
    <w:rsid w:val="543C16DA"/>
    <w:rsid w:val="546A0236"/>
    <w:rsid w:val="547A002E"/>
    <w:rsid w:val="549E5733"/>
    <w:rsid w:val="54CD4866"/>
    <w:rsid w:val="550757F5"/>
    <w:rsid w:val="5552317F"/>
    <w:rsid w:val="555A708C"/>
    <w:rsid w:val="55814007"/>
    <w:rsid w:val="5595275D"/>
    <w:rsid w:val="55B37366"/>
    <w:rsid w:val="55BD4A9D"/>
    <w:rsid w:val="55C05E57"/>
    <w:rsid w:val="55E05723"/>
    <w:rsid w:val="561E6E3A"/>
    <w:rsid w:val="56384123"/>
    <w:rsid w:val="56625F27"/>
    <w:rsid w:val="567C4775"/>
    <w:rsid w:val="56C1236A"/>
    <w:rsid w:val="56C655B6"/>
    <w:rsid w:val="56CC34B4"/>
    <w:rsid w:val="57021D7C"/>
    <w:rsid w:val="570C6503"/>
    <w:rsid w:val="571C3A45"/>
    <w:rsid w:val="57647882"/>
    <w:rsid w:val="57916D63"/>
    <w:rsid w:val="57F06E11"/>
    <w:rsid w:val="58670B4D"/>
    <w:rsid w:val="58BB4167"/>
    <w:rsid w:val="58FB7ABB"/>
    <w:rsid w:val="59806963"/>
    <w:rsid w:val="59921DEC"/>
    <w:rsid w:val="59DE576D"/>
    <w:rsid w:val="5A2715BA"/>
    <w:rsid w:val="5A277B90"/>
    <w:rsid w:val="5A2A7E03"/>
    <w:rsid w:val="5A3773F8"/>
    <w:rsid w:val="5AC57E95"/>
    <w:rsid w:val="5AEB20AC"/>
    <w:rsid w:val="5AF01656"/>
    <w:rsid w:val="5B0F4C7D"/>
    <w:rsid w:val="5B23548E"/>
    <w:rsid w:val="5B4C6419"/>
    <w:rsid w:val="5B686961"/>
    <w:rsid w:val="5B6F03CE"/>
    <w:rsid w:val="5B9C5BD2"/>
    <w:rsid w:val="5BA26C0E"/>
    <w:rsid w:val="5C177BFF"/>
    <w:rsid w:val="5C3C1834"/>
    <w:rsid w:val="5C9820E8"/>
    <w:rsid w:val="5CAC72C6"/>
    <w:rsid w:val="5CF6436E"/>
    <w:rsid w:val="5D072AA1"/>
    <w:rsid w:val="5D2418A5"/>
    <w:rsid w:val="5D301F11"/>
    <w:rsid w:val="5D4804D5"/>
    <w:rsid w:val="5D7519CC"/>
    <w:rsid w:val="5D964551"/>
    <w:rsid w:val="5DA85A3A"/>
    <w:rsid w:val="5DD65EA4"/>
    <w:rsid w:val="5DD966A6"/>
    <w:rsid w:val="5DF620A1"/>
    <w:rsid w:val="5DF63241"/>
    <w:rsid w:val="5E015851"/>
    <w:rsid w:val="5E360CA9"/>
    <w:rsid w:val="5E837C57"/>
    <w:rsid w:val="5EC348EB"/>
    <w:rsid w:val="5EF00FBF"/>
    <w:rsid w:val="5F033ADB"/>
    <w:rsid w:val="5F195B4A"/>
    <w:rsid w:val="5F284C55"/>
    <w:rsid w:val="5F556591"/>
    <w:rsid w:val="5FA240F7"/>
    <w:rsid w:val="5FEF1CF6"/>
    <w:rsid w:val="5FFB45A8"/>
    <w:rsid w:val="606D036B"/>
    <w:rsid w:val="60796032"/>
    <w:rsid w:val="60A51DE4"/>
    <w:rsid w:val="60FB56EF"/>
    <w:rsid w:val="61613AB1"/>
    <w:rsid w:val="61A06D7F"/>
    <w:rsid w:val="622C5484"/>
    <w:rsid w:val="6245462F"/>
    <w:rsid w:val="626277DF"/>
    <w:rsid w:val="627748B5"/>
    <w:rsid w:val="62876290"/>
    <w:rsid w:val="62DF2C53"/>
    <w:rsid w:val="62E244A4"/>
    <w:rsid w:val="62FF66F4"/>
    <w:rsid w:val="63045DB3"/>
    <w:rsid w:val="63490E17"/>
    <w:rsid w:val="63A92B04"/>
    <w:rsid w:val="63DD1280"/>
    <w:rsid w:val="64305D27"/>
    <w:rsid w:val="64315396"/>
    <w:rsid w:val="64664551"/>
    <w:rsid w:val="646A4041"/>
    <w:rsid w:val="648A6492"/>
    <w:rsid w:val="64A24E36"/>
    <w:rsid w:val="64B96719"/>
    <w:rsid w:val="6501237B"/>
    <w:rsid w:val="650D0D78"/>
    <w:rsid w:val="65387C9C"/>
    <w:rsid w:val="659A15A4"/>
    <w:rsid w:val="65D32FF8"/>
    <w:rsid w:val="660A7C60"/>
    <w:rsid w:val="66445872"/>
    <w:rsid w:val="664A7DA0"/>
    <w:rsid w:val="666B2C1E"/>
    <w:rsid w:val="667E72FC"/>
    <w:rsid w:val="670C4881"/>
    <w:rsid w:val="670E33AA"/>
    <w:rsid w:val="67256946"/>
    <w:rsid w:val="67526DE5"/>
    <w:rsid w:val="675E140E"/>
    <w:rsid w:val="676A0F59"/>
    <w:rsid w:val="67802799"/>
    <w:rsid w:val="682C523E"/>
    <w:rsid w:val="684706A4"/>
    <w:rsid w:val="68700D73"/>
    <w:rsid w:val="68CC6D38"/>
    <w:rsid w:val="68E84068"/>
    <w:rsid w:val="693B5FAC"/>
    <w:rsid w:val="695F24A5"/>
    <w:rsid w:val="699851AD"/>
    <w:rsid w:val="6A350C4E"/>
    <w:rsid w:val="6AD62492"/>
    <w:rsid w:val="6AD62E05"/>
    <w:rsid w:val="6AF01F4C"/>
    <w:rsid w:val="6B2E2B33"/>
    <w:rsid w:val="6B5668D9"/>
    <w:rsid w:val="6B6E30D5"/>
    <w:rsid w:val="6BA208B3"/>
    <w:rsid w:val="6BEC4054"/>
    <w:rsid w:val="6BF15785"/>
    <w:rsid w:val="6C25078E"/>
    <w:rsid w:val="6CDE73B7"/>
    <w:rsid w:val="6CF7043C"/>
    <w:rsid w:val="6CF80DF1"/>
    <w:rsid w:val="6D5A7A74"/>
    <w:rsid w:val="6DA4338E"/>
    <w:rsid w:val="6DC87723"/>
    <w:rsid w:val="6DCD419E"/>
    <w:rsid w:val="6DDE009B"/>
    <w:rsid w:val="6E476D7E"/>
    <w:rsid w:val="6E8D188A"/>
    <w:rsid w:val="6EC24A7A"/>
    <w:rsid w:val="6EE3414D"/>
    <w:rsid w:val="6EF75035"/>
    <w:rsid w:val="6F0B7529"/>
    <w:rsid w:val="6F5C1237"/>
    <w:rsid w:val="6F6708E4"/>
    <w:rsid w:val="6F7B7179"/>
    <w:rsid w:val="6FC724FF"/>
    <w:rsid w:val="6FF9096F"/>
    <w:rsid w:val="70A64653"/>
    <w:rsid w:val="71BF7C64"/>
    <w:rsid w:val="71F81ACE"/>
    <w:rsid w:val="72026C1F"/>
    <w:rsid w:val="72156655"/>
    <w:rsid w:val="723D7705"/>
    <w:rsid w:val="731E546D"/>
    <w:rsid w:val="731F09B7"/>
    <w:rsid w:val="734A78F6"/>
    <w:rsid w:val="73B808A5"/>
    <w:rsid w:val="73E012D1"/>
    <w:rsid w:val="73E07E7C"/>
    <w:rsid w:val="73FF1C70"/>
    <w:rsid w:val="74065409"/>
    <w:rsid w:val="741B7FFA"/>
    <w:rsid w:val="74323000"/>
    <w:rsid w:val="7439413B"/>
    <w:rsid w:val="745E66D5"/>
    <w:rsid w:val="74977C4C"/>
    <w:rsid w:val="75023E22"/>
    <w:rsid w:val="750C5155"/>
    <w:rsid w:val="754601B3"/>
    <w:rsid w:val="7567790F"/>
    <w:rsid w:val="758E30F2"/>
    <w:rsid w:val="75E865A6"/>
    <w:rsid w:val="76593F16"/>
    <w:rsid w:val="766363B7"/>
    <w:rsid w:val="76880357"/>
    <w:rsid w:val="76AA5144"/>
    <w:rsid w:val="76CE2028"/>
    <w:rsid w:val="76D42D06"/>
    <w:rsid w:val="7739352E"/>
    <w:rsid w:val="77C90B4A"/>
    <w:rsid w:val="78465F9A"/>
    <w:rsid w:val="788D7F96"/>
    <w:rsid w:val="78A67A37"/>
    <w:rsid w:val="78BC6953"/>
    <w:rsid w:val="79116E24"/>
    <w:rsid w:val="79782687"/>
    <w:rsid w:val="7998662A"/>
    <w:rsid w:val="79A45B9E"/>
    <w:rsid w:val="79B41898"/>
    <w:rsid w:val="79F1648C"/>
    <w:rsid w:val="79FC47F9"/>
    <w:rsid w:val="7A0D765B"/>
    <w:rsid w:val="7A3945A5"/>
    <w:rsid w:val="7A510139"/>
    <w:rsid w:val="7AB509FA"/>
    <w:rsid w:val="7AE21D55"/>
    <w:rsid w:val="7B1271C1"/>
    <w:rsid w:val="7B7E2FB6"/>
    <w:rsid w:val="7B89127A"/>
    <w:rsid w:val="7B89289F"/>
    <w:rsid w:val="7BE8218B"/>
    <w:rsid w:val="7BF0623B"/>
    <w:rsid w:val="7C1B7DAC"/>
    <w:rsid w:val="7C53177D"/>
    <w:rsid w:val="7C605FFE"/>
    <w:rsid w:val="7C617254"/>
    <w:rsid w:val="7C920181"/>
    <w:rsid w:val="7C9F7BAB"/>
    <w:rsid w:val="7CAA6E22"/>
    <w:rsid w:val="7CFE1373"/>
    <w:rsid w:val="7D087A9A"/>
    <w:rsid w:val="7D1B1F25"/>
    <w:rsid w:val="7D4F1BCF"/>
    <w:rsid w:val="7D6E6F6F"/>
    <w:rsid w:val="7D771A2F"/>
    <w:rsid w:val="7D773014"/>
    <w:rsid w:val="7D783A73"/>
    <w:rsid w:val="7D9F4904"/>
    <w:rsid w:val="7DBD1797"/>
    <w:rsid w:val="7DD6268B"/>
    <w:rsid w:val="7DE247F1"/>
    <w:rsid w:val="7E577FCC"/>
    <w:rsid w:val="7E8404E7"/>
    <w:rsid w:val="7E89375C"/>
    <w:rsid w:val="7E8A2AAD"/>
    <w:rsid w:val="7E8D29AE"/>
    <w:rsid w:val="7ECC4362"/>
    <w:rsid w:val="7EF3357F"/>
    <w:rsid w:val="7EF96E18"/>
    <w:rsid w:val="7F014421"/>
    <w:rsid w:val="7F1D4023"/>
    <w:rsid w:val="7F6500E5"/>
    <w:rsid w:val="7F8D6FC8"/>
    <w:rsid w:val="7F926080"/>
    <w:rsid w:val="7FB73877"/>
    <w:rsid w:val="7FC86DA6"/>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Times New Roman" w:hAnsi="Times New Roman" w:eastAsia="宋体"/>
      <w:b/>
      <w:bCs/>
      <w:sz w:val="28"/>
      <w:szCs w:val="20"/>
    </w:rPr>
  </w:style>
  <w:style w:type="paragraph" w:styleId="3">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99"/>
    <w:pPr>
      <w:jc w:val="left"/>
    </w:pPr>
  </w:style>
  <w:style w:type="paragraph" w:styleId="5">
    <w:name w:val="Body Text"/>
    <w:basedOn w:val="1"/>
    <w:autoRedefine/>
    <w:semiHidden/>
    <w:unhideWhenUsed/>
    <w:qFormat/>
    <w:uiPriority w:val="0"/>
    <w:pPr>
      <w:spacing w:after="120"/>
    </w:pPr>
  </w:style>
  <w:style w:type="paragraph" w:styleId="6">
    <w:name w:val="Body Text Indent"/>
    <w:basedOn w:val="1"/>
    <w:next w:val="7"/>
    <w:autoRedefine/>
    <w:qFormat/>
    <w:uiPriority w:val="0"/>
    <w:pPr>
      <w:ind w:firstLine="225" w:firstLineChars="225"/>
    </w:pPr>
    <w:rPr>
      <w:rFonts w:ascii="楷体_GB2312" w:hAnsi="楷体_GB2312" w:eastAsia="楷体_GB2312"/>
      <w:sz w:val="32"/>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99"/>
    <w:rPr>
      <w:rFonts w:ascii="宋体" w:hAnsi="Courier New"/>
      <w:kern w:val="0"/>
      <w:sz w:val="24"/>
      <w:szCs w:val="21"/>
    </w:rPr>
  </w:style>
  <w:style w:type="paragraph" w:styleId="9">
    <w:name w:val="Date"/>
    <w:basedOn w:val="1"/>
    <w:next w:val="1"/>
    <w:autoRedefine/>
    <w:qFormat/>
    <w:uiPriority w:val="0"/>
    <w:pPr>
      <w:ind w:left="100" w:leftChars="2500"/>
    </w:pPr>
    <w:rPr>
      <w:rFonts w:ascii="黑体" w:hAnsi="宋体" w:eastAsia="黑体"/>
      <w:b/>
      <w:bCs/>
      <w:spacing w:val="66"/>
      <w:kern w:val="28"/>
      <w:sz w:val="44"/>
      <w:szCs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0" w:after="20" w:afterAutospacing="0"/>
      <w:ind w:left="0" w:right="0"/>
      <w:jc w:val="left"/>
    </w:pPr>
    <w:rPr>
      <w:kern w:val="0"/>
      <w:sz w:val="24"/>
      <w:lang w:val="en-US" w:eastAsia="zh-CN" w:bidi="ar"/>
    </w:rPr>
  </w:style>
  <w:style w:type="paragraph" w:styleId="15">
    <w:name w:val="Body Text First Indent 2"/>
    <w:basedOn w:val="6"/>
    <w:next w:val="1"/>
    <w:autoRedefine/>
    <w:qFormat/>
    <w:uiPriority w:val="0"/>
    <w:pPr>
      <w:spacing w:after="120" w:line="360" w:lineRule="auto"/>
      <w:ind w:left="425" w:firstLine="425"/>
    </w:pPr>
    <w:rPr>
      <w:rFonts w:ascii="Times New Roman" w:hAnsi="Times New Roman"/>
      <w:szCs w:val="21"/>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annotation reference"/>
    <w:basedOn w:val="18"/>
    <w:autoRedefine/>
    <w:qFormat/>
    <w:uiPriority w:val="99"/>
    <w:rPr>
      <w:sz w:val="21"/>
      <w:szCs w:val="21"/>
    </w:rPr>
  </w:style>
  <w:style w:type="paragraph" w:customStyle="1" w:styleId="21">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2">
    <w:name w:val="无间隔1"/>
    <w:autoRedefine/>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autoRedefine/>
    <w:qFormat/>
    <w:uiPriority w:val="0"/>
    <w:pPr>
      <w:ind w:firstLine="420" w:firstLineChars="200"/>
    </w:pPr>
  </w:style>
  <w:style w:type="character" w:customStyle="1" w:styleId="25">
    <w:name w:val="x11"/>
    <w:basedOn w:val="18"/>
    <w:autoRedefine/>
    <w:qFormat/>
    <w:uiPriority w:val="0"/>
    <w:rPr>
      <w:rFonts w:ascii="Calibri" w:hAnsi="Calibri" w:cs="Calibri"/>
      <w:sz w:val="18"/>
      <w:szCs w:val="18"/>
    </w:rPr>
  </w:style>
  <w:style w:type="character" w:customStyle="1" w:styleId="26">
    <w:name w:val="x5"/>
    <w:basedOn w:val="18"/>
    <w:autoRedefine/>
    <w:qFormat/>
    <w:uiPriority w:val="0"/>
    <w:rPr>
      <w:sz w:val="18"/>
      <w:szCs w:val="18"/>
    </w:rPr>
  </w:style>
  <w:style w:type="character" w:customStyle="1" w:styleId="27">
    <w:name w:val="x4"/>
    <w:basedOn w:val="18"/>
    <w:autoRedefine/>
    <w:qFormat/>
    <w:uiPriority w:val="0"/>
    <w:rPr>
      <w:b/>
      <w:bCs/>
      <w:sz w:val="24"/>
      <w:szCs w:val="24"/>
    </w:rPr>
  </w:style>
  <w:style w:type="character" w:customStyle="1" w:styleId="28">
    <w:name w:val="x12"/>
    <w:basedOn w:val="18"/>
    <w:autoRedefine/>
    <w:qFormat/>
    <w:uiPriority w:val="0"/>
    <w:rPr>
      <w:rFonts w:hint="default" w:ascii="Calibri" w:hAnsi="Calibri" w:cs="Calibri"/>
      <w:b/>
      <w:bCs/>
      <w:sz w:val="24"/>
      <w:szCs w:val="24"/>
    </w:rPr>
  </w:style>
  <w:style w:type="character" w:customStyle="1" w:styleId="29">
    <w:name w:val="x1"/>
    <w:basedOn w:val="18"/>
    <w:autoRedefine/>
    <w:qFormat/>
    <w:uiPriority w:val="0"/>
    <w:rPr>
      <w:rFonts w:hint="default" w:ascii="Calibri" w:hAnsi="Calibri" w:cs="Calibri"/>
      <w:sz w:val="20"/>
      <w:szCs w:val="20"/>
    </w:rPr>
  </w:style>
  <w:style w:type="character" w:customStyle="1" w:styleId="30">
    <w:name w:val="x31"/>
    <w:basedOn w:val="18"/>
    <w:autoRedefine/>
    <w:qFormat/>
    <w:uiPriority w:val="0"/>
    <w:rPr>
      <w:rFonts w:hint="default" w:ascii="Times New Roman" w:hAnsi="Times New Roman" w:cs="Times New Roman"/>
      <w:sz w:val="20"/>
      <w:szCs w:val="20"/>
    </w:rPr>
  </w:style>
  <w:style w:type="character" w:customStyle="1" w:styleId="31">
    <w:name w:val="x61"/>
    <w:basedOn w:val="18"/>
    <w:autoRedefine/>
    <w:qFormat/>
    <w:uiPriority w:val="0"/>
    <w:rPr>
      <w:sz w:val="18"/>
      <w:szCs w:val="18"/>
    </w:rPr>
  </w:style>
  <w:style w:type="character" w:customStyle="1" w:styleId="32">
    <w:name w:val="x9"/>
    <w:basedOn w:val="18"/>
    <w:autoRedefine/>
    <w:qFormat/>
    <w:uiPriority w:val="0"/>
    <w:rPr>
      <w:rFonts w:ascii="Sim Sun" w:hAnsi="Sim Sun" w:eastAsia="Sim Sun" w:cs="Sim Sun"/>
      <w:color w:val="000000"/>
      <w:sz w:val="24"/>
      <w:szCs w:val="24"/>
    </w:rPr>
  </w:style>
  <w:style w:type="character" w:customStyle="1" w:styleId="33">
    <w:name w:val="x10"/>
    <w:basedOn w:val="18"/>
    <w:autoRedefine/>
    <w:qFormat/>
    <w:uiPriority w:val="0"/>
    <w:rPr>
      <w:rFonts w:ascii="����" w:hAnsi="����" w:eastAsia="����" w:cs="����"/>
      <w:sz w:val="24"/>
      <w:szCs w:val="24"/>
    </w:rPr>
  </w:style>
  <w:style w:type="character" w:customStyle="1" w:styleId="34">
    <w:name w:val="font51"/>
    <w:basedOn w:val="18"/>
    <w:link w:val="1"/>
    <w:autoRedefine/>
    <w:qFormat/>
    <w:uiPriority w:val="0"/>
    <w:rPr>
      <w:rFonts w:ascii="Times New Roman" w:hAnsi="Times New Roman" w:eastAsia="宋体" w:cs="Times New Roman"/>
      <w:kern w:val="2"/>
      <w:sz w:val="21"/>
      <w:szCs w:val="24"/>
      <w:lang w:val="en-US" w:eastAsia="zh-CN" w:bidi="ar-SA"/>
    </w:rPr>
  </w:style>
  <w:style w:type="paragraph" w:customStyle="1" w:styleId="35">
    <w:name w:val="Other|1"/>
    <w:basedOn w:val="1"/>
    <w:autoRedefine/>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8"/>
    <w:autoRedefine/>
    <w:qFormat/>
    <w:uiPriority w:val="0"/>
    <w:rPr>
      <w:rFonts w:hint="eastAsia" w:ascii="宋体" w:hAnsi="宋体" w:eastAsia="宋体" w:cs="宋体"/>
      <w:b/>
      <w:bCs/>
      <w:color w:val="000000"/>
      <w:sz w:val="21"/>
      <w:szCs w:val="21"/>
      <w:u w:val="non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18"/>
    <w:autoRedefine/>
    <w:qFormat/>
    <w:uiPriority w:val="0"/>
    <w:rPr>
      <w:rFonts w:hint="default" w:ascii="Arial" w:hAnsi="Arial" w:cs="Arial"/>
      <w:color w:val="000000"/>
      <w:sz w:val="16"/>
      <w:szCs w:val="16"/>
      <w:u w:val="none"/>
    </w:rPr>
  </w:style>
  <w:style w:type="paragraph" w:customStyle="1" w:styleId="39">
    <w:name w:val="Table Text"/>
    <w:basedOn w:val="1"/>
    <w:autoRedefine/>
    <w:semiHidden/>
    <w:qFormat/>
    <w:uiPriority w:val="0"/>
    <w:rPr>
      <w:rFonts w:ascii="Arial" w:hAnsi="Arial" w:eastAsia="Arial" w:cs="Arial"/>
      <w:sz w:val="21"/>
      <w:szCs w:val="21"/>
      <w:lang w:val="en-US" w:eastAsia="en-US" w:bidi="ar-SA"/>
    </w:rPr>
  </w:style>
  <w:style w:type="character" w:customStyle="1" w:styleId="40">
    <w:name w:val="NormalCharacter"/>
    <w:autoRedefine/>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5778</Words>
  <Characters>6178</Characters>
  <Lines>0</Lines>
  <Paragraphs>0</Paragraphs>
  <TotalTime>5</TotalTime>
  <ScaleCrop>false</ScaleCrop>
  <LinksUpToDate>false</LinksUpToDate>
  <CharactersWithSpaces>6604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马</cp:lastModifiedBy>
  <dcterms:modified xsi:type="dcterms:W3CDTF">2025-10-29T05:41:12Z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C5190E5B4136452FB7D668DEFDBD25BB_13</vt:lpwstr>
  </property>
  <property fmtid="{D5CDD505-2E9C-101B-9397-08002B2CF9AE}" pid="4" name="KSOTemplateDocerSaveRecord">
    <vt:lpwstr>eyJoZGlkIjoiMmIwOTFlMjM3Y2U1MGMxNTk3ZjBlMTI1NzBmOGJhMzUiLCJ1c2VySWQiOiIxMDYzNTk2MTg5In0=</vt:lpwstr>
  </property>
</Properties>
</file>