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61277">
      <w:pPr>
        <w:jc w:val="center"/>
        <w:rPr>
          <w:rFonts w:hint="default" w:asciiTheme="majorEastAsia" w:hAnsiTheme="majorEastAsia" w:eastAsiaTheme="majorEastAsia" w:cstheme="majorEastAsia"/>
          <w:b w:val="0"/>
          <w:bCs/>
          <w:color w:val="000000" w:themeColor="text1"/>
          <w:sz w:val="52"/>
          <w:szCs w:val="52"/>
          <w:highlight w:val="none"/>
          <w:lang w:val="en-US" w:eastAsia="zh-CN"/>
          <w14:textFill>
            <w14:solidFill>
              <w14:schemeClr w14:val="tx1"/>
            </w14:solidFill>
          </w14:textFill>
        </w:rPr>
      </w:pPr>
      <w:bookmarkStart w:id="14" w:name="_GoBack"/>
      <w:bookmarkEnd w:id="14"/>
      <w:r>
        <w:rPr>
          <w:rFonts w:hint="eastAsia" w:asciiTheme="majorEastAsia" w:hAnsiTheme="majorEastAsia" w:eastAsiaTheme="majorEastAsia" w:cstheme="majorEastAsia"/>
          <w:b w:val="0"/>
          <w:bCs/>
          <w:color w:val="000000" w:themeColor="text1"/>
          <w:sz w:val="52"/>
          <w:szCs w:val="52"/>
          <w:highlight w:val="none"/>
          <w:lang w:val="en-US" w:eastAsia="zh-CN"/>
          <w14:textFill>
            <w14:solidFill>
              <w14:schemeClr w14:val="tx1"/>
            </w14:solidFill>
          </w14:textFill>
        </w:rPr>
        <w:t xml:space="preserve">      </w:t>
      </w:r>
    </w:p>
    <w:p w14:paraId="25679600">
      <w:pPr>
        <w:spacing w:line="480" w:lineRule="auto"/>
        <w:jc w:val="center"/>
        <w:rPr>
          <w:rFonts w:asciiTheme="majorEastAsia" w:hAnsiTheme="majorEastAsia" w:eastAsiaTheme="majorEastAsia" w:cstheme="majorEastAsia"/>
          <w:b/>
          <w:bCs w:val="0"/>
          <w:color w:val="000000" w:themeColor="text1"/>
          <w:sz w:val="52"/>
          <w:szCs w:val="52"/>
          <w:highlight w:val="none"/>
          <w14:textFill>
            <w14:solidFill>
              <w14:schemeClr w14:val="tx1"/>
            </w14:solidFill>
          </w14:textFill>
        </w:rPr>
      </w:pPr>
      <w:r>
        <w:rPr>
          <w:rFonts w:hint="eastAsia" w:asciiTheme="majorEastAsia" w:hAnsiTheme="majorEastAsia" w:eastAsiaTheme="majorEastAsia" w:cstheme="majorEastAsia"/>
          <w:b/>
          <w:bCs w:val="0"/>
          <w:sz w:val="52"/>
          <w:szCs w:val="52"/>
          <w:highlight w:val="none"/>
          <w:lang w:val="en-US" w:eastAsia="zh-CN"/>
        </w:rPr>
        <w:t>吉林大学第一医院25-YJ-182医用恒温箱等设备采购项目</w:t>
      </w:r>
    </w:p>
    <w:p w14:paraId="033D4E85">
      <w:pPr>
        <w:rPr>
          <w:rFonts w:asciiTheme="majorEastAsia" w:hAnsiTheme="majorEastAsia" w:eastAsiaTheme="majorEastAsia" w:cstheme="majorEastAsia"/>
          <w:color w:val="000000" w:themeColor="text1"/>
          <w:highlight w:val="none"/>
          <w14:textFill>
            <w14:solidFill>
              <w14:schemeClr w14:val="tx1"/>
            </w14:solidFill>
          </w14:textFill>
        </w:rPr>
      </w:pPr>
    </w:p>
    <w:p w14:paraId="6C81350C">
      <w:pPr>
        <w:rPr>
          <w:rFonts w:asciiTheme="majorEastAsia" w:hAnsiTheme="majorEastAsia" w:eastAsiaTheme="majorEastAsia" w:cstheme="majorEastAsia"/>
          <w:color w:val="000000" w:themeColor="text1"/>
          <w:highlight w:val="none"/>
          <w14:textFill>
            <w14:solidFill>
              <w14:schemeClr w14:val="tx1"/>
            </w14:solidFill>
          </w14:textFill>
        </w:rPr>
      </w:pPr>
    </w:p>
    <w:p w14:paraId="7E0E02BE">
      <w:pPr>
        <w:rPr>
          <w:rFonts w:asciiTheme="majorEastAsia" w:hAnsiTheme="majorEastAsia" w:eastAsiaTheme="majorEastAsia" w:cstheme="majorEastAsia"/>
          <w:color w:val="000000" w:themeColor="text1"/>
          <w:highlight w:val="none"/>
          <w14:textFill>
            <w14:solidFill>
              <w14:schemeClr w14:val="tx1"/>
            </w14:solidFill>
          </w14:textFill>
        </w:rPr>
      </w:pPr>
    </w:p>
    <w:p w14:paraId="1A69C764">
      <w:pPr>
        <w:rPr>
          <w:rFonts w:asciiTheme="majorEastAsia" w:hAnsiTheme="majorEastAsia" w:eastAsiaTheme="majorEastAsia" w:cstheme="majorEastAsia"/>
          <w:color w:val="000000" w:themeColor="text1"/>
          <w:highlight w:val="none"/>
          <w14:textFill>
            <w14:solidFill>
              <w14:schemeClr w14:val="tx1"/>
            </w14:solidFill>
          </w14:textFill>
        </w:rPr>
      </w:pPr>
    </w:p>
    <w:p w14:paraId="354D5F9C">
      <w:pPr>
        <w:tabs>
          <w:tab w:val="left" w:pos="8280"/>
        </w:tabs>
        <w:spacing w:before="240" w:beforeLines="100" w:line="360" w:lineRule="auto"/>
        <w:jc w:val="center"/>
        <w:rPr>
          <w:rFonts w:asciiTheme="majorEastAsia" w:hAnsiTheme="majorEastAsia" w:eastAsiaTheme="majorEastAsia" w:cstheme="majorEastAsia"/>
          <w:b/>
          <w:color w:val="000000" w:themeColor="text1"/>
          <w:sz w:val="72"/>
          <w:szCs w:val="72"/>
          <w:highlight w:val="none"/>
          <w14:textFill>
            <w14:solidFill>
              <w14:schemeClr w14:val="tx1"/>
            </w14:solidFill>
          </w14:textFill>
        </w:rPr>
      </w:pPr>
    </w:p>
    <w:p w14:paraId="74C15077">
      <w:pPr>
        <w:tabs>
          <w:tab w:val="left" w:pos="8280"/>
        </w:tabs>
        <w:spacing w:before="240" w:beforeLines="100" w:line="360" w:lineRule="auto"/>
        <w:jc w:val="center"/>
        <w:rPr>
          <w:rFonts w:asciiTheme="majorEastAsia" w:hAnsiTheme="majorEastAsia" w:eastAsiaTheme="majorEastAsia" w:cstheme="majorEastAsia"/>
          <w:b/>
          <w:color w:val="000000" w:themeColor="text1"/>
          <w:sz w:val="72"/>
          <w:szCs w:val="7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72"/>
          <w:szCs w:val="72"/>
          <w:highlight w:val="none"/>
          <w14:textFill>
            <w14:solidFill>
              <w14:schemeClr w14:val="tx1"/>
            </w14:solidFill>
          </w14:textFill>
        </w:rPr>
        <w:t>产品</w:t>
      </w:r>
      <w:r>
        <w:rPr>
          <w:rFonts w:hint="eastAsia" w:asciiTheme="majorEastAsia" w:hAnsiTheme="majorEastAsia" w:eastAsiaTheme="majorEastAsia" w:cstheme="majorEastAsia"/>
          <w:b/>
          <w:color w:val="000000" w:themeColor="text1"/>
          <w:sz w:val="72"/>
          <w:szCs w:val="72"/>
          <w:highlight w:val="none"/>
          <w:lang w:eastAsia="zh-CN"/>
          <w14:textFill>
            <w14:solidFill>
              <w14:schemeClr w14:val="tx1"/>
            </w14:solidFill>
          </w14:textFill>
        </w:rPr>
        <w:t>议价</w:t>
      </w:r>
      <w:r>
        <w:rPr>
          <w:rFonts w:hint="eastAsia" w:asciiTheme="majorEastAsia" w:hAnsiTheme="majorEastAsia" w:eastAsiaTheme="majorEastAsia" w:cstheme="majorEastAsia"/>
          <w:b/>
          <w:color w:val="000000" w:themeColor="text1"/>
          <w:sz w:val="72"/>
          <w:szCs w:val="72"/>
          <w:highlight w:val="none"/>
          <w14:textFill>
            <w14:solidFill>
              <w14:schemeClr w14:val="tx1"/>
            </w14:solidFill>
          </w14:textFill>
        </w:rPr>
        <w:t>文件</w:t>
      </w:r>
    </w:p>
    <w:p w14:paraId="0CF31325">
      <w:pPr>
        <w:rPr>
          <w:rFonts w:asciiTheme="majorEastAsia" w:hAnsiTheme="majorEastAsia" w:eastAsiaTheme="majorEastAsia" w:cstheme="majorEastAsia"/>
          <w:color w:val="000000" w:themeColor="text1"/>
          <w:highlight w:val="none"/>
          <w14:textFill>
            <w14:solidFill>
              <w14:schemeClr w14:val="tx1"/>
            </w14:solidFill>
          </w14:textFill>
        </w:rPr>
      </w:pPr>
    </w:p>
    <w:p w14:paraId="1F02B64A">
      <w:pPr>
        <w:rPr>
          <w:rFonts w:asciiTheme="majorEastAsia" w:hAnsiTheme="majorEastAsia" w:eastAsiaTheme="majorEastAsia" w:cstheme="majorEastAsia"/>
          <w:color w:val="000000" w:themeColor="text1"/>
          <w:highlight w:val="none"/>
          <w14:textFill>
            <w14:solidFill>
              <w14:schemeClr w14:val="tx1"/>
            </w14:solidFill>
          </w14:textFill>
        </w:rPr>
      </w:pPr>
    </w:p>
    <w:p w14:paraId="2D4F9AB8">
      <w:pP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                          </w:t>
      </w:r>
    </w:p>
    <w:p w14:paraId="0DB37A91">
      <w:pPr>
        <w:pStyle w:val="2"/>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pPr>
    </w:p>
    <w:p w14:paraId="56777513">
      <w:pPr>
        <w:pStyle w:val="21"/>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pPr>
    </w:p>
    <w:p w14:paraId="0476CFA5">
      <w:pPr>
        <w:rPr>
          <w:highlight w:val="none"/>
        </w:rPr>
      </w:pPr>
    </w:p>
    <w:p w14:paraId="6EA96008">
      <w:pPr>
        <w:spacing w:line="360" w:lineRule="auto"/>
        <w:ind w:firstLine="1606" w:firstLineChars="500"/>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采   购   人：吉林大学第一医院</w:t>
      </w:r>
    </w:p>
    <w:p w14:paraId="0D043ED1">
      <w:pPr>
        <w:spacing w:line="360" w:lineRule="auto"/>
        <w:ind w:firstLine="1606" w:firstLineChars="500"/>
        <w:rPr>
          <w:rFonts w:hint="eastAsia" w:ascii="宋体" w:hAnsi="宋体" w:cs="宋体"/>
          <w:b/>
          <w:bCs/>
          <w:sz w:val="32"/>
          <w:szCs w:val="28"/>
          <w:highlight w:val="none"/>
          <w:lang w:val="en-US" w:eastAsia="zh-CN"/>
        </w:rPr>
      </w:pPr>
      <w:r>
        <w:rPr>
          <w:rFonts w:hint="eastAsia" w:ascii="宋体" w:hAnsi="宋体" w:cs="宋体"/>
          <w:b/>
          <w:bCs/>
          <w:sz w:val="32"/>
          <w:szCs w:val="28"/>
          <w:highlight w:val="none"/>
          <w:lang w:val="en-US" w:eastAsia="zh-CN"/>
        </w:rPr>
        <w:t xml:space="preserve">      </w:t>
      </w:r>
    </w:p>
    <w:p w14:paraId="20FE8783">
      <w:pPr>
        <w:pStyle w:val="2"/>
        <w:jc w:val="center"/>
        <w:rPr>
          <w:rFonts w:hint="eastAsia" w:ascii="宋体" w:hAnsi="宋体" w:cs="宋体"/>
          <w:b/>
          <w:bCs/>
          <w:sz w:val="32"/>
          <w:szCs w:val="28"/>
          <w:highlight w:val="none"/>
          <w:lang w:eastAsia="zh-CN"/>
        </w:rPr>
      </w:pPr>
      <w:r>
        <w:rPr>
          <w:rFonts w:hint="eastAsia" w:ascii="宋体" w:hAnsi="宋体" w:cs="宋体"/>
          <w:b/>
          <w:bCs/>
          <w:sz w:val="32"/>
          <w:szCs w:val="28"/>
          <w:highlight w:val="none"/>
          <w:lang w:val="en-US" w:eastAsia="zh-CN"/>
        </w:rPr>
        <w:t xml:space="preserve">     </w:t>
      </w:r>
      <w:r>
        <w:rPr>
          <w:rFonts w:hint="eastAsia" w:ascii="宋体" w:hAnsi="宋体" w:cs="宋体"/>
          <w:b/>
          <w:bCs/>
          <w:sz w:val="32"/>
          <w:szCs w:val="28"/>
          <w:highlight w:val="none"/>
        </w:rPr>
        <w:t>采购代理机构：</w:t>
      </w:r>
      <w:r>
        <w:rPr>
          <w:rFonts w:hint="eastAsia" w:ascii="宋体" w:hAnsi="宋体" w:cs="宋体"/>
          <w:b/>
          <w:bCs/>
          <w:sz w:val="32"/>
          <w:szCs w:val="28"/>
          <w:highlight w:val="none"/>
          <w:lang w:eastAsia="zh-CN"/>
        </w:rPr>
        <w:t>中咨环球（北京）工程咨询有限公司</w:t>
      </w:r>
    </w:p>
    <w:p w14:paraId="574E95D0">
      <w:pPr>
        <w:pStyle w:val="21"/>
        <w:rPr>
          <w:highlight w:val="none"/>
        </w:rPr>
      </w:pPr>
    </w:p>
    <w:p w14:paraId="1BBBECB2">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79908043">
      <w:pPr>
        <w:spacing w:line="360" w:lineRule="auto"/>
        <w:ind w:firstLine="1606" w:firstLineChars="500"/>
        <w:rPr>
          <w:rFonts w:asciiTheme="majorEastAsia" w:hAnsiTheme="majorEastAsia" w:eastAsiaTheme="majorEastAsia" w:cs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日        期：202</w:t>
      </w:r>
      <w:r>
        <w:rPr>
          <w:rFonts w:hint="eastAsia" w:asciiTheme="majorEastAsia" w:hAnsiTheme="majorEastAsia" w:eastAsiaTheme="majorEastAsia" w:cstheme="majorEastAsia"/>
          <w:b/>
          <w:color w:val="000000" w:themeColor="text1"/>
          <w:sz w:val="32"/>
          <w:szCs w:val="32"/>
          <w:highlight w:val="none"/>
          <w:lang w:val="en-US" w:eastAsia="zh-CN"/>
          <w14:textFill>
            <w14:solidFill>
              <w14:schemeClr w14:val="tx1"/>
            </w14:solidFill>
          </w14:textFill>
        </w:rPr>
        <w:t>5</w:t>
      </w: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年</w:t>
      </w:r>
      <w:r>
        <w:rPr>
          <w:rFonts w:hint="eastAsia" w:asciiTheme="majorEastAsia" w:hAnsiTheme="majorEastAsia" w:eastAsiaTheme="majorEastAsia" w:cstheme="majorEastAsia"/>
          <w:b/>
          <w:color w:val="000000" w:themeColor="text1"/>
          <w:sz w:val="32"/>
          <w:szCs w:val="32"/>
          <w:highlight w:val="none"/>
          <w:lang w:val="en-US" w:eastAsia="zh-CN"/>
          <w14:textFill>
            <w14:solidFill>
              <w14:schemeClr w14:val="tx1"/>
            </w14:solidFill>
          </w14:textFill>
        </w:rPr>
        <w:t>09</w:t>
      </w: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月</w:t>
      </w:r>
    </w:p>
    <w:p w14:paraId="49B78F90">
      <w:pPr>
        <w:pStyle w:val="4"/>
        <w:jc w:val="center"/>
        <w:rPr>
          <w:rFonts w:hint="default" w:asciiTheme="majorEastAsia" w:hAnsiTheme="majorEastAsia" w:eastAsiaTheme="majorEastAsia" w:cstheme="majorEastAsia"/>
          <w:color w:val="000000" w:themeColor="text1"/>
          <w:sz w:val="44"/>
          <w:szCs w:val="44"/>
          <w:highlight w:val="none"/>
          <w:lang w:val="en-US" w:eastAsia="zh-CN"/>
          <w14:textFill>
            <w14:solidFill>
              <w14:schemeClr w14:val="tx1"/>
            </w14:solidFill>
          </w14:textFill>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p>
    <w:p w14:paraId="76C8C3E2">
      <w:pPr>
        <w:pStyle w:val="4"/>
        <w:jc w:val="center"/>
        <w:rPr>
          <w:rFonts w:asciiTheme="majorEastAsia" w:hAnsiTheme="majorEastAsia" w:eastAsiaTheme="majorEastAsia" w:cstheme="majorEastAsia"/>
          <w:color w:val="000000" w:themeColor="text1"/>
          <w:sz w:val="44"/>
          <w:szCs w:val="44"/>
          <w:highlight w:val="none"/>
          <w14:textFill>
            <w14:solidFill>
              <w14:schemeClr w14:val="tx1"/>
            </w14:solidFill>
          </w14:textFill>
        </w:rPr>
      </w:pPr>
      <w:r>
        <w:rPr>
          <w:rFonts w:hint="eastAsia" w:asciiTheme="majorEastAsia" w:hAnsiTheme="majorEastAsia" w:eastAsiaTheme="majorEastAsia" w:cstheme="majorEastAsia"/>
          <w:color w:val="000000" w:themeColor="text1"/>
          <w:sz w:val="44"/>
          <w:szCs w:val="44"/>
          <w:highlight w:val="none"/>
          <w14:textFill>
            <w14:solidFill>
              <w14:schemeClr w14:val="tx1"/>
            </w14:solidFill>
          </w14:textFill>
        </w:rPr>
        <w:t>目  录</w:t>
      </w:r>
    </w:p>
    <w:p w14:paraId="190EB8C7">
      <w:pPr>
        <w:pStyle w:val="23"/>
        <w:spacing w:line="320" w:lineRule="exact"/>
        <w:rPr>
          <w:rFonts w:asciiTheme="majorEastAsia" w:hAnsiTheme="majorEastAsia" w:eastAsiaTheme="majorEastAsia" w:cstheme="majorEastAsia"/>
          <w:color w:val="000000" w:themeColor="text1"/>
          <w:highlight w:val="none"/>
          <w:lang w:val="zh-CN"/>
          <w14:textFill>
            <w14:solidFill>
              <w14:schemeClr w14:val="tx1"/>
            </w14:solidFill>
          </w14:textFill>
        </w:rPr>
      </w:pPr>
    </w:p>
    <w:p w14:paraId="5CB31329">
      <w:pPr>
        <w:pStyle w:val="12"/>
        <w:tabs>
          <w:tab w:val="right" w:leader="dot" w:pos="9638"/>
          <w:tab w:val="clear" w:pos="1050"/>
          <w:tab w:val="clear" w:pos="9061"/>
        </w:tabs>
        <w:rPr>
          <w:rFonts w:hint="eastAsia" w:eastAsiaTheme="majorEastAsia"/>
          <w:highlight w:val="none"/>
          <w:lang w:val="en-US" w:eastAsia="zh-CN"/>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color w:val="000000" w:themeColor="text1"/>
          <w:highlight w:val="none"/>
          <w14:textFill>
            <w14:solidFill>
              <w14:schemeClr w14:val="tx1"/>
            </w14:solidFill>
          </w14:textFill>
        </w:rPr>
        <w:instrText xml:space="preserve">TOC \o "1-1" \h \u </w:instrText>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separate"/>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_Toc4921 </w:instrText>
      </w:r>
      <w:r>
        <w:rPr>
          <w:rFonts w:hint="eastAsia" w:asciiTheme="majorEastAsia" w:hAnsiTheme="majorEastAsia" w:eastAsiaTheme="majorEastAsia" w:cstheme="majorEastAsia"/>
          <w:highlight w:val="none"/>
        </w:rPr>
        <w:fldChar w:fldCharType="separate"/>
      </w:r>
      <w:r>
        <w:rPr>
          <w:rFonts w:hint="default" w:asciiTheme="majorEastAsia" w:hAnsiTheme="majorEastAsia" w:eastAsiaTheme="majorEastAsia" w:cstheme="majorEastAsia"/>
          <w:szCs w:val="28"/>
          <w:highlight w:val="none"/>
          <w:lang w:val="en-US"/>
        </w:rPr>
        <w:t xml:space="preserve">第一章 </w:t>
      </w:r>
      <w:r>
        <w:rPr>
          <w:rFonts w:hint="eastAsia" w:asciiTheme="majorEastAsia" w:hAnsiTheme="majorEastAsia" w:eastAsiaTheme="majorEastAsia" w:cstheme="majorEastAsia"/>
          <w:szCs w:val="28"/>
          <w:highlight w:val="none"/>
          <w:lang w:val="en-US" w:eastAsia="zh-CN"/>
        </w:rPr>
        <w:t>吉林大学第一医院25-YJ-182医用恒温箱等设备采购项目</w:t>
      </w:r>
      <w:r>
        <w:rPr>
          <w:highlight w:val="none"/>
        </w:rPr>
        <w:tab/>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t>1</w:t>
      </w:r>
    </w:p>
    <w:p w14:paraId="437670B2">
      <w:pPr>
        <w:pStyle w:val="12"/>
        <w:tabs>
          <w:tab w:val="right" w:leader="dot" w:pos="9638"/>
          <w:tab w:val="clear" w:pos="1050"/>
          <w:tab w:val="clear" w:pos="9061"/>
        </w:tabs>
        <w:rPr>
          <w:rFonts w:hint="eastAsia" w:eastAsiaTheme="majorEastAsia"/>
          <w:highlight w:val="none"/>
          <w:lang w:val="en-US" w:eastAsia="zh-CN"/>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_Toc24593 </w:instrText>
      </w:r>
      <w:r>
        <w:rPr>
          <w:rFonts w:hint="eastAsia" w:asciiTheme="majorEastAsia" w:hAnsiTheme="majorEastAsia" w:eastAsiaTheme="majorEastAsia" w:cstheme="majorEastAsia"/>
          <w:highlight w:val="none"/>
        </w:rPr>
        <w:fldChar w:fldCharType="separate"/>
      </w:r>
      <w:r>
        <w:rPr>
          <w:rFonts w:hint="default" w:asciiTheme="majorEastAsia" w:hAnsiTheme="majorEastAsia" w:eastAsiaTheme="majorEastAsia" w:cstheme="majorEastAsia"/>
          <w:iCs/>
          <w:szCs w:val="28"/>
          <w:highlight w:val="none"/>
          <w:lang w:val="en-US"/>
        </w:rPr>
        <w:t xml:space="preserve">第二章 </w:t>
      </w:r>
      <w:r>
        <w:rPr>
          <w:rFonts w:hint="eastAsia" w:asciiTheme="majorEastAsia" w:hAnsiTheme="majorEastAsia" w:eastAsiaTheme="majorEastAsia" w:cstheme="majorEastAsia"/>
          <w:iCs/>
          <w:szCs w:val="28"/>
          <w:highlight w:val="none"/>
        </w:rPr>
        <w:t>技术参数</w:t>
      </w:r>
      <w:r>
        <w:rPr>
          <w:highlight w:val="none"/>
        </w:rPr>
        <w:tab/>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t>3</w:t>
      </w:r>
    </w:p>
    <w:p w14:paraId="7172534C">
      <w:pPr>
        <w:pStyle w:val="12"/>
        <w:tabs>
          <w:tab w:val="right" w:leader="dot" w:pos="9638"/>
          <w:tab w:val="clear" w:pos="1050"/>
          <w:tab w:val="clear" w:pos="9061"/>
        </w:tabs>
        <w:rPr>
          <w:rFonts w:hint="default" w:eastAsiaTheme="majorEastAsia"/>
          <w:highlight w:val="none"/>
          <w:lang w:val="en-US" w:eastAsia="zh-CN"/>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_Toc28369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iCs/>
          <w:szCs w:val="28"/>
          <w:highlight w:val="none"/>
        </w:rPr>
        <w:t>第三章 文件格式</w:t>
      </w:r>
      <w:r>
        <w:rPr>
          <w:highlight w:val="none"/>
        </w:rPr>
        <w:tab/>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t>29</w:t>
      </w:r>
    </w:p>
    <w:p w14:paraId="021E63B6">
      <w:pPr>
        <w:spacing w:line="1000" w:lineRule="exact"/>
        <w:jc w:val="center"/>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14:paraId="5B8319DD">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139266BD">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37EE163D">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541D9FEA">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61009DF6">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785F8C76">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792D1366">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70A44CB9">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548F4813">
      <w:pPr>
        <w:pStyle w:val="23"/>
        <w:rPr>
          <w:rFonts w:asciiTheme="majorEastAsia" w:hAnsiTheme="majorEastAsia" w:eastAsiaTheme="majorEastAsia" w:cstheme="majorEastAsia"/>
          <w:color w:val="000000" w:themeColor="text1"/>
          <w:sz w:val="21"/>
          <w:szCs w:val="21"/>
          <w:highlight w:val="none"/>
          <w14:textFill>
            <w14:solidFill>
              <w14:schemeClr w14:val="tx1"/>
            </w14:solidFill>
          </w14:textFill>
        </w:rPr>
      </w:pPr>
    </w:p>
    <w:p w14:paraId="4FD33D42">
      <w:pPr>
        <w:pStyle w:val="3"/>
        <w:numPr>
          <w:ilvl w:val="0"/>
          <w:numId w:val="2"/>
        </w:numPr>
        <w:snapToGrid w:val="0"/>
        <w:spacing w:before="120" w:beforeLines="50" w:after="120" w:afterLines="50" w:line="320" w:lineRule="exact"/>
        <w:ind w:left="1123" w:hanging="1123"/>
        <w:jc w:val="center"/>
        <w:rPr>
          <w:rFonts w:asciiTheme="majorEastAsia" w:hAnsiTheme="majorEastAsia" w:eastAsiaTheme="majorEastAsia" w:cstheme="majorEastAsia"/>
          <w:color w:val="000000" w:themeColor="text1"/>
          <w:sz w:val="21"/>
          <w:szCs w:val="21"/>
          <w:highlight w:val="none"/>
          <w14:textFill>
            <w14:solidFill>
              <w14:schemeClr w14:val="tx1"/>
            </w14:solidFill>
          </w14:textFill>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start="1"/>
          <w:cols w:space="720" w:num="1"/>
          <w:docGrid w:linePitch="312" w:charSpace="0"/>
        </w:sectPr>
      </w:pPr>
    </w:p>
    <w:p w14:paraId="3A55FA5C">
      <w:pPr>
        <w:pStyle w:val="4"/>
        <w:widowControl/>
        <w:shd w:val="clear" w:color="auto" w:fill="F6FCF2"/>
        <w:spacing w:before="0" w:beforeAutospacing="0" w:after="0" w:afterAutospacing="0" w:line="450" w:lineRule="atLeast"/>
        <w:jc w:val="center"/>
        <w:rPr>
          <w:rFonts w:cs="宋体"/>
          <w:sz w:val="33"/>
          <w:szCs w:val="33"/>
          <w:highlight w:val="none"/>
        </w:rPr>
      </w:pPr>
      <w:bookmarkStart w:id="0" w:name="_Toc7300"/>
      <w:bookmarkStart w:id="1" w:name="_Toc11932"/>
      <w:bookmarkStart w:id="2" w:name="_Toc2118"/>
      <w:bookmarkStart w:id="3" w:name="_Toc24593"/>
      <w:bookmarkStart w:id="4" w:name="_Toc28895"/>
      <w:r>
        <w:rPr>
          <w:rFonts w:hint="eastAsia" w:cs="宋体"/>
          <w:sz w:val="33"/>
          <w:szCs w:val="33"/>
          <w:highlight w:val="none"/>
          <w:lang w:val="en-US" w:eastAsia="zh-CN"/>
        </w:rPr>
        <w:t xml:space="preserve"> 第一章    吉林大学第一医院25-YJ-182医用恒温箱等设备采购项目议价</w:t>
      </w:r>
      <w:r>
        <w:rPr>
          <w:rFonts w:cs="宋体"/>
          <w:sz w:val="33"/>
          <w:szCs w:val="33"/>
          <w:highlight w:val="none"/>
        </w:rPr>
        <w:t>公告</w:t>
      </w:r>
    </w:p>
    <w:p w14:paraId="5A574585">
      <w:pPr>
        <w:widowControl/>
        <w:jc w:val="left"/>
        <w:rPr>
          <w:rFonts w:hint="eastAsia" w:ascii="宋体" w:hAnsi="宋体" w:cs="宋体"/>
          <w:highlight w:val="none"/>
        </w:rPr>
      </w:pPr>
    </w:p>
    <w:p w14:paraId="1E815A7C">
      <w:pPr>
        <w:pStyle w:val="13"/>
        <w:pageBreakBefore w:val="0"/>
        <w:widowControl/>
        <w:kinsoku/>
        <w:wordWrap/>
        <w:overflowPunct/>
        <w:topLinePunct w:val="0"/>
        <w:autoSpaceDE/>
        <w:autoSpaceDN/>
        <w:bidi w:val="0"/>
        <w:snapToGrid/>
        <w:spacing w:before="0" w:beforeAutospacing="0" w:after="0" w:afterAutospacing="0" w:line="24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p>
    <w:p w14:paraId="26F56D03">
      <w:pPr>
        <w:pStyle w:val="13"/>
        <w:pageBreakBefore w:val="0"/>
        <w:widowControl/>
        <w:kinsoku/>
        <w:wordWrap/>
        <w:overflowPunct/>
        <w:topLinePunct w:val="0"/>
        <w:autoSpaceDE/>
        <w:autoSpaceDN/>
        <w:bidi w:val="0"/>
        <w:snapToGrid/>
        <w:spacing w:before="0" w:beforeAutospacing="0" w:after="0" w:afterAutospacing="0" w:line="240" w:lineRule="auto"/>
        <w:ind w:firstLine="480"/>
        <w:rPr>
          <w:rFonts w:hint="eastAsia" w:ascii="宋体" w:hAnsi="宋体" w:eastAsia="宋体" w:cs="宋体"/>
          <w:sz w:val="24"/>
          <w:szCs w:val="24"/>
          <w:highlight w:val="none"/>
          <w:lang w:val="en-US" w:eastAsia="zh-CN"/>
        </w:rPr>
      </w:pPr>
      <w:r>
        <w:rPr>
          <w:rFonts w:hint="eastAsia" w:ascii="宋体" w:hAnsi="宋体" w:cs="宋体"/>
          <w:sz w:val="24"/>
          <w:szCs w:val="24"/>
          <w:highlight w:val="none"/>
          <w:u w:val="single"/>
          <w:lang w:eastAsia="zh-CN"/>
        </w:rPr>
        <w:t>吉林大学第一医院25-YJ-182医用恒温箱等设备采购项目</w:t>
      </w:r>
      <w:r>
        <w:rPr>
          <w:rFonts w:hint="eastAsia" w:ascii="宋体" w:hAnsi="宋体" w:eastAsia="宋体" w:cs="宋体"/>
          <w:sz w:val="24"/>
          <w:szCs w:val="24"/>
          <w:highlight w:val="none"/>
        </w:rPr>
        <w:t>的潜在供应商应在</w:t>
      </w:r>
      <w:r>
        <w:rPr>
          <w:rFonts w:hint="eastAsia" w:ascii="宋体" w:hAnsi="宋体" w:eastAsia="宋体" w:cs="宋体"/>
          <w:sz w:val="24"/>
          <w:szCs w:val="24"/>
          <w:highlight w:val="none"/>
          <w:u w:val="single"/>
        </w:rPr>
        <w:t>202</w:t>
      </w:r>
      <w:r>
        <w:rPr>
          <w:rFonts w:hint="eastAsia" w:ascii="宋体" w:hAnsi="宋体" w:cs="宋体"/>
          <w:sz w:val="24"/>
          <w:szCs w:val="24"/>
          <w:highlight w:val="none"/>
          <w:u w:val="single"/>
          <w:lang w:val="en-US" w:eastAsia="zh-CN"/>
        </w:rPr>
        <w:t>5</w:t>
      </w:r>
      <w:r>
        <w:rPr>
          <w:rFonts w:hint="eastAsia" w:ascii="宋体" w:hAnsi="宋体" w:eastAsia="宋体" w:cs="宋体"/>
          <w:sz w:val="24"/>
          <w:szCs w:val="24"/>
          <w:highlight w:val="none"/>
          <w:u w:val="single"/>
        </w:rPr>
        <w:t>年</w:t>
      </w:r>
      <w:r>
        <w:rPr>
          <w:rFonts w:hint="eastAsia" w:ascii="宋体" w:hAnsi="宋体" w:cs="宋体"/>
          <w:sz w:val="24"/>
          <w:szCs w:val="24"/>
          <w:highlight w:val="none"/>
          <w:u w:val="single"/>
          <w:lang w:val="en-US" w:eastAsia="zh-CN"/>
        </w:rPr>
        <w:t>10</w:t>
      </w:r>
      <w:r>
        <w:rPr>
          <w:rFonts w:hint="eastAsia" w:ascii="宋体" w:hAnsi="宋体" w:eastAsia="宋体" w:cs="宋体"/>
          <w:sz w:val="24"/>
          <w:szCs w:val="24"/>
          <w:highlight w:val="none"/>
          <w:u w:val="single"/>
        </w:rPr>
        <w:t>月</w:t>
      </w:r>
      <w:r>
        <w:rPr>
          <w:rFonts w:hint="eastAsia" w:ascii="宋体" w:hAnsi="宋体" w:cs="宋体"/>
          <w:sz w:val="24"/>
          <w:szCs w:val="24"/>
          <w:highlight w:val="none"/>
          <w:u w:val="single"/>
          <w:lang w:val="en-US" w:eastAsia="zh-CN"/>
        </w:rPr>
        <w:t>09</w:t>
      </w:r>
      <w:r>
        <w:rPr>
          <w:rFonts w:hint="eastAsia" w:ascii="宋体" w:hAnsi="宋体" w:eastAsia="宋体" w:cs="宋体"/>
          <w:sz w:val="24"/>
          <w:szCs w:val="24"/>
          <w:highlight w:val="none"/>
          <w:u w:val="single"/>
        </w:rPr>
        <w:t>日16</w:t>
      </w:r>
      <w:r>
        <w:rPr>
          <w:rFonts w:hint="eastAsia" w:ascii="宋体" w:hAnsi="宋体" w:cs="宋体"/>
          <w:sz w:val="24"/>
          <w:szCs w:val="24"/>
          <w:highlight w:val="none"/>
          <w:u w:val="single"/>
          <w:lang w:val="en-US" w:eastAsia="zh-CN"/>
        </w:rPr>
        <w:t>时</w:t>
      </w:r>
      <w:r>
        <w:rPr>
          <w:rFonts w:hint="eastAsia" w:ascii="宋体" w:hAnsi="宋体" w:eastAsia="宋体" w:cs="宋体"/>
          <w:sz w:val="24"/>
          <w:szCs w:val="24"/>
          <w:highlight w:val="none"/>
          <w:u w:val="single"/>
        </w:rPr>
        <w:t>00分（北京时间）</w:t>
      </w:r>
      <w:r>
        <w:rPr>
          <w:rFonts w:hint="eastAsia" w:ascii="宋体" w:hAnsi="宋体" w:eastAsia="宋体" w:cs="宋体"/>
          <w:sz w:val="24"/>
          <w:szCs w:val="24"/>
          <w:highlight w:val="none"/>
        </w:rPr>
        <w:t>前报名。</w:t>
      </w:r>
      <w:r>
        <w:rPr>
          <w:rFonts w:hint="eastAsia" w:ascii="宋体" w:hAnsi="宋体" w:cs="宋体"/>
          <w:sz w:val="24"/>
          <w:szCs w:val="24"/>
          <w:highlight w:val="none"/>
          <w:lang w:val="en-US" w:eastAsia="zh-CN"/>
        </w:rPr>
        <w:t xml:space="preserve"> </w:t>
      </w:r>
    </w:p>
    <w:p w14:paraId="73E84786">
      <w:pPr>
        <w:pStyle w:val="4"/>
        <w:pageBreakBefore w:val="0"/>
        <w:widowControl/>
        <w:kinsoku/>
        <w:wordWrap/>
        <w:overflowPunct/>
        <w:topLinePunct w:val="0"/>
        <w:autoSpaceDE/>
        <w:autoSpaceDN/>
        <w:bidi w:val="0"/>
        <w:snapToGrid/>
        <w:spacing w:before="0" w:beforeAutospacing="0" w:after="0" w:afterAutospacing="0" w:line="240" w:lineRule="auto"/>
        <w:rPr>
          <w:rFonts w:hint="eastAsia" w:ascii="宋体" w:hAnsi="宋体" w:eastAsia="宋体" w:cs="宋体"/>
          <w:sz w:val="24"/>
          <w:szCs w:val="24"/>
          <w:highlight w:val="none"/>
        </w:rPr>
      </w:pPr>
      <w:r>
        <w:rPr>
          <w:rStyle w:val="17"/>
          <w:rFonts w:hint="eastAsia" w:ascii="宋体" w:hAnsi="宋体" w:eastAsia="宋体" w:cs="宋体"/>
          <w:b/>
          <w:sz w:val="24"/>
          <w:szCs w:val="24"/>
          <w:highlight w:val="none"/>
        </w:rPr>
        <w:t>一、项目基本情况</w:t>
      </w:r>
    </w:p>
    <w:p w14:paraId="0E68B2C2">
      <w:pPr>
        <w:pStyle w:val="13"/>
        <w:pageBreakBefore w:val="0"/>
        <w:widowControl/>
        <w:kinsoku/>
        <w:wordWrap/>
        <w:overflowPunct/>
        <w:topLinePunct w:val="0"/>
        <w:autoSpaceDE/>
        <w:autoSpaceDN/>
        <w:bidi w:val="0"/>
        <w:snapToGrid/>
        <w:spacing w:before="0" w:beforeAutospacing="0" w:after="0" w:afterAutospacing="0" w:line="240" w:lineRule="auto"/>
        <w:ind w:firstLine="48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1、项目编号：</w:t>
      </w:r>
      <w:r>
        <w:rPr>
          <w:rFonts w:hint="eastAsia" w:ascii="宋体" w:hAnsi="宋体" w:cs="宋体"/>
          <w:sz w:val="24"/>
          <w:szCs w:val="24"/>
          <w:highlight w:val="none"/>
          <w:u w:val="single"/>
          <w:lang w:eastAsia="zh-CN"/>
        </w:rPr>
        <w:t>2</w:t>
      </w:r>
      <w:r>
        <w:rPr>
          <w:rFonts w:hint="eastAsia" w:ascii="宋体" w:hAnsi="宋体" w:cs="宋体"/>
          <w:sz w:val="24"/>
          <w:szCs w:val="24"/>
          <w:highlight w:val="none"/>
          <w:u w:val="single"/>
          <w:lang w:val="en-US" w:eastAsia="zh-CN"/>
        </w:rPr>
        <w:t>5</w:t>
      </w:r>
      <w:r>
        <w:rPr>
          <w:rFonts w:hint="eastAsia" w:ascii="宋体" w:hAnsi="宋体" w:cs="宋体"/>
          <w:sz w:val="24"/>
          <w:szCs w:val="24"/>
          <w:highlight w:val="none"/>
          <w:u w:val="single"/>
          <w:lang w:eastAsia="zh-CN"/>
        </w:rPr>
        <w:t>-YJ-</w:t>
      </w:r>
      <w:r>
        <w:rPr>
          <w:rFonts w:hint="eastAsia" w:ascii="宋体" w:hAnsi="宋体" w:cs="宋体"/>
          <w:sz w:val="24"/>
          <w:szCs w:val="24"/>
          <w:highlight w:val="none"/>
          <w:u w:val="single"/>
          <w:lang w:val="en-US" w:eastAsia="zh-CN"/>
        </w:rPr>
        <w:t>182</w:t>
      </w:r>
    </w:p>
    <w:p w14:paraId="6D9E67DB">
      <w:pPr>
        <w:pStyle w:val="13"/>
        <w:pageBreakBefore w:val="0"/>
        <w:widowControl/>
        <w:kinsoku/>
        <w:wordWrap/>
        <w:overflowPunct/>
        <w:topLinePunct w:val="0"/>
        <w:autoSpaceDE/>
        <w:autoSpaceDN/>
        <w:bidi w:val="0"/>
        <w:snapToGrid/>
        <w:spacing w:before="0" w:beforeAutospacing="0" w:after="0" w:afterAutospacing="0" w:line="240" w:lineRule="auto"/>
        <w:ind w:firstLine="48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2、项目名称：</w:t>
      </w:r>
      <w:r>
        <w:rPr>
          <w:rFonts w:hint="eastAsia" w:ascii="宋体" w:hAnsi="宋体" w:cs="宋体"/>
          <w:sz w:val="24"/>
          <w:szCs w:val="24"/>
          <w:highlight w:val="none"/>
          <w:lang w:eastAsia="zh-CN"/>
        </w:rPr>
        <w:t>吉林大学第一医院25-YJ-182医用恒温箱等设备采购项目</w:t>
      </w:r>
    </w:p>
    <w:p w14:paraId="27401305">
      <w:pPr>
        <w:pStyle w:val="13"/>
        <w:pageBreakBefore w:val="0"/>
        <w:widowControl/>
        <w:kinsoku/>
        <w:wordWrap/>
        <w:overflowPunct/>
        <w:topLinePunct w:val="0"/>
        <w:autoSpaceDE/>
        <w:autoSpaceDN/>
        <w:bidi w:val="0"/>
        <w:snapToGrid/>
        <w:spacing w:before="0" w:beforeAutospacing="0" w:after="0" w:afterAutospacing="0" w:line="24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3、采购方式：议价</w:t>
      </w:r>
    </w:p>
    <w:p w14:paraId="74E02A83">
      <w:pPr>
        <w:pStyle w:val="13"/>
        <w:pageBreakBefore w:val="0"/>
        <w:widowControl/>
        <w:kinsoku/>
        <w:wordWrap/>
        <w:overflowPunct/>
        <w:topLinePunct w:val="0"/>
        <w:autoSpaceDE/>
        <w:autoSpaceDN/>
        <w:bidi w:val="0"/>
        <w:snapToGrid/>
        <w:spacing w:before="0" w:beforeAutospacing="0" w:after="0" w:afterAutospacing="0" w:line="24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4、采购内容：</w:t>
      </w:r>
    </w:p>
    <w:p w14:paraId="5FAE5D1D">
      <w:pPr>
        <w:pStyle w:val="13"/>
        <w:pageBreakBefore w:val="0"/>
        <w:widowControl/>
        <w:kinsoku/>
        <w:wordWrap/>
        <w:overflowPunct/>
        <w:topLinePunct w:val="0"/>
        <w:autoSpaceDE/>
        <w:autoSpaceDN/>
        <w:bidi w:val="0"/>
        <w:snapToGrid/>
        <w:spacing w:before="0" w:beforeAutospacing="0" w:after="0" w:afterAutospacing="0" w:line="240" w:lineRule="auto"/>
        <w:ind w:firstLine="480"/>
        <w:rPr>
          <w:rFonts w:hint="eastAsia" w:ascii="宋体" w:hAnsi="宋体" w:eastAsia="宋体" w:cs="宋体"/>
          <w:sz w:val="24"/>
          <w:szCs w:val="24"/>
          <w:highlight w:val="none"/>
        </w:rPr>
      </w:pPr>
    </w:p>
    <w:tbl>
      <w:tblPr>
        <w:tblStyle w:val="14"/>
        <w:tblW w:w="91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0"/>
        <w:gridCol w:w="4352"/>
        <w:gridCol w:w="1303"/>
        <w:gridCol w:w="2558"/>
      </w:tblGrid>
      <w:tr w14:paraId="0FB71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910" w:type="dxa"/>
            <w:tcBorders>
              <w:top w:val="single" w:color="000000" w:sz="4" w:space="0"/>
              <w:left w:val="single" w:color="000000" w:sz="4" w:space="0"/>
              <w:bottom w:val="single" w:color="000000" w:sz="4" w:space="0"/>
              <w:right w:val="single" w:color="000000" w:sz="4" w:space="0"/>
            </w:tcBorders>
            <w:noWrap/>
            <w:vAlign w:val="center"/>
          </w:tcPr>
          <w:p w14:paraId="55F5395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序号</w:t>
            </w:r>
          </w:p>
        </w:tc>
        <w:tc>
          <w:tcPr>
            <w:tcW w:w="4352" w:type="dxa"/>
            <w:tcBorders>
              <w:top w:val="single" w:color="000000" w:sz="4" w:space="0"/>
              <w:left w:val="single" w:color="000000" w:sz="4" w:space="0"/>
              <w:bottom w:val="single" w:color="000000" w:sz="4" w:space="0"/>
              <w:right w:val="single" w:color="000000" w:sz="4" w:space="0"/>
            </w:tcBorders>
            <w:noWrap w:val="0"/>
            <w:vAlign w:val="center"/>
          </w:tcPr>
          <w:p w14:paraId="63E55D8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名称</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51FFACD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Hans" w:bidi="ar"/>
              </w:rPr>
              <w:t>数量</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14:paraId="61BE3D8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预算单价</w:t>
            </w:r>
          </w:p>
          <w:p w14:paraId="3AAB696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r>
              <w:rPr>
                <w:rFonts w:hint="default" w:ascii="宋体" w:hAnsi="宋体" w:eastAsia="宋体" w:cs="宋体"/>
                <w:i w:val="0"/>
                <w:iCs w:val="0"/>
                <w:color w:val="000000"/>
                <w:kern w:val="0"/>
                <w:sz w:val="24"/>
                <w:szCs w:val="24"/>
                <w:highlight w:val="none"/>
                <w:u w:val="none"/>
                <w:lang w:val="en-US" w:eastAsia="zh-Hans" w:bidi="ar"/>
              </w:rPr>
              <w:t>万元</w:t>
            </w:r>
            <w:r>
              <w:rPr>
                <w:rFonts w:hint="eastAsia" w:ascii="宋体" w:hAnsi="宋体" w:eastAsia="宋体" w:cs="宋体"/>
                <w:i w:val="0"/>
                <w:iCs w:val="0"/>
                <w:color w:val="000000"/>
                <w:kern w:val="0"/>
                <w:sz w:val="24"/>
                <w:szCs w:val="24"/>
                <w:highlight w:val="none"/>
                <w:u w:val="none"/>
                <w:lang w:val="en-US" w:eastAsia="zh-CN" w:bidi="ar"/>
              </w:rPr>
              <w:t>）</w:t>
            </w:r>
          </w:p>
        </w:tc>
      </w:tr>
      <w:tr w14:paraId="74387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jc w:val="center"/>
        </w:trPr>
        <w:tc>
          <w:tcPr>
            <w:tcW w:w="910" w:type="dxa"/>
            <w:tcBorders>
              <w:top w:val="single" w:color="000000" w:sz="4" w:space="0"/>
              <w:left w:val="single" w:color="000000" w:sz="4" w:space="0"/>
              <w:bottom w:val="single" w:color="000000" w:sz="4" w:space="0"/>
              <w:right w:val="single" w:color="000000" w:sz="4" w:space="0"/>
            </w:tcBorders>
            <w:noWrap/>
            <w:vAlign w:val="center"/>
          </w:tcPr>
          <w:p w14:paraId="635FA9D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4352" w:type="dxa"/>
            <w:tcBorders>
              <w:top w:val="single" w:color="000000" w:sz="4" w:space="0"/>
              <w:left w:val="single" w:color="000000" w:sz="4" w:space="0"/>
              <w:bottom w:val="single" w:color="000000" w:sz="4" w:space="0"/>
              <w:right w:val="single" w:color="000000" w:sz="4" w:space="0"/>
            </w:tcBorders>
            <w:noWrap w:val="0"/>
            <w:vAlign w:val="center"/>
          </w:tcPr>
          <w:p w14:paraId="7E7613A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Hans" w:bidi="ar"/>
              </w:rPr>
            </w:pPr>
            <w:r>
              <w:rPr>
                <w:rFonts w:hint="default" w:ascii="宋体" w:hAnsi="宋体" w:eastAsia="宋体" w:cs="宋体"/>
                <w:i w:val="0"/>
                <w:iCs w:val="0"/>
                <w:color w:val="000000"/>
                <w:kern w:val="0"/>
                <w:sz w:val="24"/>
                <w:szCs w:val="24"/>
                <w:highlight w:val="none"/>
                <w:u w:val="none"/>
                <w:lang w:val="en-US" w:eastAsia="zh-CN" w:bidi="ar"/>
              </w:rPr>
              <w:t>医用恒温箱</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656ECD8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1台</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14:paraId="546599D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Hans" w:bidi="ar"/>
              </w:rPr>
            </w:pPr>
            <w:r>
              <w:rPr>
                <w:rFonts w:hint="eastAsia" w:ascii="宋体" w:hAnsi="宋体" w:eastAsia="宋体" w:cs="宋体"/>
                <w:i w:val="0"/>
                <w:iCs w:val="0"/>
                <w:color w:val="000000"/>
                <w:kern w:val="0"/>
                <w:sz w:val="24"/>
                <w:szCs w:val="24"/>
                <w:highlight w:val="none"/>
                <w:u w:val="none"/>
                <w:lang w:val="en-US" w:eastAsia="zh-CN" w:bidi="ar"/>
              </w:rPr>
              <w:t>0.1</w:t>
            </w:r>
          </w:p>
        </w:tc>
      </w:tr>
      <w:tr w14:paraId="2AEEC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910" w:type="dxa"/>
            <w:tcBorders>
              <w:top w:val="single" w:color="000000" w:sz="4" w:space="0"/>
              <w:left w:val="single" w:color="000000" w:sz="4" w:space="0"/>
              <w:bottom w:val="single" w:color="000000" w:sz="4" w:space="0"/>
              <w:right w:val="single" w:color="000000" w:sz="4" w:space="0"/>
            </w:tcBorders>
            <w:noWrap/>
            <w:vAlign w:val="center"/>
          </w:tcPr>
          <w:p w14:paraId="2531974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4352" w:type="dxa"/>
            <w:tcBorders>
              <w:top w:val="single" w:color="000000" w:sz="4" w:space="0"/>
              <w:left w:val="single" w:color="000000" w:sz="4" w:space="0"/>
              <w:bottom w:val="single" w:color="000000" w:sz="4" w:space="0"/>
              <w:right w:val="single" w:color="000000" w:sz="4" w:space="0"/>
            </w:tcBorders>
            <w:noWrap w:val="0"/>
            <w:vAlign w:val="center"/>
          </w:tcPr>
          <w:p w14:paraId="6E0DC16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Hans" w:bidi="ar"/>
              </w:rPr>
            </w:pPr>
            <w:r>
              <w:rPr>
                <w:rFonts w:hint="eastAsia" w:ascii="宋体" w:hAnsi="宋体" w:eastAsia="宋体" w:cs="宋体"/>
                <w:i w:val="0"/>
                <w:iCs w:val="0"/>
                <w:color w:val="000000"/>
                <w:kern w:val="0"/>
                <w:sz w:val="24"/>
                <w:szCs w:val="24"/>
                <w:highlight w:val="none"/>
                <w:u w:val="none"/>
                <w:lang w:val="en-US" w:eastAsia="zh-Hans" w:bidi="ar"/>
              </w:rPr>
              <w:t>医用振荡器</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28F3C56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台</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14:paraId="1E9E934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0.</w:t>
            </w:r>
            <w:r>
              <w:rPr>
                <w:rFonts w:hint="eastAsia" w:ascii="宋体" w:hAnsi="宋体" w:cs="宋体"/>
                <w:i w:val="0"/>
                <w:iCs w:val="0"/>
                <w:color w:val="000000"/>
                <w:kern w:val="0"/>
                <w:sz w:val="24"/>
                <w:szCs w:val="24"/>
                <w:highlight w:val="none"/>
                <w:u w:val="none"/>
                <w:lang w:val="en-US" w:eastAsia="zh-CN" w:bidi="ar"/>
              </w:rPr>
              <w:t>05</w:t>
            </w:r>
          </w:p>
        </w:tc>
      </w:tr>
      <w:tr w14:paraId="4B9CF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910" w:type="dxa"/>
            <w:tcBorders>
              <w:top w:val="single" w:color="000000" w:sz="4" w:space="0"/>
              <w:left w:val="single" w:color="000000" w:sz="4" w:space="0"/>
              <w:bottom w:val="single" w:color="000000" w:sz="4" w:space="0"/>
              <w:right w:val="single" w:color="000000" w:sz="4" w:space="0"/>
            </w:tcBorders>
            <w:noWrap/>
            <w:vAlign w:val="center"/>
          </w:tcPr>
          <w:p w14:paraId="220739B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4352" w:type="dxa"/>
            <w:tcBorders>
              <w:top w:val="single" w:color="000000" w:sz="4" w:space="0"/>
              <w:left w:val="single" w:color="000000" w:sz="4" w:space="0"/>
              <w:bottom w:val="single" w:color="000000" w:sz="4" w:space="0"/>
              <w:right w:val="single" w:color="000000" w:sz="4" w:space="0"/>
            </w:tcBorders>
            <w:noWrap w:val="0"/>
            <w:vAlign w:val="center"/>
          </w:tcPr>
          <w:p w14:paraId="009932B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Hans" w:bidi="ar"/>
              </w:rPr>
            </w:pPr>
            <w:r>
              <w:rPr>
                <w:rFonts w:hint="default" w:ascii="宋体" w:hAnsi="宋体" w:eastAsia="宋体" w:cs="宋体"/>
                <w:i w:val="0"/>
                <w:iCs w:val="0"/>
                <w:color w:val="000000"/>
                <w:kern w:val="0"/>
                <w:sz w:val="24"/>
                <w:szCs w:val="24"/>
                <w:highlight w:val="none"/>
                <w:u w:val="none"/>
                <w:lang w:val="en-US" w:eastAsia="zh-Hans" w:bidi="ar"/>
              </w:rPr>
              <w:t>电动吸痰器</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47C791C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1台</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14:paraId="1EB4261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0.2</w:t>
            </w:r>
          </w:p>
        </w:tc>
      </w:tr>
      <w:tr w14:paraId="5AA02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910" w:type="dxa"/>
            <w:tcBorders>
              <w:top w:val="single" w:color="000000" w:sz="4" w:space="0"/>
              <w:left w:val="single" w:color="000000" w:sz="4" w:space="0"/>
              <w:bottom w:val="single" w:color="000000" w:sz="4" w:space="0"/>
              <w:right w:val="single" w:color="000000" w:sz="4" w:space="0"/>
            </w:tcBorders>
            <w:noWrap/>
            <w:vAlign w:val="center"/>
          </w:tcPr>
          <w:p w14:paraId="550FF8B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4352" w:type="dxa"/>
            <w:tcBorders>
              <w:top w:val="single" w:color="000000" w:sz="4" w:space="0"/>
              <w:left w:val="single" w:color="000000" w:sz="4" w:space="0"/>
              <w:bottom w:val="single" w:color="000000" w:sz="4" w:space="0"/>
              <w:right w:val="single" w:color="000000" w:sz="4" w:space="0"/>
            </w:tcBorders>
            <w:noWrap w:val="0"/>
            <w:vAlign w:val="center"/>
          </w:tcPr>
          <w:p w14:paraId="6D37369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Hans" w:bidi="ar"/>
              </w:rPr>
            </w:pPr>
            <w:r>
              <w:rPr>
                <w:rFonts w:hint="default" w:ascii="宋体" w:hAnsi="宋体" w:eastAsia="宋体" w:cs="宋体"/>
                <w:i w:val="0"/>
                <w:iCs w:val="0"/>
                <w:color w:val="000000"/>
                <w:kern w:val="0"/>
                <w:sz w:val="24"/>
                <w:szCs w:val="24"/>
                <w:highlight w:val="none"/>
                <w:u w:val="none"/>
                <w:lang w:val="en-US" w:eastAsia="zh-Hans" w:bidi="ar"/>
              </w:rPr>
              <w:t>移动式气道清除系统（自动排痰机）</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7B4D541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台</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14:paraId="4C798FB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2.5</w:t>
            </w:r>
          </w:p>
        </w:tc>
      </w:tr>
      <w:tr w14:paraId="35787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910" w:type="dxa"/>
            <w:tcBorders>
              <w:top w:val="single" w:color="000000" w:sz="4" w:space="0"/>
              <w:left w:val="single" w:color="000000" w:sz="4" w:space="0"/>
              <w:bottom w:val="single" w:color="000000" w:sz="4" w:space="0"/>
              <w:right w:val="single" w:color="000000" w:sz="4" w:space="0"/>
            </w:tcBorders>
            <w:noWrap/>
            <w:vAlign w:val="center"/>
          </w:tcPr>
          <w:p w14:paraId="149CAEB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4352" w:type="dxa"/>
            <w:tcBorders>
              <w:top w:val="single" w:color="000000" w:sz="4" w:space="0"/>
              <w:left w:val="single" w:color="000000" w:sz="4" w:space="0"/>
              <w:bottom w:val="single" w:color="000000" w:sz="4" w:space="0"/>
              <w:right w:val="single" w:color="000000" w:sz="4" w:space="0"/>
            </w:tcBorders>
            <w:noWrap w:val="0"/>
            <w:vAlign w:val="center"/>
          </w:tcPr>
          <w:p w14:paraId="6D33D5C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过氧化氢消毒机</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4E45ABA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1台</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14:paraId="41D0895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p>
        </w:tc>
      </w:tr>
      <w:tr w14:paraId="0A4AA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910" w:type="dxa"/>
            <w:tcBorders>
              <w:top w:val="single" w:color="000000" w:sz="4" w:space="0"/>
              <w:left w:val="single" w:color="000000" w:sz="4" w:space="0"/>
              <w:bottom w:val="single" w:color="000000" w:sz="4" w:space="0"/>
              <w:right w:val="single" w:color="000000" w:sz="4" w:space="0"/>
            </w:tcBorders>
            <w:noWrap/>
            <w:vAlign w:val="center"/>
          </w:tcPr>
          <w:p w14:paraId="55399D2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c>
          <w:tcPr>
            <w:tcW w:w="4352" w:type="dxa"/>
            <w:tcBorders>
              <w:top w:val="single" w:color="000000" w:sz="4" w:space="0"/>
              <w:left w:val="single" w:color="000000" w:sz="4" w:space="0"/>
              <w:bottom w:val="single" w:color="000000" w:sz="4" w:space="0"/>
              <w:right w:val="single" w:color="000000" w:sz="4" w:space="0"/>
            </w:tcBorders>
            <w:noWrap w:val="0"/>
            <w:vAlign w:val="center"/>
          </w:tcPr>
          <w:p w14:paraId="20811CD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便携式电动吸引器</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07DEFD4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1台</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14:paraId="7AEF183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0.15</w:t>
            </w:r>
          </w:p>
        </w:tc>
      </w:tr>
      <w:tr w14:paraId="3AC13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910" w:type="dxa"/>
            <w:tcBorders>
              <w:top w:val="single" w:color="000000" w:sz="4" w:space="0"/>
              <w:left w:val="single" w:color="000000" w:sz="4" w:space="0"/>
              <w:bottom w:val="single" w:color="000000" w:sz="4" w:space="0"/>
              <w:right w:val="single" w:color="000000" w:sz="4" w:space="0"/>
            </w:tcBorders>
            <w:noWrap/>
            <w:vAlign w:val="center"/>
          </w:tcPr>
          <w:p w14:paraId="33C76A4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w:t>
            </w:r>
          </w:p>
        </w:tc>
        <w:tc>
          <w:tcPr>
            <w:tcW w:w="4352" w:type="dxa"/>
            <w:tcBorders>
              <w:top w:val="single" w:color="000000" w:sz="4" w:space="0"/>
              <w:left w:val="single" w:color="000000" w:sz="4" w:space="0"/>
              <w:bottom w:val="single" w:color="000000" w:sz="4" w:space="0"/>
              <w:right w:val="single" w:color="000000" w:sz="4" w:space="0"/>
            </w:tcBorders>
            <w:noWrap w:val="0"/>
            <w:vAlign w:val="center"/>
          </w:tcPr>
          <w:p w14:paraId="7E8B4F1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低频脉冲电治疗仪</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138B57A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2台</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14:paraId="58095A2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w:t>
            </w:r>
          </w:p>
        </w:tc>
      </w:tr>
      <w:tr w14:paraId="3C72D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910" w:type="dxa"/>
            <w:tcBorders>
              <w:top w:val="single" w:color="000000" w:sz="4" w:space="0"/>
              <w:left w:val="single" w:color="000000" w:sz="4" w:space="0"/>
              <w:bottom w:val="single" w:color="000000" w:sz="4" w:space="0"/>
              <w:right w:val="single" w:color="000000" w:sz="4" w:space="0"/>
            </w:tcBorders>
            <w:noWrap/>
            <w:vAlign w:val="center"/>
          </w:tcPr>
          <w:p w14:paraId="0AA9FB1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p>
        </w:tc>
        <w:tc>
          <w:tcPr>
            <w:tcW w:w="4352" w:type="dxa"/>
            <w:tcBorders>
              <w:top w:val="single" w:color="000000" w:sz="4" w:space="0"/>
              <w:left w:val="single" w:color="000000" w:sz="4" w:space="0"/>
              <w:bottom w:val="single" w:color="000000" w:sz="4" w:space="0"/>
              <w:right w:val="single" w:color="000000" w:sz="4" w:space="0"/>
            </w:tcBorders>
            <w:noWrap w:val="0"/>
            <w:vAlign w:val="center"/>
          </w:tcPr>
          <w:p w14:paraId="2CBFC1D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全胸震荡排痰机（背心款）</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50CA1AC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2台</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14:paraId="47FFD43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1.5</w:t>
            </w:r>
          </w:p>
        </w:tc>
      </w:tr>
      <w:tr w14:paraId="13534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910" w:type="dxa"/>
            <w:tcBorders>
              <w:top w:val="single" w:color="000000" w:sz="4" w:space="0"/>
              <w:left w:val="single" w:color="000000" w:sz="4" w:space="0"/>
              <w:bottom w:val="single" w:color="000000" w:sz="4" w:space="0"/>
              <w:right w:val="single" w:color="000000" w:sz="4" w:space="0"/>
            </w:tcBorders>
            <w:noWrap/>
            <w:vAlign w:val="center"/>
          </w:tcPr>
          <w:p w14:paraId="6346DF7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w:t>
            </w:r>
          </w:p>
        </w:tc>
        <w:tc>
          <w:tcPr>
            <w:tcW w:w="4352" w:type="dxa"/>
            <w:tcBorders>
              <w:top w:val="single" w:color="000000" w:sz="4" w:space="0"/>
              <w:left w:val="single" w:color="000000" w:sz="4" w:space="0"/>
              <w:bottom w:val="single" w:color="000000" w:sz="4" w:space="0"/>
              <w:right w:val="single" w:color="000000" w:sz="4" w:space="0"/>
            </w:tcBorders>
            <w:noWrap w:val="0"/>
            <w:vAlign w:val="center"/>
          </w:tcPr>
          <w:p w14:paraId="577AE2E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手柄式排痰机</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2104114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2台</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14:paraId="228722A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1.3</w:t>
            </w:r>
          </w:p>
        </w:tc>
      </w:tr>
      <w:tr w14:paraId="122ED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910" w:type="dxa"/>
            <w:tcBorders>
              <w:top w:val="single" w:color="000000" w:sz="4" w:space="0"/>
              <w:left w:val="single" w:color="000000" w:sz="4" w:space="0"/>
              <w:bottom w:val="single" w:color="000000" w:sz="4" w:space="0"/>
              <w:right w:val="single" w:color="000000" w:sz="4" w:space="0"/>
            </w:tcBorders>
            <w:noWrap/>
            <w:vAlign w:val="center"/>
          </w:tcPr>
          <w:p w14:paraId="504E712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cs="宋体"/>
                <w:i w:val="0"/>
                <w:iCs w:val="0"/>
                <w:color w:val="000000"/>
                <w:kern w:val="0"/>
                <w:sz w:val="24"/>
                <w:szCs w:val="24"/>
                <w:highlight w:val="none"/>
                <w:u w:val="none"/>
                <w:lang w:val="en-US" w:eastAsia="zh-CN" w:bidi="ar"/>
              </w:rPr>
              <w:t>0</w:t>
            </w:r>
          </w:p>
        </w:tc>
        <w:tc>
          <w:tcPr>
            <w:tcW w:w="4352" w:type="dxa"/>
            <w:tcBorders>
              <w:top w:val="single" w:color="000000" w:sz="4" w:space="0"/>
              <w:left w:val="single" w:color="000000" w:sz="4" w:space="0"/>
              <w:bottom w:val="single" w:color="000000" w:sz="4" w:space="0"/>
              <w:right w:val="single" w:color="000000" w:sz="4" w:space="0"/>
            </w:tcBorders>
            <w:noWrap w:val="0"/>
            <w:vAlign w:val="center"/>
          </w:tcPr>
          <w:p w14:paraId="7AD32B4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病床</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0F943DD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3张</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14:paraId="76C879D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0.3</w:t>
            </w:r>
          </w:p>
        </w:tc>
      </w:tr>
      <w:tr w14:paraId="445C5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910" w:type="dxa"/>
            <w:tcBorders>
              <w:top w:val="single" w:color="000000" w:sz="4" w:space="0"/>
              <w:left w:val="single" w:color="000000" w:sz="4" w:space="0"/>
              <w:bottom w:val="single" w:color="000000" w:sz="4" w:space="0"/>
              <w:right w:val="single" w:color="000000" w:sz="4" w:space="0"/>
            </w:tcBorders>
            <w:noWrap/>
            <w:vAlign w:val="center"/>
          </w:tcPr>
          <w:p w14:paraId="79946C8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cs="宋体"/>
                <w:i w:val="0"/>
                <w:iCs w:val="0"/>
                <w:color w:val="000000"/>
                <w:kern w:val="0"/>
                <w:sz w:val="24"/>
                <w:szCs w:val="24"/>
                <w:highlight w:val="none"/>
                <w:u w:val="none"/>
                <w:lang w:val="en-US" w:eastAsia="zh-CN" w:bidi="ar"/>
              </w:rPr>
              <w:t>1</w:t>
            </w:r>
          </w:p>
        </w:tc>
        <w:tc>
          <w:tcPr>
            <w:tcW w:w="4352" w:type="dxa"/>
            <w:tcBorders>
              <w:top w:val="single" w:color="000000" w:sz="4" w:space="0"/>
              <w:left w:val="single" w:color="000000" w:sz="4" w:space="0"/>
              <w:bottom w:val="single" w:color="000000" w:sz="4" w:space="0"/>
              <w:right w:val="single" w:color="000000" w:sz="4" w:space="0"/>
            </w:tcBorders>
            <w:noWrap w:val="0"/>
            <w:vAlign w:val="center"/>
          </w:tcPr>
          <w:p w14:paraId="7F56129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液氮罐</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1FA57AD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1个</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14:paraId="318449D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w:t>
            </w:r>
          </w:p>
        </w:tc>
      </w:tr>
    </w:tbl>
    <w:p w14:paraId="370CF0A9">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00" w:lineRule="atLeast"/>
        <w:ind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本项目供应商报价不能超过采购预算金额，超过预算金额视为无效报价。</w:t>
      </w:r>
    </w:p>
    <w:p w14:paraId="023F62DC">
      <w:pPr>
        <w:pStyle w:val="13"/>
        <w:widowControl/>
        <w:numPr>
          <w:ilvl w:val="0"/>
          <w:numId w:val="3"/>
        </w:numPr>
        <w:spacing w:before="0" w:beforeAutospacing="0" w:after="0" w:afterAutospacing="0" w:line="315" w:lineRule="atLeast"/>
        <w:ind w:firstLine="960" w:firstLineChars="400"/>
        <w:rPr>
          <w:rFonts w:hint="eastAsia" w:ascii="宋体" w:hAnsi="宋体" w:cs="宋体"/>
          <w:highlight w:val="none"/>
        </w:rPr>
      </w:pPr>
      <w:r>
        <w:rPr>
          <w:rFonts w:hint="eastAsia" w:ascii="宋体" w:hAnsi="宋体" w:cs="宋体"/>
          <w:highlight w:val="none"/>
        </w:rPr>
        <w:t>年采购量不允许超过20万</w:t>
      </w:r>
    </w:p>
    <w:p w14:paraId="2E842AEF">
      <w:pPr>
        <w:pStyle w:val="13"/>
        <w:widowControl/>
        <w:numPr>
          <w:ilvl w:val="0"/>
          <w:numId w:val="3"/>
        </w:numPr>
        <w:spacing w:before="0" w:beforeAutospacing="0" w:after="0" w:afterAutospacing="0" w:line="315" w:lineRule="atLeast"/>
        <w:ind w:firstLine="960" w:firstLineChars="400"/>
        <w:rPr>
          <w:rFonts w:hint="eastAsia" w:ascii="宋体" w:hAnsi="宋体" w:cs="宋体"/>
          <w:highlight w:val="none"/>
        </w:rPr>
      </w:pPr>
      <w:r>
        <w:rPr>
          <w:rFonts w:hint="eastAsia" w:ascii="宋体" w:hAnsi="宋体" w:cs="宋体"/>
          <w:highlight w:val="none"/>
        </w:rPr>
        <w:t>如有专机专用耗材将转为其他招标方式</w:t>
      </w:r>
    </w:p>
    <w:p w14:paraId="6B7F5F39">
      <w:pPr>
        <w:pStyle w:val="13"/>
        <w:widowControl/>
        <w:numPr>
          <w:ilvl w:val="0"/>
          <w:numId w:val="3"/>
        </w:numPr>
        <w:spacing w:before="0" w:beforeAutospacing="0" w:after="0" w:afterAutospacing="0" w:line="315" w:lineRule="atLeast"/>
        <w:ind w:firstLine="960" w:firstLineChars="400"/>
        <w:rPr>
          <w:rFonts w:hint="eastAsia" w:ascii="宋体" w:hAnsi="宋体" w:cs="宋体"/>
          <w:highlight w:val="none"/>
        </w:rPr>
      </w:pPr>
      <w:r>
        <w:rPr>
          <w:rFonts w:hint="eastAsia" w:ascii="宋体" w:hAnsi="宋体" w:cs="宋体"/>
          <w:highlight w:val="none"/>
        </w:rPr>
        <w:t>简要项目介绍：详见附件。</w:t>
      </w:r>
    </w:p>
    <w:p w14:paraId="17E4F6CD">
      <w:pPr>
        <w:pStyle w:val="13"/>
        <w:widowControl/>
        <w:spacing w:before="0" w:beforeAutospacing="0" w:after="0" w:afterAutospacing="0" w:line="315" w:lineRule="atLeast"/>
        <w:rPr>
          <w:rStyle w:val="17"/>
          <w:rFonts w:hint="eastAsia" w:ascii="宋体" w:hAnsi="宋体" w:eastAsia="宋体" w:cs="宋体"/>
          <w:sz w:val="24"/>
          <w:szCs w:val="24"/>
          <w:highlight w:val="none"/>
        </w:rPr>
      </w:pPr>
    </w:p>
    <w:p w14:paraId="368452D6">
      <w:pPr>
        <w:pStyle w:val="13"/>
        <w:pageBreakBefore w:val="0"/>
        <w:widowControl/>
        <w:kinsoku/>
        <w:wordWrap/>
        <w:overflowPunct/>
        <w:topLinePunct w:val="0"/>
        <w:autoSpaceDE/>
        <w:autoSpaceDN/>
        <w:bidi w:val="0"/>
        <w:snapToGrid/>
        <w:spacing w:before="0" w:beforeAutospacing="0" w:after="0" w:afterAutospacing="0" w:line="240" w:lineRule="auto"/>
        <w:rPr>
          <w:rFonts w:hint="eastAsia" w:ascii="宋体" w:hAnsi="宋体" w:eastAsia="宋体" w:cs="宋体"/>
          <w:sz w:val="24"/>
          <w:szCs w:val="24"/>
          <w:highlight w:val="none"/>
        </w:rPr>
      </w:pPr>
      <w:r>
        <w:rPr>
          <w:rStyle w:val="17"/>
          <w:rFonts w:hint="eastAsia" w:ascii="宋体" w:hAnsi="宋体" w:eastAsia="宋体" w:cs="宋体"/>
          <w:sz w:val="24"/>
          <w:szCs w:val="24"/>
          <w:highlight w:val="none"/>
        </w:rPr>
        <w:t>二、供应商资格要求：</w:t>
      </w:r>
    </w:p>
    <w:p w14:paraId="630465D3">
      <w:pPr>
        <w:pStyle w:val="13"/>
        <w:pageBreakBefore w:val="0"/>
        <w:widowControl/>
        <w:kinsoku/>
        <w:wordWrap/>
        <w:overflowPunct/>
        <w:topLinePunct w:val="0"/>
        <w:autoSpaceDE/>
        <w:autoSpaceDN/>
        <w:bidi w:val="0"/>
        <w:snapToGrid/>
        <w:spacing w:before="0" w:beforeAutospacing="0" w:after="0" w:afterAutospacing="0" w:line="24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2.1 供应商应符合《中华人民共和国政府采购法》第二十二条的规定；</w:t>
      </w:r>
    </w:p>
    <w:p w14:paraId="5F9F20C2">
      <w:pPr>
        <w:pStyle w:val="13"/>
        <w:pageBreakBefore w:val="0"/>
        <w:widowControl/>
        <w:kinsoku/>
        <w:wordWrap/>
        <w:overflowPunct/>
        <w:topLinePunct w:val="0"/>
        <w:autoSpaceDE/>
        <w:autoSpaceDN/>
        <w:bidi w:val="0"/>
        <w:snapToGrid/>
        <w:spacing w:before="0" w:beforeAutospacing="0" w:after="0" w:afterAutospacing="0" w:line="24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2.2 具有同类产</w:t>
      </w:r>
      <w:r>
        <w:rPr>
          <w:rFonts w:hint="eastAsia" w:ascii="宋体" w:hAnsi="宋体" w:cs="宋体"/>
          <w:sz w:val="24"/>
          <w:szCs w:val="24"/>
          <w:highlight w:val="none"/>
          <w:lang w:val="en-US" w:eastAsia="zh-CN"/>
        </w:rPr>
        <w:t>品</w:t>
      </w:r>
      <w:r>
        <w:rPr>
          <w:rFonts w:hint="eastAsia" w:ascii="宋体" w:hAnsi="宋体" w:eastAsia="宋体" w:cs="宋体"/>
          <w:sz w:val="24"/>
          <w:szCs w:val="24"/>
          <w:highlight w:val="none"/>
        </w:rPr>
        <w:t>销售资质、经营范围；</w:t>
      </w:r>
    </w:p>
    <w:p w14:paraId="20D862A3">
      <w:pPr>
        <w:pStyle w:val="13"/>
        <w:pageBreakBefore w:val="0"/>
        <w:widowControl/>
        <w:kinsoku/>
        <w:wordWrap/>
        <w:overflowPunct/>
        <w:topLinePunct w:val="0"/>
        <w:autoSpaceDE/>
        <w:autoSpaceDN/>
        <w:bidi w:val="0"/>
        <w:snapToGrid/>
        <w:spacing w:before="0" w:beforeAutospacing="0" w:after="0" w:afterAutospacing="0" w:line="24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2.3 参加采购活动前三年内，在经营活动中没有重大违法记录；</w:t>
      </w:r>
    </w:p>
    <w:p w14:paraId="6BD1BF97">
      <w:pPr>
        <w:pStyle w:val="13"/>
        <w:pageBreakBefore w:val="0"/>
        <w:widowControl/>
        <w:kinsoku/>
        <w:wordWrap/>
        <w:overflowPunct/>
        <w:topLinePunct w:val="0"/>
        <w:autoSpaceDE/>
        <w:autoSpaceDN/>
        <w:bidi w:val="0"/>
        <w:snapToGrid/>
        <w:spacing w:before="0" w:beforeAutospacing="0" w:after="0" w:afterAutospacing="0" w:line="24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2.4 单位负责人为同一人或者存在控股、管理关系的不同单位，不得参加同一采购项目包；</w:t>
      </w:r>
    </w:p>
    <w:p w14:paraId="1AFB32B4">
      <w:pPr>
        <w:pStyle w:val="13"/>
        <w:pageBreakBefore w:val="0"/>
        <w:widowControl/>
        <w:kinsoku/>
        <w:wordWrap/>
        <w:overflowPunct/>
        <w:topLinePunct w:val="0"/>
        <w:autoSpaceDE/>
        <w:autoSpaceDN/>
        <w:bidi w:val="0"/>
        <w:snapToGrid/>
        <w:spacing w:before="0" w:beforeAutospacing="0" w:after="0" w:afterAutospacing="0" w:line="24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2.5 拒绝列入政府取消投标资格记录期间的企业或个人投标、不接受被列入失信被执行人、重大税收违法案件当事人名单、政府采购严重违法失信行为记录名单的供应商参与</w:t>
      </w:r>
      <w:r>
        <w:rPr>
          <w:rFonts w:hint="eastAsia" w:ascii="宋体" w:hAnsi="宋体" w:eastAsia="宋体" w:cs="宋体"/>
          <w:sz w:val="24"/>
          <w:szCs w:val="24"/>
          <w:highlight w:val="none"/>
          <w:lang w:eastAsia="zh-CN"/>
        </w:rPr>
        <w:t>议价</w:t>
      </w:r>
      <w:r>
        <w:rPr>
          <w:rFonts w:hint="eastAsia" w:ascii="宋体" w:hAnsi="宋体" w:eastAsia="宋体" w:cs="宋体"/>
          <w:sz w:val="24"/>
          <w:szCs w:val="24"/>
          <w:highlight w:val="none"/>
        </w:rPr>
        <w:t>；</w:t>
      </w:r>
    </w:p>
    <w:p w14:paraId="6D73C842">
      <w:pPr>
        <w:pStyle w:val="13"/>
        <w:pageBreakBefore w:val="0"/>
        <w:widowControl/>
        <w:kinsoku/>
        <w:wordWrap/>
        <w:overflowPunct/>
        <w:topLinePunct w:val="0"/>
        <w:autoSpaceDE/>
        <w:autoSpaceDN/>
        <w:bidi w:val="0"/>
        <w:snapToGrid/>
        <w:spacing w:before="0" w:beforeAutospacing="0" w:after="0" w:afterAutospacing="0" w:line="240" w:lineRule="auto"/>
        <w:ind w:firstLine="48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 xml:space="preserve">2.6 </w:t>
      </w:r>
      <w:r>
        <w:rPr>
          <w:rFonts w:hint="eastAsia" w:ascii="宋体" w:hAnsi="宋体" w:eastAsia="宋体" w:cs="宋体"/>
          <w:sz w:val="24"/>
          <w:szCs w:val="24"/>
          <w:highlight w:val="none"/>
        </w:rPr>
        <w:t>供应商《营业执照》（三证合一）</w:t>
      </w:r>
    </w:p>
    <w:p w14:paraId="2245B22A">
      <w:pPr>
        <w:pStyle w:val="13"/>
        <w:pageBreakBefore w:val="0"/>
        <w:widowControl/>
        <w:kinsoku/>
        <w:wordWrap/>
        <w:overflowPunct/>
        <w:topLinePunct w:val="0"/>
        <w:autoSpaceDE/>
        <w:autoSpaceDN/>
        <w:bidi w:val="0"/>
        <w:snapToGrid/>
        <w:spacing w:before="0" w:beforeAutospacing="0" w:after="0" w:afterAutospacing="0" w:line="240" w:lineRule="auto"/>
        <w:ind w:firstLine="48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2.7如产品为医疗器械或医疗耗材（包含专机专用耗材），必须提供医疗器械注册证，并提供国家药品监督管理局网站注册证的截图（如无医疗器械注册证，自行出具声明并盖章，声明不属于医疗器械或仅用于科研）；</w:t>
      </w:r>
    </w:p>
    <w:p w14:paraId="7C7051C7">
      <w:pPr>
        <w:pStyle w:val="13"/>
        <w:pageBreakBefore w:val="0"/>
        <w:widowControl/>
        <w:kinsoku/>
        <w:wordWrap/>
        <w:overflowPunct/>
        <w:topLinePunct w:val="0"/>
        <w:autoSpaceDE/>
        <w:autoSpaceDN/>
        <w:bidi w:val="0"/>
        <w:snapToGrid/>
        <w:spacing w:before="0" w:beforeAutospacing="0" w:after="0" w:afterAutospacing="0" w:line="240" w:lineRule="auto"/>
        <w:ind w:firstLine="48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2.8、提供《医疗器械生产企业许可证》或《医疗器械生产备案凭证》或《医疗器械经营企业许可证》或《医疗器械经营备案凭证》（如有）；</w:t>
      </w:r>
    </w:p>
    <w:p w14:paraId="37935078">
      <w:pPr>
        <w:pStyle w:val="13"/>
        <w:pageBreakBefore w:val="0"/>
        <w:widowControl/>
        <w:kinsoku/>
        <w:wordWrap/>
        <w:overflowPunct/>
        <w:topLinePunct w:val="0"/>
        <w:autoSpaceDE/>
        <w:autoSpaceDN/>
        <w:bidi w:val="0"/>
        <w:snapToGrid/>
        <w:spacing w:before="0" w:beforeAutospacing="0" w:after="0" w:afterAutospacing="0" w:line="240" w:lineRule="auto"/>
        <w:ind w:firstLine="48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2.9、厂家对代理商的授权（设备及耗材双授权，如为二级代理商，需要提供逐级授权）</w:t>
      </w:r>
    </w:p>
    <w:p w14:paraId="0A8F7E44">
      <w:pPr>
        <w:pStyle w:val="13"/>
        <w:pageBreakBefore w:val="0"/>
        <w:widowControl/>
        <w:kinsoku/>
        <w:wordWrap/>
        <w:overflowPunct/>
        <w:topLinePunct w:val="0"/>
        <w:autoSpaceDE/>
        <w:autoSpaceDN/>
        <w:bidi w:val="0"/>
        <w:snapToGrid/>
        <w:spacing w:before="0" w:beforeAutospacing="0" w:after="0" w:afterAutospacing="0" w:line="240" w:lineRule="auto"/>
        <w:ind w:firstLine="48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2.10</w:t>
      </w:r>
      <w:r>
        <w:rPr>
          <w:rFonts w:hint="eastAsia" w:ascii="宋体" w:hAnsi="宋体" w:eastAsia="宋体" w:cs="宋体"/>
          <w:sz w:val="24"/>
          <w:szCs w:val="24"/>
          <w:highlight w:val="none"/>
        </w:rPr>
        <w:t xml:space="preserve"> 本次采购不接受联合体投标。</w:t>
      </w:r>
    </w:p>
    <w:p w14:paraId="0AD1DD03">
      <w:pPr>
        <w:pStyle w:val="4"/>
        <w:pageBreakBefore w:val="0"/>
        <w:widowControl/>
        <w:kinsoku/>
        <w:wordWrap/>
        <w:overflowPunct/>
        <w:topLinePunct w:val="0"/>
        <w:autoSpaceDE/>
        <w:autoSpaceDN/>
        <w:bidi w:val="0"/>
        <w:snapToGrid/>
        <w:spacing w:before="0" w:beforeAutospacing="0" w:after="0" w:afterAutospacing="0" w:line="240" w:lineRule="auto"/>
        <w:rPr>
          <w:rStyle w:val="17"/>
          <w:rFonts w:hint="eastAsia" w:ascii="宋体" w:hAnsi="宋体" w:eastAsia="宋体" w:cs="宋体"/>
          <w:b/>
          <w:sz w:val="24"/>
          <w:szCs w:val="24"/>
          <w:highlight w:val="none"/>
        </w:rPr>
      </w:pPr>
      <w:r>
        <w:rPr>
          <w:rStyle w:val="17"/>
          <w:rFonts w:hint="eastAsia" w:ascii="宋体" w:hAnsi="宋体" w:eastAsia="宋体" w:cs="宋体"/>
          <w:b/>
          <w:sz w:val="24"/>
          <w:szCs w:val="24"/>
          <w:highlight w:val="none"/>
        </w:rPr>
        <w:t>三、报名方式：</w:t>
      </w:r>
    </w:p>
    <w:p w14:paraId="6CD412B5">
      <w:pPr>
        <w:pStyle w:val="13"/>
        <w:pageBreakBefore w:val="0"/>
        <w:widowControl/>
        <w:kinsoku/>
        <w:wordWrap/>
        <w:overflowPunct/>
        <w:topLinePunct w:val="0"/>
        <w:autoSpaceDE/>
        <w:autoSpaceDN/>
        <w:bidi w:val="0"/>
        <w:snapToGrid/>
        <w:spacing w:before="0" w:beforeAutospacing="0" w:after="0" w:afterAutospacing="0" w:line="24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3.1 发送报名表（见附件1）至邮箱3810081619@qq.com，发送名称为“公司名称+项目编号”</w:t>
      </w:r>
    </w:p>
    <w:p w14:paraId="082C5007">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firstLine="0" w:firstLineChars="0"/>
        <w:textAlignment w:val="auto"/>
        <w:rPr>
          <w:rStyle w:val="17"/>
          <w:rFonts w:hint="eastAsia" w:ascii="宋体" w:hAnsi="宋体" w:eastAsia="宋体" w:cs="宋体"/>
          <w:b w:val="0"/>
          <w:bCs w:val="0"/>
          <w:kern w:val="0"/>
          <w:sz w:val="24"/>
          <w:szCs w:val="24"/>
          <w:highlight w:val="none"/>
          <w:lang w:val="en-US" w:eastAsia="zh-CN" w:bidi="ar-SA"/>
        </w:rPr>
      </w:pPr>
      <w:r>
        <w:rPr>
          <w:rStyle w:val="17"/>
          <w:rFonts w:hint="eastAsia" w:ascii="宋体" w:hAnsi="宋体" w:eastAsia="宋体" w:cs="宋体"/>
          <w:kern w:val="0"/>
          <w:sz w:val="24"/>
          <w:szCs w:val="24"/>
          <w:highlight w:val="none"/>
          <w:lang w:val="en-US" w:eastAsia="zh-CN" w:bidi="ar-SA"/>
        </w:rPr>
        <w:t>四、议价时间：</w:t>
      </w:r>
    </w:p>
    <w:p w14:paraId="76FE807B">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firstLine="480" w:firstLineChars="200"/>
        <w:textAlignment w:val="auto"/>
        <w:rPr>
          <w:rFonts w:hint="eastAsia" w:ascii="宋体" w:hAnsi="宋体" w:eastAsia="宋体" w:cs="宋体"/>
          <w:color w:val="auto"/>
          <w:sz w:val="24"/>
          <w:szCs w:val="24"/>
          <w:highlight w:val="none"/>
          <w:u w:val="single"/>
          <w:lang w:val="en-US" w:eastAsia="zh-CN"/>
        </w:rPr>
      </w:pPr>
      <w:r>
        <w:rPr>
          <w:rStyle w:val="17"/>
          <w:rFonts w:hint="eastAsia" w:ascii="宋体" w:hAnsi="宋体" w:eastAsia="宋体" w:cs="宋体"/>
          <w:b w:val="0"/>
          <w:bCs w:val="0"/>
          <w:kern w:val="0"/>
          <w:sz w:val="24"/>
          <w:szCs w:val="24"/>
          <w:highlight w:val="none"/>
          <w:lang w:val="en-US" w:eastAsia="zh-CN" w:bidi="ar-SA"/>
        </w:rPr>
        <w:t xml:space="preserve">4.1 </w:t>
      </w:r>
      <w:r>
        <w:rPr>
          <w:rStyle w:val="17"/>
          <w:rFonts w:hint="eastAsia" w:ascii="宋体" w:hAnsi="宋体" w:eastAsia="宋体" w:cs="宋体"/>
          <w:b w:val="0"/>
          <w:bCs w:val="0"/>
          <w:color w:val="auto"/>
          <w:kern w:val="0"/>
          <w:sz w:val="24"/>
          <w:szCs w:val="24"/>
          <w:highlight w:val="none"/>
          <w:u w:val="single"/>
          <w:lang w:val="en-US" w:eastAsia="zh-CN" w:bidi="ar-SA"/>
        </w:rPr>
        <w:t xml:space="preserve"> </w:t>
      </w:r>
      <w:r>
        <w:rPr>
          <w:rStyle w:val="17"/>
          <w:rFonts w:hint="eastAsia" w:ascii="宋体" w:hAnsi="宋体" w:cs="宋体"/>
          <w:b w:val="0"/>
          <w:bCs w:val="0"/>
          <w:color w:val="auto"/>
          <w:kern w:val="0"/>
          <w:sz w:val="24"/>
          <w:szCs w:val="24"/>
          <w:highlight w:val="none"/>
          <w:u w:val="single"/>
          <w:lang w:val="en-US" w:eastAsia="zh-CN" w:bidi="ar-SA"/>
        </w:rPr>
        <w:t>2025年10月17日09点00分</w:t>
      </w:r>
    </w:p>
    <w:p w14:paraId="57A01B79">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4.2 议价地点：</w:t>
      </w:r>
      <w:r>
        <w:rPr>
          <w:rFonts w:hint="eastAsia" w:ascii="宋体" w:hAnsi="宋体" w:cs="宋体"/>
          <w:color w:val="auto"/>
          <w:sz w:val="24"/>
          <w:szCs w:val="24"/>
          <w:highlight w:val="none"/>
          <w:lang w:eastAsia="zh-CN"/>
        </w:rPr>
        <w:t>吉大一院招标管理部一楼会议室(解放大路与云鹤街交汇科技干部家属楼院内)</w:t>
      </w:r>
    </w:p>
    <w:p w14:paraId="2F633C53">
      <w:pPr>
        <w:keepNext w:val="0"/>
        <w:keepLines w:val="0"/>
        <w:pageBreakBefore w:val="0"/>
        <w:numPr>
          <w:ilvl w:val="0"/>
          <w:numId w:val="4"/>
        </w:numPr>
        <w:kinsoku/>
        <w:wordWrap/>
        <w:overflowPunct/>
        <w:topLinePunct w:val="0"/>
        <w:autoSpaceDE/>
        <w:autoSpaceDN/>
        <w:bidi w:val="0"/>
        <w:adjustRightInd/>
        <w:snapToGrid/>
        <w:spacing w:line="240" w:lineRule="auto"/>
        <w:ind w:firstLine="0" w:firstLineChars="0"/>
        <w:textAlignment w:val="auto"/>
        <w:rPr>
          <w:rStyle w:val="17"/>
          <w:rFonts w:hint="eastAsia" w:ascii="宋体" w:hAnsi="宋体" w:eastAsia="宋体" w:cs="宋体"/>
          <w:kern w:val="0"/>
          <w:sz w:val="24"/>
          <w:szCs w:val="24"/>
          <w:highlight w:val="none"/>
          <w:lang w:val="en-US" w:eastAsia="zh-CN" w:bidi="ar-SA"/>
        </w:rPr>
      </w:pPr>
      <w:r>
        <w:rPr>
          <w:rStyle w:val="17"/>
          <w:rFonts w:hint="eastAsia" w:ascii="宋体" w:hAnsi="宋体" w:eastAsia="宋体" w:cs="宋体"/>
          <w:kern w:val="0"/>
          <w:sz w:val="24"/>
          <w:szCs w:val="24"/>
          <w:highlight w:val="none"/>
          <w:lang w:val="en-US" w:eastAsia="zh-CN" w:bidi="ar-SA"/>
        </w:rPr>
        <w:t>文件要求：</w:t>
      </w:r>
    </w:p>
    <w:p w14:paraId="2594F4F8">
      <w:pPr>
        <w:pStyle w:val="13"/>
        <w:bidi w:val="0"/>
        <w:ind w:firstLine="480" w:firstLineChars="200"/>
        <w:rPr>
          <w:highlight w:val="none"/>
        </w:rPr>
      </w:pPr>
      <w:r>
        <w:rPr>
          <w:rFonts w:hint="eastAsia"/>
          <w:highlight w:val="none"/>
        </w:rPr>
        <w:t>5.1 文件正本1份、副本</w:t>
      </w:r>
      <w:r>
        <w:rPr>
          <w:rFonts w:hint="eastAsia"/>
          <w:highlight w:val="none"/>
          <w:lang w:val="en-US" w:eastAsia="zh-CN"/>
        </w:rPr>
        <w:t>4</w:t>
      </w:r>
      <w:r>
        <w:rPr>
          <w:rFonts w:hint="eastAsia"/>
          <w:highlight w:val="none"/>
        </w:rPr>
        <w:t>份,电子版U盘1份</w:t>
      </w:r>
      <w:r>
        <w:rPr>
          <w:rFonts w:hint="eastAsia"/>
          <w:color w:val="FF0000"/>
          <w:highlight w:val="none"/>
        </w:rPr>
        <w:t>{电子文档命名：2</w:t>
      </w:r>
      <w:r>
        <w:rPr>
          <w:rFonts w:hint="eastAsia"/>
          <w:color w:val="FF0000"/>
          <w:highlight w:val="none"/>
          <w:lang w:val="en-US" w:eastAsia="zh-CN"/>
        </w:rPr>
        <w:t>5</w:t>
      </w:r>
      <w:r>
        <w:rPr>
          <w:rFonts w:hint="eastAsia"/>
          <w:color w:val="FF0000"/>
          <w:highlight w:val="none"/>
        </w:rPr>
        <w:t>-XXX（代理商简称）注册证XX页 授权XX页 服务承诺XX页}</w:t>
      </w:r>
      <w:r>
        <w:rPr>
          <w:rFonts w:hint="eastAsia"/>
          <w:highlight w:val="none"/>
        </w:rPr>
        <w:t>，</w:t>
      </w:r>
      <w:r>
        <w:rPr>
          <w:rFonts w:hint="eastAsia"/>
          <w:highlight w:val="none"/>
          <w:u w:val="single"/>
          <w:lang w:val="en-US" w:eastAsia="zh-CN"/>
        </w:rPr>
        <w:t>2025年10月13日16时00分将</w:t>
      </w:r>
      <w:r>
        <w:rPr>
          <w:rFonts w:hint="eastAsia"/>
          <w:highlight w:val="none"/>
        </w:rPr>
        <w:t>响应文件加盖公章、签字的正本扫描件PDF版上传至邮箱3810081619@qq.com。</w:t>
      </w:r>
    </w:p>
    <w:p w14:paraId="142841E3">
      <w:pPr>
        <w:pStyle w:val="13"/>
        <w:bidi w:val="0"/>
        <w:ind w:firstLine="480" w:firstLineChars="200"/>
        <w:rPr>
          <w:rFonts w:hint="default"/>
          <w:highlight w:val="none"/>
        </w:rPr>
      </w:pPr>
      <w:r>
        <w:rPr>
          <w:rFonts w:hint="eastAsia"/>
          <w:highlight w:val="none"/>
        </w:rPr>
        <w:t>5.2以A4 纸打印，左侧纵向装订，不易拆散和换页，采用胶装装订方式，</w:t>
      </w:r>
      <w:r>
        <w:rPr>
          <w:rFonts w:hint="eastAsia"/>
          <w:b/>
          <w:bCs/>
          <w:highlight w:val="none"/>
          <w:lang w:val="en-US" w:eastAsia="zh-CN"/>
        </w:rPr>
        <w:t>书脊标明供应商名称</w:t>
      </w:r>
      <w:r>
        <w:rPr>
          <w:rFonts w:hint="eastAsia"/>
          <w:highlight w:val="none"/>
          <w:lang w:val="en-US" w:eastAsia="zh-CN"/>
        </w:rPr>
        <w:t>，</w:t>
      </w:r>
      <w:r>
        <w:rPr>
          <w:rFonts w:hint="eastAsia"/>
          <w:highlight w:val="none"/>
        </w:rPr>
        <w:t>封面封底加盖公章并由供应商代表签字。报价单单独递交，不放在标书里。</w:t>
      </w:r>
    </w:p>
    <w:p w14:paraId="14AD3D00">
      <w:pPr>
        <w:pStyle w:val="13"/>
        <w:bidi w:val="0"/>
        <w:rPr>
          <w:rFonts w:hint="default"/>
          <w:highlight w:val="none"/>
          <w:lang w:val="en-US"/>
        </w:rPr>
      </w:pPr>
      <w:r>
        <w:rPr>
          <w:rFonts w:hint="eastAsia"/>
          <w:highlight w:val="none"/>
        </w:rPr>
        <w:t>注：审核资质时若发现供应商未按医院要求提供资质，不允许参加产品议价</w:t>
      </w:r>
      <w:r>
        <w:rPr>
          <w:rFonts w:hint="eastAsia" w:ascii="宋体" w:hAnsi="宋体" w:cs="宋体"/>
          <w:kern w:val="0"/>
          <w:sz w:val="24"/>
          <w:szCs w:val="24"/>
          <w:highlight w:val="none"/>
          <w:lang w:val="en-US" w:eastAsia="zh-CN" w:bidi="ar"/>
        </w:rPr>
        <w:t>。</w:t>
      </w:r>
    </w:p>
    <w:p w14:paraId="036C0946">
      <w:pPr>
        <w:pStyle w:val="13"/>
        <w:pageBreakBefore w:val="0"/>
        <w:widowControl/>
        <w:numPr>
          <w:ilvl w:val="0"/>
          <w:numId w:val="0"/>
        </w:numPr>
        <w:kinsoku/>
        <w:wordWrap/>
        <w:overflowPunct/>
        <w:topLinePunct w:val="0"/>
        <w:autoSpaceDE/>
        <w:autoSpaceDN/>
        <w:bidi w:val="0"/>
        <w:snapToGrid/>
        <w:spacing w:before="0" w:beforeAutospacing="0" w:after="0" w:afterAutospacing="0" w:line="240" w:lineRule="auto"/>
        <w:ind w:right="0" w:rightChars="0"/>
        <w:rPr>
          <w:rFonts w:hint="eastAsia" w:ascii="宋体" w:hAnsi="宋体" w:eastAsia="宋体" w:cs="宋体"/>
          <w:sz w:val="24"/>
          <w:szCs w:val="24"/>
          <w:highlight w:val="none"/>
          <w:lang w:val="en-US" w:eastAsia="zh-CN"/>
        </w:rPr>
      </w:pPr>
    </w:p>
    <w:p w14:paraId="6E919472">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采购人：吉林大学第一医院</w:t>
      </w:r>
    </w:p>
    <w:p w14:paraId="0344A470">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联系人：金老师、</w:t>
      </w:r>
      <w:r>
        <w:rPr>
          <w:rFonts w:hint="eastAsia" w:ascii="宋体" w:hAnsi="宋体" w:cs="宋体"/>
          <w:kern w:val="0"/>
          <w:sz w:val="24"/>
          <w:szCs w:val="24"/>
          <w:highlight w:val="none"/>
          <w:lang w:val="en-US" w:eastAsia="zh-CN" w:bidi="ar"/>
        </w:rPr>
        <w:t>刘</w:t>
      </w:r>
      <w:r>
        <w:rPr>
          <w:rFonts w:hint="eastAsia" w:ascii="宋体" w:hAnsi="宋体" w:eastAsia="宋体" w:cs="宋体"/>
          <w:kern w:val="0"/>
          <w:sz w:val="24"/>
          <w:szCs w:val="24"/>
          <w:highlight w:val="none"/>
          <w:lang w:val="en-US" w:eastAsia="zh-CN" w:bidi="ar"/>
        </w:rPr>
        <w:t>老师</w:t>
      </w:r>
    </w:p>
    <w:p w14:paraId="7C620163">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Hans" w:bidi="ar"/>
        </w:rPr>
        <w:t>联系方式</w:t>
      </w:r>
      <w:r>
        <w:rPr>
          <w:rFonts w:hint="default" w:ascii="宋体" w:hAnsi="宋体" w:eastAsia="宋体" w:cs="宋体"/>
          <w:kern w:val="0"/>
          <w:sz w:val="24"/>
          <w:szCs w:val="24"/>
          <w:highlight w:val="none"/>
          <w:lang w:val="en-US" w:eastAsia="zh-Hans" w:bidi="ar"/>
        </w:rPr>
        <w:t>：</w:t>
      </w:r>
      <w:r>
        <w:rPr>
          <w:rFonts w:hint="eastAsia" w:ascii="宋体" w:hAnsi="宋体" w:cs="宋体"/>
          <w:kern w:val="0"/>
          <w:sz w:val="24"/>
          <w:szCs w:val="24"/>
          <w:highlight w:val="none"/>
          <w:lang w:val="en-US" w:eastAsia="zh-CN" w:bidi="ar"/>
        </w:rPr>
        <w:t>18343113991</w:t>
      </w:r>
    </w:p>
    <w:p w14:paraId="14B023C6">
      <w:pPr>
        <w:pStyle w:val="2"/>
        <w:spacing w:line="360" w:lineRule="auto"/>
        <w:rPr>
          <w:rFonts w:hint="eastAsia" w:ascii="宋体" w:hAnsi="宋体" w:eastAsia="宋体" w:cs="宋体"/>
          <w:kern w:val="0"/>
          <w:sz w:val="24"/>
          <w:szCs w:val="24"/>
          <w:highlight w:val="none"/>
          <w:lang w:val="en-US" w:eastAsia="zh-CN" w:bidi="ar"/>
        </w:rPr>
      </w:pPr>
    </w:p>
    <w:p w14:paraId="5AB3F676">
      <w:pPr>
        <w:pStyle w:val="24"/>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代理机构： 中咨环球（北京）工程咨询有限公司</w:t>
      </w:r>
    </w:p>
    <w:p w14:paraId="4700C022">
      <w:pPr>
        <w:pStyle w:val="24"/>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联 系 人：咸婷婷</w:t>
      </w:r>
    </w:p>
    <w:p w14:paraId="6A2E3370">
      <w:pPr>
        <w:pStyle w:val="24"/>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联系方式：0431-80543872</w:t>
      </w:r>
    </w:p>
    <w:p w14:paraId="322BBC19">
      <w:pPr>
        <w:pStyle w:val="13"/>
        <w:pageBreakBefore w:val="0"/>
        <w:widowControl/>
        <w:numPr>
          <w:ilvl w:val="0"/>
          <w:numId w:val="0"/>
        </w:numPr>
        <w:kinsoku/>
        <w:wordWrap/>
        <w:overflowPunct/>
        <w:topLinePunct w:val="0"/>
        <w:autoSpaceDE/>
        <w:autoSpaceDN/>
        <w:bidi w:val="0"/>
        <w:snapToGrid/>
        <w:spacing w:before="0" w:beforeAutospacing="0" w:after="0" w:afterAutospacing="0" w:line="240" w:lineRule="auto"/>
        <w:ind w:right="0" w:rightChars="0"/>
        <w:rPr>
          <w:rFonts w:hint="default" w:ascii="宋体" w:hAnsi="宋体" w:eastAsia="宋体" w:cs="宋体"/>
          <w:highlight w:val="none"/>
          <w:lang w:val="en-US" w:eastAsia="zh-CN"/>
        </w:rPr>
      </w:pPr>
    </w:p>
    <w:p w14:paraId="27BA5F9C">
      <w:pPr>
        <w:pStyle w:val="13"/>
        <w:widowControl/>
        <w:numPr>
          <w:ilvl w:val="0"/>
          <w:numId w:val="0"/>
        </w:numPr>
        <w:spacing w:before="0" w:beforeAutospacing="0" w:after="0" w:afterAutospacing="0" w:line="315" w:lineRule="atLeast"/>
        <w:ind w:right="0" w:rightChars="0"/>
        <w:rPr>
          <w:rFonts w:hint="default" w:ascii="宋体" w:hAnsi="宋体" w:cs="宋体"/>
          <w:highlight w:val="none"/>
          <w:lang w:val="en-US" w:eastAsia="zh-CN"/>
        </w:rPr>
      </w:pPr>
    </w:p>
    <w:p w14:paraId="04152471">
      <w:pPr>
        <w:pStyle w:val="13"/>
        <w:widowControl/>
        <w:numPr>
          <w:ilvl w:val="0"/>
          <w:numId w:val="0"/>
        </w:numPr>
        <w:spacing w:before="0" w:beforeAutospacing="0" w:after="0" w:afterAutospacing="0" w:line="315" w:lineRule="atLeast"/>
        <w:ind w:right="0" w:rightChars="0"/>
        <w:rPr>
          <w:rFonts w:hint="default" w:ascii="宋体" w:hAnsi="宋体" w:cs="宋体"/>
          <w:highlight w:val="none"/>
          <w:lang w:val="en-US" w:eastAsia="zh-CN"/>
        </w:rPr>
      </w:pPr>
    </w:p>
    <w:p w14:paraId="337A6D2B">
      <w:pPr>
        <w:pStyle w:val="13"/>
        <w:widowControl/>
        <w:numPr>
          <w:ilvl w:val="0"/>
          <w:numId w:val="0"/>
        </w:numPr>
        <w:spacing w:before="0" w:beforeAutospacing="0" w:after="0" w:afterAutospacing="0" w:line="315" w:lineRule="atLeast"/>
        <w:ind w:right="0" w:rightChars="0"/>
        <w:rPr>
          <w:rFonts w:hint="default" w:ascii="宋体" w:hAnsi="宋体" w:cs="宋体"/>
          <w:highlight w:val="none"/>
          <w:lang w:val="en-US" w:eastAsia="zh-CN"/>
        </w:rPr>
      </w:pPr>
    </w:p>
    <w:p w14:paraId="6EBB27EF">
      <w:pPr>
        <w:rPr>
          <w:rFonts w:hint="eastAsia" w:asciiTheme="majorEastAsia" w:hAnsiTheme="majorEastAsia" w:eastAsiaTheme="majorEastAsia" w:cstheme="majorEastAsia"/>
          <w:iCs/>
          <w:color w:val="000000" w:themeColor="text1"/>
          <w:sz w:val="28"/>
          <w:szCs w:val="28"/>
          <w:highlight w:val="none"/>
          <w:lang w:eastAsia="zh-CN"/>
          <w14:textFill>
            <w14:solidFill>
              <w14:schemeClr w14:val="tx1"/>
            </w14:solidFill>
          </w14:textFill>
        </w:rPr>
      </w:pPr>
      <w:r>
        <w:rPr>
          <w:rFonts w:hint="eastAsia" w:asciiTheme="majorEastAsia" w:hAnsiTheme="majorEastAsia" w:eastAsiaTheme="majorEastAsia" w:cstheme="majorEastAsia"/>
          <w:iCs/>
          <w:color w:val="000000" w:themeColor="text1"/>
          <w:sz w:val="28"/>
          <w:szCs w:val="28"/>
          <w:highlight w:val="none"/>
          <w:lang w:eastAsia="zh-CN"/>
          <w14:textFill>
            <w14:solidFill>
              <w14:schemeClr w14:val="tx1"/>
            </w14:solidFill>
          </w14:textFill>
        </w:rPr>
        <w:br w:type="page"/>
      </w:r>
    </w:p>
    <w:p w14:paraId="4C00F526">
      <w:pPr>
        <w:pStyle w:val="3"/>
        <w:numPr>
          <w:ilvl w:val="0"/>
          <w:numId w:val="0"/>
        </w:numPr>
        <w:snapToGrid w:val="0"/>
        <w:spacing w:before="120" w:beforeLines="50" w:after="120" w:afterLines="50" w:line="500" w:lineRule="exact"/>
        <w:ind w:leftChars="0"/>
        <w:jc w:val="center"/>
        <w:rPr>
          <w:rFonts w:asciiTheme="majorEastAsia" w:hAnsiTheme="majorEastAsia" w:eastAsiaTheme="majorEastAsia" w:cstheme="majorEastAsia"/>
          <w:i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iCs/>
          <w:color w:val="000000" w:themeColor="text1"/>
          <w:sz w:val="28"/>
          <w:szCs w:val="28"/>
          <w:highlight w:val="none"/>
          <w:lang w:eastAsia="zh-CN"/>
          <w14:textFill>
            <w14:solidFill>
              <w14:schemeClr w14:val="tx1"/>
            </w14:solidFill>
          </w14:textFill>
        </w:rPr>
        <w:t>第二章</w:t>
      </w:r>
      <w:r>
        <w:rPr>
          <w:rFonts w:hint="eastAsia" w:asciiTheme="majorEastAsia" w:hAnsiTheme="majorEastAsia" w:eastAsiaTheme="majorEastAsia" w:cstheme="majorEastAsia"/>
          <w:iCs/>
          <w:color w:val="000000" w:themeColor="text1"/>
          <w:sz w:val="28"/>
          <w:szCs w:val="28"/>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iCs/>
          <w:color w:val="000000" w:themeColor="text1"/>
          <w:sz w:val="28"/>
          <w:szCs w:val="28"/>
          <w:highlight w:val="none"/>
          <w14:textFill>
            <w14:solidFill>
              <w14:schemeClr w14:val="tx1"/>
            </w14:solidFill>
          </w14:textFill>
        </w:rPr>
        <w:t>技术参数</w:t>
      </w:r>
      <w:bookmarkEnd w:id="0"/>
      <w:bookmarkEnd w:id="1"/>
      <w:bookmarkEnd w:id="2"/>
      <w:bookmarkEnd w:id="3"/>
      <w:bookmarkEnd w:id="4"/>
    </w:p>
    <w:p w14:paraId="627204B6">
      <w:pPr>
        <w:rPr>
          <w:rFonts w:hint="eastAsia"/>
          <w:b/>
          <w:bCs/>
          <w:sz w:val="32"/>
          <w:szCs w:val="32"/>
          <w:highlight w:val="none"/>
          <w:lang w:val="en-US" w:eastAsia="zh-CN"/>
        </w:rPr>
      </w:pPr>
      <w:r>
        <w:rPr>
          <w:rFonts w:hint="eastAsia" w:ascii="Times New Roman" w:hAnsi="Times New Roman" w:eastAsia="宋体" w:cs="Times New Roman"/>
          <w:b/>
          <w:bCs/>
          <w:sz w:val="28"/>
          <w:szCs w:val="28"/>
          <w:highlight w:val="none"/>
          <w:lang w:val="en-US" w:eastAsia="zh-CN"/>
        </w:rPr>
        <w:t>1.医用恒温箱</w:t>
      </w:r>
    </w:p>
    <w:tbl>
      <w:tblPr>
        <w:tblStyle w:val="15"/>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7641"/>
      </w:tblGrid>
      <w:tr w14:paraId="7242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vAlign w:val="center"/>
          </w:tcPr>
          <w:p w14:paraId="5C3A5137">
            <w:pPr>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项目名称及数量</w:t>
            </w:r>
          </w:p>
        </w:tc>
        <w:tc>
          <w:tcPr>
            <w:tcW w:w="7641" w:type="dxa"/>
            <w:vAlign w:val="center"/>
          </w:tcPr>
          <w:p w14:paraId="077AFE4E">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医用恒温箱/1台</w:t>
            </w:r>
          </w:p>
        </w:tc>
      </w:tr>
      <w:tr w14:paraId="5B540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2" w:hRule="atLeast"/>
          <w:jc w:val="center"/>
        </w:trPr>
        <w:tc>
          <w:tcPr>
            <w:tcW w:w="9455" w:type="dxa"/>
            <w:gridSpan w:val="2"/>
          </w:tcPr>
          <w:p w14:paraId="12E48C4B">
            <w:pP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技术参数要求：</w:t>
            </w:r>
          </w:p>
          <w:p w14:paraId="179CDBF9">
            <w:pPr>
              <w:numPr>
                <w:ilvl w:val="0"/>
                <w:numId w:val="5"/>
              </w:numP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产品功能描述：</w:t>
            </w:r>
            <w:r>
              <w:rPr>
                <w:rFonts w:hint="eastAsia" w:ascii="宋体" w:hAnsi="宋体" w:eastAsia="宋体" w:cs="宋体"/>
                <w:i w:val="0"/>
                <w:color w:val="auto"/>
                <w:kern w:val="0"/>
                <w:sz w:val="21"/>
                <w:szCs w:val="21"/>
                <w:u w:val="none"/>
                <w:lang w:val="en-US" w:eastAsia="zh-CN" w:bidi="ar"/>
              </w:rPr>
              <w:t>能够实现洗胃液在恒温状态，可调节设定温度。</w:t>
            </w:r>
          </w:p>
          <w:p w14:paraId="2C5EF490">
            <w:pPr>
              <w:numPr>
                <w:ilvl w:val="0"/>
                <w:numId w:val="5"/>
              </w:numP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产品用途描述：</w:t>
            </w:r>
            <w:r>
              <w:rPr>
                <w:rFonts w:hint="eastAsia" w:ascii="宋体" w:hAnsi="宋体" w:eastAsia="宋体" w:cs="宋体"/>
                <w:i w:val="0"/>
                <w:color w:val="auto"/>
                <w:kern w:val="0"/>
                <w:sz w:val="21"/>
                <w:szCs w:val="21"/>
                <w:u w:val="none"/>
                <w:lang w:val="en-US" w:eastAsia="zh-CN" w:bidi="ar"/>
              </w:rPr>
              <w:t>药液在恒温状态，患者洗胃时使用。</w:t>
            </w:r>
          </w:p>
          <w:p w14:paraId="361C3DA1">
            <w:pPr>
              <w:numPr>
                <w:ilvl w:val="0"/>
                <w:numId w:val="0"/>
              </w:numP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三、产品技术参数：</w:t>
            </w:r>
          </w:p>
          <w:p w14:paraId="7C7449F4">
            <w:pPr>
              <w:bidi w:val="0"/>
              <w:rPr>
                <w:rFonts w:hint="eastAsia" w:eastAsia="宋体"/>
                <w:lang w:val="en-US" w:eastAsia="zh-CN"/>
              </w:rPr>
            </w:pPr>
            <w:r>
              <w:rPr>
                <w:rFonts w:hint="eastAsia" w:ascii="宋体" w:hAnsi="宋体" w:eastAsia="宋体" w:cs="宋体"/>
                <w:i w:val="0"/>
                <w:color w:val="auto"/>
                <w:sz w:val="21"/>
                <w:szCs w:val="21"/>
                <w:u w:val="none"/>
              </w:rPr>
              <w:t>1.温度调节范围在15-50℃</w:t>
            </w:r>
            <w:r>
              <w:rPr>
                <w:rFonts w:hint="eastAsia" w:ascii="宋体" w:hAnsi="宋体" w:eastAsia="宋体" w:cs="宋体"/>
                <w:i w:val="0"/>
                <w:color w:val="auto"/>
                <w:sz w:val="21"/>
                <w:szCs w:val="21"/>
                <w:u w:val="none"/>
                <w:lang w:eastAsia="zh-CN"/>
              </w:rPr>
              <w:t>；</w:t>
            </w:r>
          </w:p>
          <w:p w14:paraId="48C5DE07">
            <w:pPr>
              <w:bidi w:val="0"/>
              <w:rPr>
                <w:rFonts w:hint="eastAsia" w:eastAsiaTheme="minorEastAsia"/>
                <w:lang w:val="en-US" w:eastAsia="zh-CN"/>
              </w:rPr>
            </w:pPr>
            <w:r>
              <w:rPr>
                <w:rFonts w:hint="eastAsia"/>
              </w:rPr>
              <w:t>2.有分隔层</w:t>
            </w:r>
            <w:r>
              <w:rPr>
                <w:rFonts w:hint="eastAsia"/>
                <w:lang w:eastAsia="zh-CN"/>
              </w:rPr>
              <w:t>；</w:t>
            </w:r>
          </w:p>
          <w:p w14:paraId="0DF46B00">
            <w:pPr>
              <w:bidi w:val="0"/>
              <w:rPr>
                <w:rFonts w:hint="eastAsia" w:eastAsiaTheme="minorEastAsia"/>
                <w:lang w:val="en-US" w:eastAsia="zh-CN"/>
              </w:rPr>
            </w:pPr>
            <w:r>
              <w:rPr>
                <w:rFonts w:hint="eastAsia"/>
              </w:rPr>
              <w:t>3.可设定温度</w:t>
            </w:r>
            <w:r>
              <w:rPr>
                <w:rFonts w:hint="eastAsia"/>
                <w:lang w:eastAsia="zh-CN"/>
              </w:rPr>
              <w:t>；</w:t>
            </w:r>
          </w:p>
          <w:p w14:paraId="1358D629">
            <w:pPr>
              <w:bidi w:val="0"/>
              <w:rPr>
                <w:rFonts w:hint="eastAsia" w:eastAsia="宋体"/>
                <w:lang w:val="en-US" w:eastAsia="zh-CN"/>
              </w:rPr>
            </w:pPr>
            <w:r>
              <w:rPr>
                <w:rFonts w:hint="eastAsia" w:ascii="宋体" w:hAnsi="宋体" w:eastAsia="宋体" w:cs="宋体"/>
                <w:i w:val="0"/>
                <w:color w:val="auto"/>
                <w:sz w:val="21"/>
                <w:szCs w:val="21"/>
                <w:u w:val="none"/>
              </w:rPr>
              <w:t>4.容量≥10L</w:t>
            </w:r>
            <w:r>
              <w:rPr>
                <w:rFonts w:hint="eastAsia" w:ascii="宋体" w:hAnsi="宋体" w:eastAsia="宋体" w:cs="宋体"/>
                <w:i w:val="0"/>
                <w:color w:val="auto"/>
                <w:sz w:val="21"/>
                <w:szCs w:val="21"/>
                <w:u w:val="none"/>
                <w:lang w:eastAsia="zh-CN"/>
              </w:rPr>
              <w:t>；</w:t>
            </w:r>
          </w:p>
          <w:p w14:paraId="5D3B69F9">
            <w:pPr>
              <w:bidi w:val="0"/>
              <w:jc w:val="both"/>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5.快速升温，操作简便；</w:t>
            </w:r>
          </w:p>
          <w:p w14:paraId="4F59ECDE">
            <w:pPr>
              <w:bidi w:val="0"/>
              <w:jc w:val="both"/>
              <w:rPr>
                <w:rFonts w:hint="default"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6.</w:t>
            </w:r>
            <w:r>
              <w:rPr>
                <w:rFonts w:hint="eastAsia" w:ascii="宋体" w:hAnsi="宋体" w:eastAsia="宋体" w:cs="宋体"/>
                <w:i w:val="0"/>
                <w:color w:val="auto"/>
                <w:sz w:val="21"/>
                <w:szCs w:val="21"/>
                <w:u w:val="none"/>
                <w:lang w:eastAsia="zh-CN"/>
              </w:rPr>
              <w:t>无噪音（无声静音）。</w:t>
            </w:r>
          </w:p>
        </w:tc>
      </w:tr>
      <w:tr w14:paraId="533FE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3" w:hRule="atLeast"/>
          <w:jc w:val="center"/>
        </w:trPr>
        <w:tc>
          <w:tcPr>
            <w:tcW w:w="9455" w:type="dxa"/>
            <w:gridSpan w:val="2"/>
          </w:tcPr>
          <w:p w14:paraId="6025007B">
            <w:pP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售后服务要求：</w:t>
            </w:r>
          </w:p>
          <w:p w14:paraId="161D888D">
            <w:pPr>
              <w:pStyle w:val="24"/>
              <w:numPr>
                <w:ilvl w:val="0"/>
                <w:numId w:val="6"/>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免费保修期：（全保，包含但不限于人工费、零配件更换、软件升级等各项费用）不</w:t>
            </w:r>
            <w:r>
              <w:rPr>
                <w:rFonts w:hint="default" w:ascii="Times New Roman" w:hAnsi="Times New Roman" w:eastAsia="宋体" w:cs="Times New Roman"/>
                <w:i w:val="0"/>
                <w:iCs w:val="0"/>
                <w:color w:val="000000"/>
                <w:kern w:val="0"/>
                <w:sz w:val="21"/>
                <w:szCs w:val="21"/>
                <w:highlight w:val="none"/>
                <w:u w:val="none"/>
                <w:lang w:val="en-US" w:eastAsia="zh-CN" w:bidi="ar"/>
              </w:rPr>
              <w:t>少于3年，并提供易损件报价和出保后保修价格；</w:t>
            </w:r>
          </w:p>
          <w:p w14:paraId="1DD43423">
            <w:pPr>
              <w:pStyle w:val="24"/>
              <w:numPr>
                <w:ilvl w:val="0"/>
                <w:numId w:val="6"/>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服务人员资质：投标人配置的服务工程师必须为培训合格，取得设备生产厂家相关服务资格授权的人员，并提供相关资质资料；</w:t>
            </w:r>
          </w:p>
          <w:p w14:paraId="1EC1CC98">
            <w:pPr>
              <w:pStyle w:val="24"/>
              <w:numPr>
                <w:ilvl w:val="0"/>
                <w:numId w:val="6"/>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零备件供应：所有更换的零配件均为原厂认证合格的、未经使用的零配件，且备品备件库须保证设备10年以上使用；</w:t>
            </w:r>
          </w:p>
          <w:p w14:paraId="0592870E">
            <w:pPr>
              <w:pStyle w:val="24"/>
              <w:numPr>
                <w:ilvl w:val="0"/>
                <w:numId w:val="6"/>
              </w:numPr>
              <w:ind w:leftChars="0"/>
              <w:jc w:val="left"/>
              <w:rPr>
                <w:rFonts w:hint="default" w:ascii="Times New Roman" w:hAnsi="Times New Roman" w:eastAsia="宋体" w:cs="Times New Roman"/>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响应时间要求：投标人接到维修电话后应在2小时内做应答处理，24小时内到现场服务排除故障；</w:t>
            </w:r>
          </w:p>
          <w:p w14:paraId="7D2787FF">
            <w:pPr>
              <w:pStyle w:val="24"/>
              <w:numPr>
                <w:ilvl w:val="0"/>
                <w:numId w:val="6"/>
              </w:numPr>
              <w:ind w:left="0" w:leftChars="0"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保修期内服务时间：维修、维护工作时间包含周末和其他非标准工作时间，即365天×24小时服务；</w:t>
            </w:r>
          </w:p>
          <w:p w14:paraId="0CB16FB0">
            <w:pPr>
              <w:pStyle w:val="24"/>
              <w:numPr>
                <w:ilvl w:val="0"/>
                <w:numId w:val="6"/>
              </w:numPr>
              <w:ind w:leftChars="0"/>
              <w:jc w:val="left"/>
              <w:rPr>
                <w:rFonts w:hint="default" w:ascii="Times New Roman" w:hAnsi="Times New Roman" w:eastAsia="宋体" w:cs="Times New Roman"/>
                <w:szCs w:val="21"/>
                <w:highlight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维保清单：投标人须提供专业全面的设备维护保养清单，并由设备生产厂家盖章确认；</w:t>
            </w:r>
          </w:p>
          <w:p w14:paraId="271D2FE2">
            <w:pPr>
              <w:pStyle w:val="24"/>
              <w:numPr>
                <w:ilvl w:val="0"/>
                <w:numId w:val="6"/>
              </w:numPr>
              <w:ind w:leftChars="0"/>
              <w:jc w:val="left"/>
              <w:rPr>
                <w:rFonts w:hint="default" w:ascii="Times New Roman" w:hAnsi="Times New Roman" w:eastAsia="宋体" w:cs="Times New Roman"/>
                <w:szCs w:val="21"/>
              </w:rPr>
            </w:pP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保养及质控：投标人保修期内每年至少提供2次设备维护保养和1次设备质控，并提供保养服务报告和质控报告；</w:t>
            </w:r>
          </w:p>
          <w:p w14:paraId="3D5CDAAD">
            <w:pPr>
              <w:pStyle w:val="24"/>
              <w:numPr>
                <w:ilvl w:val="0"/>
                <w:numId w:val="6"/>
              </w:numPr>
              <w:ind w:leftChars="0"/>
              <w:jc w:val="left"/>
              <w:rPr>
                <w:rFonts w:hint="default" w:ascii="Times New Roman" w:hAnsi="Times New Roman" w:eastAsia="宋体" w:cs="Times New Roman"/>
                <w:szCs w:val="21"/>
              </w:rPr>
            </w:pP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报告：投标人保修期内每年至少提供1次故障原因分析报告、质控报告、年度设备运行状态报告；特殊故障时必须提交故障分析报告；</w:t>
            </w:r>
          </w:p>
          <w:p w14:paraId="4E13D68A">
            <w:pPr>
              <w:pStyle w:val="24"/>
              <w:numPr>
                <w:ilvl w:val="0"/>
                <w:numId w:val="6"/>
              </w:numPr>
              <w:ind w:leftChars="0"/>
              <w:jc w:val="left"/>
              <w:rPr>
                <w:rFonts w:hint="default" w:ascii="Times New Roman" w:hAnsi="Times New Roman" w:eastAsia="宋体" w:cs="Times New Roman"/>
                <w:szCs w:val="21"/>
                <w:highlight w:val="yellow"/>
              </w:rPr>
            </w:pP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szCs w:val="21"/>
                <w:highlight w:val="none"/>
                <w:lang w:eastAsia="zh-CN"/>
              </w:rPr>
              <w:t>设备校准：</w:t>
            </w:r>
            <w:r>
              <w:rPr>
                <w:rFonts w:hint="default" w:ascii="Times New Roman" w:hAnsi="Times New Roman" w:eastAsia="宋体" w:cs="Times New Roman"/>
                <w:szCs w:val="21"/>
                <w:highlight w:val="none"/>
                <w:lang w:val="en-US" w:eastAsia="zh-CN"/>
              </w:rPr>
              <w:t>需校准的实验室设备，</w:t>
            </w:r>
            <w:r>
              <w:rPr>
                <w:rFonts w:hint="default" w:ascii="Times New Roman" w:hAnsi="Times New Roman" w:eastAsia="宋体" w:cs="Times New Roman"/>
                <w:szCs w:val="21"/>
                <w:highlight w:val="none"/>
                <w:lang w:eastAsia="zh-CN"/>
              </w:rPr>
              <w:t>投标人提供每年一次设备校准，免费提供设备校准所需的试剂及耗材，并提供校准报告。如设备维修后需校准，</w:t>
            </w:r>
            <w:r>
              <w:rPr>
                <w:rFonts w:hint="default" w:ascii="Times New Roman" w:hAnsi="Times New Roman" w:eastAsia="宋体" w:cs="Times New Roman"/>
                <w:szCs w:val="21"/>
                <w:highlight w:val="none"/>
                <w:lang w:val="en-US" w:eastAsia="zh-CN"/>
              </w:rPr>
              <w:t>也免费提供以上服务</w:t>
            </w:r>
            <w:r>
              <w:rPr>
                <w:rFonts w:hint="default" w:ascii="Times New Roman" w:hAnsi="Times New Roman" w:eastAsia="宋体" w:cs="Times New Roman"/>
                <w:szCs w:val="21"/>
                <w:highlight w:val="none"/>
                <w:lang w:eastAsia="zh-CN"/>
              </w:rPr>
              <w:t>；</w:t>
            </w:r>
          </w:p>
          <w:p w14:paraId="3C996138">
            <w:pPr>
              <w:pStyle w:val="24"/>
              <w:numPr>
                <w:ilvl w:val="0"/>
                <w:numId w:val="6"/>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培训：投标人免费提供设备使用中必要的培训及指导，直至使用人员及医学工程师能够正确了解使用本设备；</w:t>
            </w:r>
          </w:p>
          <w:p w14:paraId="0FA4BC61">
            <w:pPr>
              <w:pStyle w:val="24"/>
              <w:numPr>
                <w:ilvl w:val="0"/>
                <w:numId w:val="6"/>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资料提供：投标人须向甲方提供设备使用维护手册、维修手册、软件备份、故障代码表、维修密码等维护维修必需的材料和信息；</w:t>
            </w:r>
          </w:p>
          <w:p w14:paraId="5721C96D">
            <w:pPr>
              <w:pStyle w:val="24"/>
              <w:numPr>
                <w:ilvl w:val="0"/>
                <w:numId w:val="6"/>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系统升级：投标人提供原厂系统免费软件升级；</w:t>
            </w:r>
          </w:p>
          <w:p w14:paraId="3C180451">
            <w:pPr>
              <w:pStyle w:val="24"/>
              <w:numPr>
                <w:ilvl w:val="0"/>
                <w:numId w:val="6"/>
              </w:numPr>
              <w:ind w:leftChars="0"/>
              <w:jc w:val="left"/>
              <w:rPr>
                <w:rFonts w:hint="default" w:ascii="Times New Roman" w:hAnsi="Times New Roman" w:eastAsia="宋体" w:cs="Times New Roman"/>
                <w:szCs w:val="21"/>
              </w:rPr>
            </w:pP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开机率：设备保修期内，投标人须保证设备开机率达到95%以上（如未达到，按该设备上个月的收入总额计算每日平均值按日赔偿甲方损失，或相应延长保修期，如延长保修期，质保金的给付日期也相应延长）；</w:t>
            </w:r>
          </w:p>
          <w:p w14:paraId="6F9F778E">
            <w:pPr>
              <w:pStyle w:val="24"/>
              <w:numPr>
                <w:ilvl w:val="0"/>
                <w:numId w:val="6"/>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highlight w:val="none"/>
                <w:u w:val="none"/>
                <w:lang w:val="en-US" w:eastAsia="zh-CN" w:bidi="ar"/>
              </w:rPr>
              <w:t>伴随技术服务：大型特殊设备使用初期，如手术、诊断检查过程中，投标人需提供伴随服务，配备手术跟台、设备操作指导工程师一名，协助甲方设备使用人员调试、操作设备，保证相关工作顺利进行，且提供伴随服务工程师要求</w:t>
            </w:r>
            <w:r>
              <w:rPr>
                <w:rFonts w:hint="default" w:ascii="Times New Roman" w:hAnsi="Times New Roman" w:eastAsia="宋体" w:cs="Times New Roman"/>
                <w:i w:val="0"/>
                <w:iCs w:val="0"/>
                <w:color w:val="000000"/>
                <w:kern w:val="0"/>
                <w:sz w:val="21"/>
                <w:szCs w:val="21"/>
                <w:u w:val="none"/>
                <w:lang w:val="en-US" w:eastAsia="zh-CN" w:bidi="ar"/>
              </w:rPr>
              <w:t>有临床相关专业经验和相应资质；</w:t>
            </w:r>
          </w:p>
          <w:p w14:paraId="3D59FF25">
            <w:pPr>
              <w:pStyle w:val="24"/>
              <w:numPr>
                <w:ilvl w:val="0"/>
                <w:numId w:val="6"/>
              </w:numPr>
              <w:ind w:leftChars="0"/>
              <w:jc w:val="left"/>
              <w:rPr>
                <w:rFonts w:hint="default" w:ascii="Times New Roman" w:hAnsi="Times New Roman" w:eastAsia="宋体" w:cs="Times New Roman"/>
                <w:vertAlign w:val="baseline"/>
                <w:lang w:val="en-US" w:eastAsia="zh-CN"/>
              </w:rPr>
            </w:pPr>
            <w:r>
              <w:rPr>
                <w:rFonts w:hint="default" w:ascii="Times New Roman" w:hAnsi="Times New Roman" w:eastAsia="宋体" w:cs="Times New Roman"/>
                <w:b/>
                <w:bCs/>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售后服务承诺：投标人须对以上所有服务条款进行承诺，并提供售后服务承诺函（售后服务员承诺函需投标人和设备生产厂家双方法人代表授权人签字并加盖单位公章）；</w:t>
            </w:r>
          </w:p>
          <w:p w14:paraId="04CA91D4">
            <w:pPr>
              <w:pStyle w:val="24"/>
              <w:numPr>
                <w:ilvl w:val="0"/>
                <w:numId w:val="6"/>
              </w:numPr>
              <w:ind w:leftChars="0"/>
              <w:jc w:val="left"/>
              <w:rPr>
                <w:rFonts w:hint="eastAsia" w:ascii="宋体" w:hAnsi="宋体" w:eastAsia="宋体" w:cs="宋体"/>
                <w:vertAlign w:val="baseline"/>
                <w:lang w:val="en-US" w:eastAsia="zh-CN"/>
              </w:rPr>
            </w:pPr>
            <w:r>
              <w:rPr>
                <w:rFonts w:hint="default" w:ascii="Times New Roman" w:hAnsi="Times New Roman" w:eastAsia="宋体" w:cs="Times New Roman"/>
                <w:b/>
                <w:bCs/>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售</w:t>
            </w:r>
            <w:r>
              <w:rPr>
                <w:rFonts w:hint="default" w:ascii="Times New Roman" w:hAnsi="Times New Roman" w:eastAsia="宋体" w:cs="Times New Roman"/>
                <w:i w:val="0"/>
                <w:iCs w:val="0"/>
                <w:color w:val="000000"/>
                <w:kern w:val="0"/>
                <w:sz w:val="21"/>
                <w:szCs w:val="21"/>
                <w:u w:val="none"/>
                <w:lang w:val="en-US" w:eastAsia="zh-CN" w:bidi="ar"/>
              </w:rPr>
              <w:t>后服务承诺函中，设备生产厂家需作出声明，若投标人在设备保修期内出现但不限于授权过期或废业等情况无法继续履行合同，设备生产厂家承诺无条件代替投标人继续履行承诺函及采购合同约定的售后服务，并由设备生产厂家和供应商连带承担合同约定的相关违约责任。</w:t>
            </w:r>
          </w:p>
        </w:tc>
      </w:tr>
    </w:tbl>
    <w:p w14:paraId="612225CA">
      <w:pPr>
        <w:rPr>
          <w:rFonts w:hint="default" w:ascii="Times New Roman" w:hAnsi="Times New Roman" w:eastAsia="宋体" w:cs="Times New Roman"/>
          <w:highlight w:val="none"/>
        </w:rPr>
      </w:pPr>
    </w:p>
    <w:p w14:paraId="55A2B2FC">
      <w:pPr>
        <w:rPr>
          <w:rFonts w:hint="default" w:ascii="Times New Roman" w:hAnsi="Times New Roman" w:eastAsia="宋体" w:cs="Times New Roman"/>
          <w:highlight w:val="none"/>
        </w:rPr>
      </w:pPr>
      <w:r>
        <w:rPr>
          <w:rFonts w:hint="default" w:ascii="Times New Roman" w:hAnsi="Times New Roman" w:eastAsia="宋体" w:cs="Times New Roman"/>
          <w:highlight w:val="none"/>
        </w:rPr>
        <w:t>备注：</w:t>
      </w:r>
    </w:p>
    <w:p w14:paraId="3FEBD663">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★（星号）条款代表购买此产品必须具有的功能、技术、配置等要求。</w:t>
      </w:r>
    </w:p>
    <w:p w14:paraId="4BE10410">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所有代表投标单位必须符合该★（星号）条款，如不满足或有负偏离，则直接按照废标处理。★星号条款不得具有歧视性，针对性，排他性。未标记★（星号）条款的，投标公司可以存在负偏离或不满足。</w:t>
      </w:r>
    </w:p>
    <w:p w14:paraId="0BED2FE4">
      <w:pPr>
        <w:rPr>
          <w:rFonts w:hint="eastAsia" w:asciiTheme="majorEastAsia" w:hAnsiTheme="majorEastAsia" w:eastAsiaTheme="majorEastAsia" w:cstheme="majorEastAsia"/>
          <w:iCs/>
          <w:color w:val="000000" w:themeColor="text1"/>
          <w:sz w:val="28"/>
          <w:szCs w:val="28"/>
          <w:highlight w:val="none"/>
          <w14:textFill>
            <w14:solidFill>
              <w14:schemeClr w14:val="tx1"/>
            </w14:solidFill>
          </w14:textFill>
        </w:rPr>
      </w:pPr>
    </w:p>
    <w:p w14:paraId="4FAAA548">
      <w:pPr>
        <w:rPr>
          <w:highlight w:val="none"/>
        </w:rPr>
      </w:pPr>
      <w:bookmarkStart w:id="5" w:name="_Toc10880"/>
      <w:bookmarkStart w:id="6" w:name="_Toc14606"/>
      <w:bookmarkStart w:id="7" w:name="_Toc28369"/>
      <w:bookmarkStart w:id="8" w:name="_Toc5854"/>
      <w:bookmarkStart w:id="9" w:name="_Toc7164"/>
      <w:r>
        <w:rPr>
          <w:rFonts w:hint="eastAsia" w:asciiTheme="majorEastAsia" w:hAnsiTheme="majorEastAsia" w:eastAsiaTheme="majorEastAsia" w:cstheme="majorEastAsia"/>
          <w:iCs/>
          <w:color w:val="000000" w:themeColor="text1"/>
          <w:sz w:val="28"/>
          <w:szCs w:val="28"/>
          <w:highlight w:val="none"/>
          <w14:textFill>
            <w14:solidFill>
              <w14:schemeClr w14:val="tx1"/>
            </w14:solidFill>
          </w14:textFill>
        </w:rPr>
        <w:br w:type="page"/>
      </w:r>
      <w:r>
        <w:rPr>
          <w:rFonts w:hint="eastAsia" w:cs="Times New Roman"/>
          <w:b/>
          <w:bCs/>
          <w:sz w:val="28"/>
          <w:szCs w:val="28"/>
          <w:highlight w:val="none"/>
          <w:lang w:val="en-US" w:eastAsia="zh-CN"/>
        </w:rPr>
        <w:t>2</w:t>
      </w:r>
      <w:r>
        <w:rPr>
          <w:rFonts w:hint="eastAsia" w:ascii="Times New Roman" w:hAnsi="Times New Roman" w:eastAsia="宋体" w:cs="Times New Roman"/>
          <w:b/>
          <w:bCs/>
          <w:sz w:val="28"/>
          <w:szCs w:val="28"/>
          <w:highlight w:val="none"/>
          <w:lang w:val="en-US" w:eastAsia="zh-CN"/>
        </w:rPr>
        <w:t>.医用振荡器</w:t>
      </w:r>
    </w:p>
    <w:tbl>
      <w:tblPr>
        <w:tblStyle w:val="15"/>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7641"/>
      </w:tblGrid>
      <w:tr w14:paraId="35B5B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vAlign w:val="center"/>
          </w:tcPr>
          <w:p w14:paraId="2494013B">
            <w:pPr>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项目名称及数量</w:t>
            </w:r>
          </w:p>
        </w:tc>
        <w:tc>
          <w:tcPr>
            <w:tcW w:w="7641" w:type="dxa"/>
            <w:vAlign w:val="center"/>
          </w:tcPr>
          <w:p w14:paraId="39008CB8">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医用振荡器/1台</w:t>
            </w:r>
          </w:p>
        </w:tc>
      </w:tr>
      <w:tr w14:paraId="4C8E0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2" w:hRule="atLeast"/>
          <w:jc w:val="center"/>
        </w:trPr>
        <w:tc>
          <w:tcPr>
            <w:tcW w:w="9455" w:type="dxa"/>
            <w:gridSpan w:val="2"/>
          </w:tcPr>
          <w:p w14:paraId="0F70FB9D">
            <w:pP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技术参数要求：</w:t>
            </w:r>
          </w:p>
          <w:p w14:paraId="129A4DCF">
            <w:pPr>
              <w:numPr>
                <w:ilvl w:val="0"/>
                <w:numId w:val="5"/>
              </w:numP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产品功能描述：</w:t>
            </w:r>
            <w:r>
              <w:rPr>
                <w:rFonts w:hint="eastAsia" w:ascii="宋体" w:hAnsi="宋体" w:eastAsia="宋体" w:cs="宋体"/>
                <w:i w:val="0"/>
                <w:color w:val="auto"/>
                <w:kern w:val="0"/>
                <w:sz w:val="21"/>
                <w:szCs w:val="21"/>
                <w:u w:val="none"/>
                <w:lang w:val="en-US" w:eastAsia="zh-CN" w:bidi="ar"/>
              </w:rPr>
              <w:t>能够实现多瓶药品同时振荡溶药。</w:t>
            </w:r>
          </w:p>
          <w:p w14:paraId="1A1AA527">
            <w:pPr>
              <w:numPr>
                <w:ilvl w:val="0"/>
                <w:numId w:val="5"/>
              </w:numP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产品用途描述：</w:t>
            </w:r>
            <w:r>
              <w:rPr>
                <w:rFonts w:hint="eastAsia" w:ascii="宋体" w:hAnsi="宋体" w:eastAsia="宋体" w:cs="宋体"/>
                <w:i w:val="0"/>
                <w:color w:val="auto"/>
                <w:kern w:val="0"/>
                <w:sz w:val="21"/>
                <w:szCs w:val="21"/>
                <w:u w:val="none"/>
                <w:lang w:val="en-US" w:eastAsia="zh-CN" w:bidi="ar"/>
              </w:rPr>
              <w:t>配药时溶解药液。</w:t>
            </w:r>
          </w:p>
          <w:p w14:paraId="23EA81EF">
            <w:pP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三、产品技术参数：</w:t>
            </w:r>
          </w:p>
          <w:p w14:paraId="0883FDEB">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1.容量：10-20只</w:t>
            </w:r>
            <w:r>
              <w:rPr>
                <w:rFonts w:hint="eastAsia" w:ascii="宋体" w:hAnsi="宋体" w:eastAsia="宋体" w:cs="宋体"/>
                <w:color w:val="auto"/>
                <w:sz w:val="21"/>
                <w:szCs w:val="21"/>
                <w:lang w:val="en-US" w:eastAsia="zh-CN"/>
              </w:rPr>
              <w:t>;</w:t>
            </w:r>
          </w:p>
          <w:p w14:paraId="7AD0BFA7">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2.溶药时间≤15s</w:t>
            </w:r>
            <w:r>
              <w:rPr>
                <w:rFonts w:hint="eastAsia" w:ascii="宋体" w:hAnsi="宋体" w:eastAsia="宋体" w:cs="宋体"/>
                <w:color w:val="auto"/>
                <w:sz w:val="21"/>
                <w:szCs w:val="21"/>
                <w:lang w:val="en-US" w:eastAsia="zh-CN"/>
              </w:rPr>
              <w:t>;</w:t>
            </w:r>
          </w:p>
          <w:p w14:paraId="19D9425B">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3.多种胶圈内径</w:t>
            </w:r>
            <w:r>
              <w:rPr>
                <w:rFonts w:hint="eastAsia" w:ascii="宋体" w:hAnsi="宋体" w:eastAsia="宋体" w:cs="宋体"/>
                <w:color w:val="auto"/>
                <w:sz w:val="21"/>
                <w:szCs w:val="21"/>
                <w:lang w:val="en-US" w:eastAsia="zh-CN"/>
              </w:rPr>
              <w:t>;</w:t>
            </w:r>
          </w:p>
          <w:p w14:paraId="621D0D25">
            <w:pPr>
              <w:bidi w:val="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溶解性能高</w:t>
            </w:r>
            <w:r>
              <w:rPr>
                <w:rFonts w:hint="eastAsia" w:ascii="宋体" w:hAnsi="宋体" w:eastAsia="宋体" w:cs="宋体"/>
                <w:color w:val="auto"/>
                <w:sz w:val="21"/>
                <w:szCs w:val="21"/>
                <w:lang w:val="en-US" w:eastAsia="zh-CN"/>
              </w:rPr>
              <w:t>,噪音低;</w:t>
            </w:r>
          </w:p>
          <w:p w14:paraId="2D1E0D4F">
            <w:pPr>
              <w:bidi w:val="0"/>
              <w:rPr>
                <w:rFonts w:hint="default"/>
                <w:lang w:val="en-US"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操作简单</w:t>
            </w:r>
            <w:r>
              <w:rPr>
                <w:rFonts w:hint="eastAsia" w:ascii="宋体" w:hAnsi="宋体" w:eastAsia="宋体" w:cs="宋体"/>
                <w:color w:val="auto"/>
                <w:sz w:val="21"/>
                <w:szCs w:val="21"/>
                <w:lang w:val="en-US" w:eastAsia="zh-CN"/>
              </w:rPr>
              <w:t xml:space="preserve"> 能放置不同规格的药品。</w:t>
            </w:r>
          </w:p>
          <w:p w14:paraId="5E85FFAC">
            <w:pPr>
              <w:bidi w:val="0"/>
              <w:rPr>
                <w:rFonts w:hint="default"/>
                <w:lang w:val="en-US" w:eastAsia="zh-CN"/>
              </w:rPr>
            </w:pPr>
          </w:p>
          <w:p w14:paraId="51592C48">
            <w:pPr>
              <w:bidi w:val="0"/>
              <w:rPr>
                <w:rFonts w:hint="default"/>
                <w:lang w:val="en-US" w:eastAsia="zh-CN"/>
              </w:rPr>
            </w:pPr>
          </w:p>
          <w:p w14:paraId="3A3C6A6A">
            <w:pPr>
              <w:bidi w:val="0"/>
              <w:jc w:val="both"/>
              <w:rPr>
                <w:rFonts w:hint="default"/>
                <w:lang w:val="en-US" w:eastAsia="zh-CN"/>
              </w:rPr>
            </w:pPr>
          </w:p>
        </w:tc>
      </w:tr>
      <w:tr w14:paraId="2CD2D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8" w:hRule="atLeast"/>
          <w:jc w:val="center"/>
        </w:trPr>
        <w:tc>
          <w:tcPr>
            <w:tcW w:w="9455" w:type="dxa"/>
            <w:gridSpan w:val="2"/>
          </w:tcPr>
          <w:p w14:paraId="28CA1B2D">
            <w:pP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售后服务要求：</w:t>
            </w:r>
          </w:p>
          <w:p w14:paraId="76E1254A">
            <w:pPr>
              <w:pStyle w:val="24"/>
              <w:numPr>
                <w:ilvl w:val="0"/>
                <w:numId w:val="7"/>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免费保修期：（全保，包含但不限于人工费、零配件更换、软件升级等各项费用）不</w:t>
            </w:r>
            <w:r>
              <w:rPr>
                <w:rFonts w:hint="default" w:ascii="Times New Roman" w:hAnsi="Times New Roman" w:eastAsia="宋体" w:cs="Times New Roman"/>
                <w:i w:val="0"/>
                <w:iCs w:val="0"/>
                <w:color w:val="000000"/>
                <w:kern w:val="0"/>
                <w:sz w:val="21"/>
                <w:szCs w:val="21"/>
                <w:highlight w:val="none"/>
                <w:u w:val="none"/>
                <w:lang w:val="en-US" w:eastAsia="zh-CN" w:bidi="ar"/>
              </w:rPr>
              <w:t>少于3年，并提供易损件报价和出保后保修价格；</w:t>
            </w:r>
          </w:p>
          <w:p w14:paraId="0FD3DDCE">
            <w:pPr>
              <w:pStyle w:val="24"/>
              <w:numPr>
                <w:ilvl w:val="0"/>
                <w:numId w:val="7"/>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服务人员资质：投标人配置的服务工程师必须为培训合格，取得设备生产厂家相关服务资格授权的人员，并提供相关资质资料；</w:t>
            </w:r>
          </w:p>
          <w:p w14:paraId="1C056CF4">
            <w:pPr>
              <w:pStyle w:val="24"/>
              <w:numPr>
                <w:ilvl w:val="0"/>
                <w:numId w:val="7"/>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零备件供应：所有更换的零配件均为原厂认证合格的、未经使用的零配件，且备品备件库须保证设备10年以上使用；</w:t>
            </w:r>
          </w:p>
          <w:p w14:paraId="666C2AEC">
            <w:pPr>
              <w:pStyle w:val="24"/>
              <w:numPr>
                <w:ilvl w:val="0"/>
                <w:numId w:val="7"/>
              </w:numPr>
              <w:ind w:leftChars="0"/>
              <w:jc w:val="left"/>
              <w:rPr>
                <w:rFonts w:hint="default" w:ascii="Times New Roman" w:hAnsi="Times New Roman" w:eastAsia="宋体" w:cs="Times New Roman"/>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响应时间要求：投标人接到维修电话后应在2小时内做应答处理，24小时内到现场服务排除故障；</w:t>
            </w:r>
          </w:p>
          <w:p w14:paraId="6207597A">
            <w:pPr>
              <w:pStyle w:val="24"/>
              <w:numPr>
                <w:ilvl w:val="0"/>
                <w:numId w:val="7"/>
              </w:numPr>
              <w:ind w:left="0" w:leftChars="0"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保修期内服务时间：维修、维护工作时间包含周末和其他非标准工作时间，即365天×24小时服务；</w:t>
            </w:r>
          </w:p>
          <w:p w14:paraId="605D1C45">
            <w:pPr>
              <w:pStyle w:val="24"/>
              <w:numPr>
                <w:ilvl w:val="0"/>
                <w:numId w:val="7"/>
              </w:numPr>
              <w:ind w:leftChars="0"/>
              <w:jc w:val="left"/>
              <w:rPr>
                <w:rFonts w:hint="default" w:ascii="Times New Roman" w:hAnsi="Times New Roman" w:eastAsia="宋体" w:cs="Times New Roman"/>
                <w:szCs w:val="21"/>
                <w:highlight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维保清单：投标人须提供专业全面的设备维护保养清单，并由设备生产厂家盖章确认；</w:t>
            </w:r>
          </w:p>
          <w:p w14:paraId="62E3BBC1">
            <w:pPr>
              <w:pStyle w:val="24"/>
              <w:numPr>
                <w:ilvl w:val="0"/>
                <w:numId w:val="7"/>
              </w:numPr>
              <w:ind w:leftChars="0"/>
              <w:jc w:val="left"/>
              <w:rPr>
                <w:rFonts w:hint="default" w:ascii="Times New Roman" w:hAnsi="Times New Roman" w:eastAsia="宋体" w:cs="Times New Roman"/>
                <w:szCs w:val="21"/>
              </w:rPr>
            </w:pP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保养及质控：投标人保修期内每年至少提供2次设备维护保养和1次设备质控，并提供保养服务报告和质控报告；</w:t>
            </w:r>
          </w:p>
          <w:p w14:paraId="2EB60F1C">
            <w:pPr>
              <w:pStyle w:val="24"/>
              <w:numPr>
                <w:ilvl w:val="0"/>
                <w:numId w:val="7"/>
              </w:numPr>
              <w:ind w:leftChars="0"/>
              <w:jc w:val="left"/>
              <w:rPr>
                <w:rFonts w:hint="default" w:ascii="Times New Roman" w:hAnsi="Times New Roman" w:eastAsia="宋体" w:cs="Times New Roman"/>
                <w:szCs w:val="21"/>
              </w:rPr>
            </w:pP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报告：投标人保修期内每年至少提供1次故障原因分析报告、质控报告、年度设备运行状态报告；特殊故障时必须提交故障分析报告；</w:t>
            </w:r>
          </w:p>
          <w:p w14:paraId="123B3C5B">
            <w:pPr>
              <w:pStyle w:val="24"/>
              <w:numPr>
                <w:ilvl w:val="0"/>
                <w:numId w:val="7"/>
              </w:numPr>
              <w:ind w:leftChars="0"/>
              <w:jc w:val="left"/>
              <w:rPr>
                <w:rFonts w:hint="default" w:ascii="Times New Roman" w:hAnsi="Times New Roman" w:eastAsia="宋体" w:cs="Times New Roman"/>
                <w:szCs w:val="21"/>
                <w:highlight w:val="yellow"/>
              </w:rPr>
            </w:pP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szCs w:val="21"/>
                <w:highlight w:val="none"/>
                <w:lang w:eastAsia="zh-CN"/>
              </w:rPr>
              <w:t>设备校准：</w:t>
            </w:r>
            <w:r>
              <w:rPr>
                <w:rFonts w:hint="default" w:ascii="Times New Roman" w:hAnsi="Times New Roman" w:eastAsia="宋体" w:cs="Times New Roman"/>
                <w:szCs w:val="21"/>
                <w:highlight w:val="none"/>
                <w:lang w:val="en-US" w:eastAsia="zh-CN"/>
              </w:rPr>
              <w:t>需校准的实验室设备，</w:t>
            </w:r>
            <w:r>
              <w:rPr>
                <w:rFonts w:hint="default" w:ascii="Times New Roman" w:hAnsi="Times New Roman" w:eastAsia="宋体" w:cs="Times New Roman"/>
                <w:szCs w:val="21"/>
                <w:highlight w:val="none"/>
                <w:lang w:eastAsia="zh-CN"/>
              </w:rPr>
              <w:t>投标人提供每年一次设备校准，免费提供设备校准所需的试剂及耗材，并提供校准报告。如设备维修后需校准，</w:t>
            </w:r>
            <w:r>
              <w:rPr>
                <w:rFonts w:hint="default" w:ascii="Times New Roman" w:hAnsi="Times New Roman" w:eastAsia="宋体" w:cs="Times New Roman"/>
                <w:szCs w:val="21"/>
                <w:highlight w:val="none"/>
                <w:lang w:val="en-US" w:eastAsia="zh-CN"/>
              </w:rPr>
              <w:t>也免费提供以上服务</w:t>
            </w:r>
            <w:r>
              <w:rPr>
                <w:rFonts w:hint="default" w:ascii="Times New Roman" w:hAnsi="Times New Roman" w:eastAsia="宋体" w:cs="Times New Roman"/>
                <w:szCs w:val="21"/>
                <w:highlight w:val="none"/>
                <w:lang w:eastAsia="zh-CN"/>
              </w:rPr>
              <w:t>；</w:t>
            </w:r>
          </w:p>
          <w:p w14:paraId="06CEBB46">
            <w:pPr>
              <w:pStyle w:val="24"/>
              <w:numPr>
                <w:ilvl w:val="0"/>
                <w:numId w:val="7"/>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培训：投标人免费提供设备使用中必要的培训及指导，直至使用人员及医学工程师能够正确了解使用本设备；</w:t>
            </w:r>
          </w:p>
          <w:p w14:paraId="290C5A82">
            <w:pPr>
              <w:pStyle w:val="24"/>
              <w:numPr>
                <w:ilvl w:val="0"/>
                <w:numId w:val="7"/>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资料提供：投标人须向甲方提供设备使用维护手册、维修手册、软件备份、故障代码表、维修密码等维护维修必需的材料和信息；</w:t>
            </w:r>
          </w:p>
          <w:p w14:paraId="7054C34A">
            <w:pPr>
              <w:pStyle w:val="24"/>
              <w:numPr>
                <w:ilvl w:val="0"/>
                <w:numId w:val="7"/>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系统升级：投标人提供原厂系统免费软件升级；</w:t>
            </w:r>
          </w:p>
          <w:p w14:paraId="42DDC0E4">
            <w:pPr>
              <w:pStyle w:val="24"/>
              <w:numPr>
                <w:ilvl w:val="0"/>
                <w:numId w:val="7"/>
              </w:numPr>
              <w:ind w:leftChars="0"/>
              <w:jc w:val="left"/>
              <w:rPr>
                <w:rFonts w:hint="default" w:ascii="Times New Roman" w:hAnsi="Times New Roman" w:eastAsia="宋体" w:cs="Times New Roman"/>
                <w:szCs w:val="21"/>
              </w:rPr>
            </w:pP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开机率：设备保修期内，投标人须保证设备开机率达到95%以上（如未达到，按该设备上个月的收入总额计算每日平均值按日赔偿甲方损失，或相应延长保修期，如延长保修期，质保金的给付日期也相应延长）；</w:t>
            </w:r>
          </w:p>
          <w:p w14:paraId="658279AE">
            <w:pPr>
              <w:pStyle w:val="24"/>
              <w:numPr>
                <w:ilvl w:val="0"/>
                <w:numId w:val="7"/>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highlight w:val="none"/>
                <w:u w:val="none"/>
                <w:lang w:val="en-US" w:eastAsia="zh-CN" w:bidi="ar"/>
              </w:rPr>
              <w:t>伴随技术服务：大型特殊设备使用初期，如手术、诊断检查过程中，投标人需提供伴随服务，配备手术跟台、设备操作指导工程师一名，协助甲方设备使用人员调试、操作设备，保证相关工作顺利进行，且提供伴随服务工程师要求</w:t>
            </w:r>
            <w:r>
              <w:rPr>
                <w:rFonts w:hint="default" w:ascii="Times New Roman" w:hAnsi="Times New Roman" w:eastAsia="宋体" w:cs="Times New Roman"/>
                <w:i w:val="0"/>
                <w:iCs w:val="0"/>
                <w:color w:val="000000"/>
                <w:kern w:val="0"/>
                <w:sz w:val="21"/>
                <w:szCs w:val="21"/>
                <w:u w:val="none"/>
                <w:lang w:val="en-US" w:eastAsia="zh-CN" w:bidi="ar"/>
              </w:rPr>
              <w:t>有临床相关专业经验和相应资质；</w:t>
            </w:r>
          </w:p>
          <w:p w14:paraId="0DB20392">
            <w:pPr>
              <w:pStyle w:val="24"/>
              <w:numPr>
                <w:ilvl w:val="0"/>
                <w:numId w:val="7"/>
              </w:numPr>
              <w:ind w:leftChars="0"/>
              <w:jc w:val="left"/>
              <w:rPr>
                <w:rFonts w:hint="default" w:ascii="Times New Roman" w:hAnsi="Times New Roman" w:eastAsia="宋体" w:cs="Times New Roman"/>
                <w:vertAlign w:val="baseline"/>
                <w:lang w:val="en-US" w:eastAsia="zh-CN"/>
              </w:rPr>
            </w:pPr>
            <w:r>
              <w:rPr>
                <w:rFonts w:hint="default" w:ascii="Times New Roman" w:hAnsi="Times New Roman" w:eastAsia="宋体" w:cs="Times New Roman"/>
                <w:b/>
                <w:bCs/>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售后服务承诺：投标人须对以上所有服务条款进行承诺，并提供售后服务承诺函（售后服务员承诺函需投标人和设备生产厂家双方法人代表授权人签字并加盖单位公章）；</w:t>
            </w:r>
          </w:p>
          <w:p w14:paraId="2BD6DBE7">
            <w:pPr>
              <w:pStyle w:val="24"/>
              <w:numPr>
                <w:ilvl w:val="0"/>
                <w:numId w:val="7"/>
              </w:numPr>
              <w:ind w:leftChars="0"/>
              <w:jc w:val="left"/>
              <w:rPr>
                <w:rFonts w:hint="eastAsia" w:ascii="宋体" w:hAnsi="宋体" w:eastAsia="宋体" w:cs="宋体"/>
                <w:vertAlign w:val="baseline"/>
                <w:lang w:val="en-US" w:eastAsia="zh-CN"/>
              </w:rPr>
            </w:pPr>
            <w:r>
              <w:rPr>
                <w:rFonts w:hint="default" w:ascii="Times New Roman" w:hAnsi="Times New Roman" w:eastAsia="宋体" w:cs="Times New Roman"/>
                <w:b/>
                <w:bCs/>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售</w:t>
            </w:r>
            <w:r>
              <w:rPr>
                <w:rFonts w:hint="default" w:ascii="Times New Roman" w:hAnsi="Times New Roman" w:eastAsia="宋体" w:cs="Times New Roman"/>
                <w:i w:val="0"/>
                <w:iCs w:val="0"/>
                <w:color w:val="000000"/>
                <w:kern w:val="0"/>
                <w:sz w:val="21"/>
                <w:szCs w:val="21"/>
                <w:u w:val="none"/>
                <w:lang w:val="en-US" w:eastAsia="zh-CN" w:bidi="ar"/>
              </w:rPr>
              <w:t>后服务承诺函中，设备生产厂家需作出声明，若投标人在设备保修期内出现但不限于授权过期或废业等情况无法继续履行合同，设备生产厂家承诺无条件代替投标人继续履行承诺函及采购合同约定的售后服务，并由设备生产厂家和供应商连带承担合同约定的相关违约责任。</w:t>
            </w:r>
          </w:p>
        </w:tc>
      </w:tr>
    </w:tbl>
    <w:p w14:paraId="4351F344">
      <w:pPr>
        <w:rPr>
          <w:rFonts w:hint="default" w:ascii="Times New Roman" w:hAnsi="Times New Roman" w:eastAsia="宋体" w:cs="Times New Roman"/>
          <w:highlight w:val="none"/>
        </w:rPr>
      </w:pPr>
      <w:r>
        <w:rPr>
          <w:rFonts w:hint="default" w:ascii="Times New Roman" w:hAnsi="Times New Roman" w:eastAsia="宋体" w:cs="Times New Roman"/>
          <w:highlight w:val="none"/>
        </w:rPr>
        <w:t>备注：</w:t>
      </w:r>
    </w:p>
    <w:p w14:paraId="1517C061">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★（星号）条款代表购买此产品必须具有的功能、技术、配置等要求。</w:t>
      </w:r>
    </w:p>
    <w:p w14:paraId="68E7F433">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所有代表投标单位必须符合该★（星号）条款，如不满足或有负偏离，则直接按照废标处理。★星号条款不得具有歧视性，针对性，排他性。未标记★（星号）条款的，投标公司可以存在负偏离或不满足。</w:t>
      </w:r>
    </w:p>
    <w:p w14:paraId="46FEE000">
      <w:pPr>
        <w:rPr>
          <w:rFonts w:hint="eastAsia" w:asciiTheme="majorEastAsia" w:hAnsiTheme="majorEastAsia" w:eastAsiaTheme="majorEastAsia" w:cstheme="majorEastAsia"/>
          <w:iCs/>
          <w:color w:val="000000" w:themeColor="text1"/>
          <w:sz w:val="28"/>
          <w:szCs w:val="28"/>
          <w:highlight w:val="none"/>
          <w14:textFill>
            <w14:solidFill>
              <w14:schemeClr w14:val="tx1"/>
            </w14:solidFill>
          </w14:textFill>
        </w:rPr>
      </w:pPr>
    </w:p>
    <w:p w14:paraId="159023AC">
      <w:pPr>
        <w:rPr>
          <w:rFonts w:hint="eastAsia"/>
          <w:b/>
          <w:bCs/>
          <w:sz w:val="44"/>
          <w:szCs w:val="44"/>
          <w:highlight w:val="none"/>
          <w:lang w:eastAsia="zh-CN"/>
        </w:rPr>
      </w:pPr>
      <w:r>
        <w:rPr>
          <w:rFonts w:hint="eastAsia"/>
          <w:b/>
          <w:bCs/>
          <w:sz w:val="44"/>
          <w:szCs w:val="44"/>
          <w:highlight w:val="none"/>
          <w:lang w:eastAsia="zh-CN"/>
        </w:rPr>
        <w:br w:type="page"/>
      </w:r>
    </w:p>
    <w:p w14:paraId="2664A9B2">
      <w:pPr>
        <w:numPr>
          <w:ilvl w:val="0"/>
          <w:numId w:val="0"/>
        </w:numPr>
        <w:jc w:val="left"/>
        <w:rPr>
          <w:rFonts w:hint="default"/>
          <w:sz w:val="28"/>
          <w:szCs w:val="28"/>
          <w:highlight w:val="none"/>
          <w:lang w:val="en-US"/>
        </w:rPr>
      </w:pPr>
      <w:r>
        <w:rPr>
          <w:rFonts w:hint="eastAsia"/>
          <w:b/>
          <w:bCs/>
          <w:sz w:val="28"/>
          <w:szCs w:val="28"/>
          <w:highlight w:val="none"/>
          <w:lang w:val="en-US" w:eastAsia="zh-CN"/>
        </w:rPr>
        <w:t>3.电动吸痰器</w:t>
      </w:r>
    </w:p>
    <w:tbl>
      <w:tblPr>
        <w:tblStyle w:val="15"/>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7641"/>
      </w:tblGrid>
      <w:tr w14:paraId="6E03A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vAlign w:val="center"/>
          </w:tcPr>
          <w:p w14:paraId="619B005F">
            <w:pPr>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项目名称及数量</w:t>
            </w:r>
          </w:p>
        </w:tc>
        <w:tc>
          <w:tcPr>
            <w:tcW w:w="7641" w:type="dxa"/>
            <w:vAlign w:val="center"/>
          </w:tcPr>
          <w:p w14:paraId="5A0A0AEF">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电动吸痰器/1台</w:t>
            </w:r>
          </w:p>
        </w:tc>
      </w:tr>
      <w:tr w14:paraId="02CB2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2" w:hRule="atLeast"/>
          <w:jc w:val="center"/>
        </w:trPr>
        <w:tc>
          <w:tcPr>
            <w:tcW w:w="9455" w:type="dxa"/>
            <w:gridSpan w:val="2"/>
          </w:tcPr>
          <w:p w14:paraId="529359E5">
            <w:pP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技术参数要求：</w:t>
            </w:r>
          </w:p>
          <w:p w14:paraId="7EA170B7">
            <w:pPr>
              <w:numPr>
                <w:ilvl w:val="0"/>
                <w:numId w:val="5"/>
              </w:numP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产品功能描述：</w:t>
            </w:r>
            <w:r>
              <w:rPr>
                <w:rFonts w:hint="eastAsia" w:ascii="宋体" w:hAnsi="宋体" w:eastAsia="宋体" w:cs="宋体"/>
                <w:i w:val="0"/>
                <w:color w:val="auto"/>
                <w:kern w:val="0"/>
                <w:sz w:val="21"/>
                <w:szCs w:val="21"/>
                <w:u w:val="none"/>
                <w:lang w:val="en-US" w:eastAsia="zh-CN" w:bidi="ar"/>
              </w:rPr>
              <w:t>能够实现负压吸引功能，可与院内现有耗材连接。</w:t>
            </w:r>
          </w:p>
          <w:p w14:paraId="0415377C">
            <w:pPr>
              <w:numPr>
                <w:ilvl w:val="0"/>
                <w:numId w:val="5"/>
              </w:numP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产品用途描述：</w:t>
            </w:r>
            <w:r>
              <w:rPr>
                <w:rFonts w:hint="eastAsia" w:ascii="宋体" w:hAnsi="宋体" w:eastAsia="宋体" w:cs="宋体"/>
                <w:i w:val="0"/>
                <w:color w:val="auto"/>
                <w:kern w:val="0"/>
                <w:sz w:val="21"/>
                <w:szCs w:val="21"/>
                <w:u w:val="none"/>
                <w:lang w:val="en-US" w:eastAsia="zh-CN" w:bidi="ar"/>
              </w:rPr>
              <w:t>为患者吸痰。</w:t>
            </w:r>
          </w:p>
          <w:p w14:paraId="1F9914F3">
            <w:pP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三、产品技术参数：</w:t>
            </w:r>
          </w:p>
          <w:p w14:paraId="285D0038">
            <w:pPr>
              <w:numPr>
                <w:ilvl w:val="0"/>
                <w:numId w:val="0"/>
              </w:numP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1.抽气速率≥40L/min；</w:t>
            </w:r>
          </w:p>
          <w:p w14:paraId="604693DD">
            <w:pPr>
              <w:numPr>
                <w:ilvl w:val="0"/>
                <w:numId w:val="0"/>
              </w:numP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2.负压稳定,负压调节范围0.02MPa-极限负压；</w:t>
            </w:r>
          </w:p>
          <w:p w14:paraId="1398CB22">
            <w:pPr>
              <w:numPr>
                <w:ilvl w:val="0"/>
                <w:numId w:val="0"/>
              </w:numP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3.储液瓶≥2500ml(玻璃)；</w:t>
            </w:r>
          </w:p>
          <w:p w14:paraId="1179A7B3">
            <w:pPr>
              <w:numPr>
                <w:ilvl w:val="0"/>
                <w:numId w:val="0"/>
              </w:numP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4.噪音低。</w:t>
            </w:r>
          </w:p>
          <w:p w14:paraId="3B329E39">
            <w:pPr>
              <w:bidi w:val="0"/>
              <w:rPr>
                <w:rFonts w:hint="default"/>
                <w:lang w:val="en-US" w:eastAsia="zh-CN"/>
              </w:rPr>
            </w:pPr>
          </w:p>
          <w:p w14:paraId="43352BBD">
            <w:pPr>
              <w:bidi w:val="0"/>
              <w:rPr>
                <w:rFonts w:hint="default"/>
                <w:lang w:val="en-US" w:eastAsia="zh-CN"/>
              </w:rPr>
            </w:pPr>
          </w:p>
          <w:p w14:paraId="16290116">
            <w:pPr>
              <w:bidi w:val="0"/>
              <w:rPr>
                <w:rFonts w:hint="default"/>
                <w:lang w:val="en-US" w:eastAsia="zh-CN"/>
              </w:rPr>
            </w:pPr>
          </w:p>
          <w:p w14:paraId="7A731742">
            <w:pPr>
              <w:bidi w:val="0"/>
              <w:jc w:val="both"/>
              <w:rPr>
                <w:rFonts w:hint="default"/>
                <w:lang w:val="en-US" w:eastAsia="zh-CN"/>
              </w:rPr>
            </w:pPr>
          </w:p>
        </w:tc>
      </w:tr>
      <w:tr w14:paraId="537ED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4" w:hRule="atLeast"/>
          <w:jc w:val="center"/>
        </w:trPr>
        <w:tc>
          <w:tcPr>
            <w:tcW w:w="9455" w:type="dxa"/>
            <w:gridSpan w:val="2"/>
          </w:tcPr>
          <w:p w14:paraId="2E8EFD1A">
            <w:pP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售后服务要求：</w:t>
            </w:r>
          </w:p>
          <w:p w14:paraId="6B28C729">
            <w:pPr>
              <w:pStyle w:val="24"/>
              <w:numPr>
                <w:ilvl w:val="0"/>
                <w:numId w:val="8"/>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免费保修期：（全保，包含但不限于人工费、零配件更换、软件升级等各项费用）不</w:t>
            </w:r>
            <w:r>
              <w:rPr>
                <w:rFonts w:hint="default" w:ascii="Times New Roman" w:hAnsi="Times New Roman" w:eastAsia="宋体" w:cs="Times New Roman"/>
                <w:i w:val="0"/>
                <w:iCs w:val="0"/>
                <w:color w:val="000000"/>
                <w:kern w:val="0"/>
                <w:sz w:val="21"/>
                <w:szCs w:val="21"/>
                <w:highlight w:val="none"/>
                <w:u w:val="none"/>
                <w:lang w:val="en-US" w:eastAsia="zh-CN" w:bidi="ar"/>
              </w:rPr>
              <w:t>少于3年，并提供易损件报价和出保后保修价格；</w:t>
            </w:r>
          </w:p>
          <w:p w14:paraId="6AE0F6EE">
            <w:pPr>
              <w:pStyle w:val="24"/>
              <w:numPr>
                <w:ilvl w:val="0"/>
                <w:numId w:val="8"/>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服务人员资质：投标人配置的服务工程师必须为培训合格，取得设备生产厂家相关服务资格授权的人员，并提供相关资质资料；</w:t>
            </w:r>
          </w:p>
          <w:p w14:paraId="1163EE29">
            <w:pPr>
              <w:pStyle w:val="24"/>
              <w:numPr>
                <w:ilvl w:val="0"/>
                <w:numId w:val="8"/>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零备件供应：所有更换的零配件均为原厂认证合格的、未经使用的零配件，且备品备件库须保证设备10年以上使用；</w:t>
            </w:r>
          </w:p>
          <w:p w14:paraId="2BD4BE2E">
            <w:pPr>
              <w:pStyle w:val="24"/>
              <w:numPr>
                <w:ilvl w:val="0"/>
                <w:numId w:val="8"/>
              </w:numPr>
              <w:ind w:leftChars="0"/>
              <w:jc w:val="left"/>
              <w:rPr>
                <w:rFonts w:hint="default" w:ascii="Times New Roman" w:hAnsi="Times New Roman" w:eastAsia="宋体" w:cs="Times New Roman"/>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响应时间要求：投标人接到维修电话后应在2小时内做应答处理，24小时内到现场服务排除故障；</w:t>
            </w:r>
          </w:p>
          <w:p w14:paraId="32C7A730">
            <w:pPr>
              <w:pStyle w:val="24"/>
              <w:numPr>
                <w:ilvl w:val="0"/>
                <w:numId w:val="8"/>
              </w:numPr>
              <w:ind w:left="0" w:leftChars="0"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保修期内服务时间：维修、维护工作时间包含周末和其他非标准工作时间，即365天×24小时服务；</w:t>
            </w:r>
          </w:p>
          <w:p w14:paraId="7F16C7E9">
            <w:pPr>
              <w:pStyle w:val="24"/>
              <w:numPr>
                <w:ilvl w:val="0"/>
                <w:numId w:val="8"/>
              </w:numPr>
              <w:ind w:leftChars="0"/>
              <w:jc w:val="left"/>
              <w:rPr>
                <w:rFonts w:hint="default" w:ascii="Times New Roman" w:hAnsi="Times New Roman" w:eastAsia="宋体" w:cs="Times New Roman"/>
                <w:szCs w:val="21"/>
                <w:highlight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维保清单：投标人须提供专业全面的设备维护保养清单，并由设备生产厂家盖章确认；</w:t>
            </w:r>
          </w:p>
          <w:p w14:paraId="626AA12B">
            <w:pPr>
              <w:pStyle w:val="24"/>
              <w:numPr>
                <w:ilvl w:val="0"/>
                <w:numId w:val="8"/>
              </w:numPr>
              <w:ind w:leftChars="0"/>
              <w:jc w:val="left"/>
              <w:rPr>
                <w:rFonts w:hint="default" w:ascii="Times New Roman" w:hAnsi="Times New Roman" w:eastAsia="宋体" w:cs="Times New Roman"/>
                <w:szCs w:val="21"/>
              </w:rPr>
            </w:pP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保养及质控：投标人保修期内每年至少提供2次设备维护保养和1次设备质控，并提供保养服务报告和质控报告；</w:t>
            </w:r>
          </w:p>
          <w:p w14:paraId="57CB1574">
            <w:pPr>
              <w:pStyle w:val="24"/>
              <w:numPr>
                <w:ilvl w:val="0"/>
                <w:numId w:val="8"/>
              </w:numPr>
              <w:ind w:leftChars="0"/>
              <w:jc w:val="left"/>
              <w:rPr>
                <w:rFonts w:hint="default" w:ascii="Times New Roman" w:hAnsi="Times New Roman" w:eastAsia="宋体" w:cs="Times New Roman"/>
                <w:szCs w:val="21"/>
              </w:rPr>
            </w:pP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报告：投标人保修期内每年至少提供1次故障原因分析报告、质控报告、年度设备运行状态报告；特殊故障时必须提交故障分析报告；</w:t>
            </w:r>
          </w:p>
          <w:p w14:paraId="6ADD7F7A">
            <w:pPr>
              <w:pStyle w:val="24"/>
              <w:numPr>
                <w:ilvl w:val="0"/>
                <w:numId w:val="8"/>
              </w:numPr>
              <w:ind w:leftChars="0"/>
              <w:jc w:val="left"/>
              <w:rPr>
                <w:rFonts w:hint="default" w:ascii="Times New Roman" w:hAnsi="Times New Roman" w:eastAsia="宋体" w:cs="Times New Roman"/>
                <w:szCs w:val="21"/>
                <w:highlight w:val="yellow"/>
              </w:rPr>
            </w:pP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szCs w:val="21"/>
                <w:highlight w:val="none"/>
                <w:lang w:eastAsia="zh-CN"/>
              </w:rPr>
              <w:t>设备校准：</w:t>
            </w:r>
            <w:r>
              <w:rPr>
                <w:rFonts w:hint="default" w:ascii="Times New Roman" w:hAnsi="Times New Roman" w:eastAsia="宋体" w:cs="Times New Roman"/>
                <w:szCs w:val="21"/>
                <w:highlight w:val="none"/>
                <w:lang w:val="en-US" w:eastAsia="zh-CN"/>
              </w:rPr>
              <w:t>需校准的实验室设备，</w:t>
            </w:r>
            <w:r>
              <w:rPr>
                <w:rFonts w:hint="default" w:ascii="Times New Roman" w:hAnsi="Times New Roman" w:eastAsia="宋体" w:cs="Times New Roman"/>
                <w:szCs w:val="21"/>
                <w:highlight w:val="none"/>
                <w:lang w:eastAsia="zh-CN"/>
              </w:rPr>
              <w:t>投标人提供每年一次设备校准，免费提供设备校准所需的试剂及耗材，并提供校准报告。如设备维修后需校准，</w:t>
            </w:r>
            <w:r>
              <w:rPr>
                <w:rFonts w:hint="default" w:ascii="Times New Roman" w:hAnsi="Times New Roman" w:eastAsia="宋体" w:cs="Times New Roman"/>
                <w:szCs w:val="21"/>
                <w:highlight w:val="none"/>
                <w:lang w:val="en-US" w:eastAsia="zh-CN"/>
              </w:rPr>
              <w:t>也免费提供以上服务</w:t>
            </w:r>
            <w:r>
              <w:rPr>
                <w:rFonts w:hint="default" w:ascii="Times New Roman" w:hAnsi="Times New Roman" w:eastAsia="宋体" w:cs="Times New Roman"/>
                <w:szCs w:val="21"/>
                <w:highlight w:val="none"/>
                <w:lang w:eastAsia="zh-CN"/>
              </w:rPr>
              <w:t>；</w:t>
            </w:r>
          </w:p>
          <w:p w14:paraId="3DA30DFE">
            <w:pPr>
              <w:pStyle w:val="24"/>
              <w:numPr>
                <w:ilvl w:val="0"/>
                <w:numId w:val="8"/>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培训：投标人免费提供设备使用中必要的培训及指导，直至使用人员及医学工程师能够正确了解使用本设备；</w:t>
            </w:r>
          </w:p>
          <w:p w14:paraId="144B0FA9">
            <w:pPr>
              <w:pStyle w:val="24"/>
              <w:numPr>
                <w:ilvl w:val="0"/>
                <w:numId w:val="8"/>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资料提供：投标人须向甲方提供设备使用维护手册、维修手册、软件备份、故障代码表、维修密码等维护维修必需的材料和信息；</w:t>
            </w:r>
          </w:p>
          <w:p w14:paraId="02019EF4">
            <w:pPr>
              <w:pStyle w:val="24"/>
              <w:numPr>
                <w:ilvl w:val="0"/>
                <w:numId w:val="8"/>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系统升级：投标人提供原厂系统免费软件升级；</w:t>
            </w:r>
          </w:p>
          <w:p w14:paraId="465FC465">
            <w:pPr>
              <w:pStyle w:val="24"/>
              <w:numPr>
                <w:ilvl w:val="0"/>
                <w:numId w:val="8"/>
              </w:numPr>
              <w:ind w:leftChars="0"/>
              <w:jc w:val="left"/>
              <w:rPr>
                <w:rFonts w:hint="default" w:ascii="Times New Roman" w:hAnsi="Times New Roman" w:eastAsia="宋体" w:cs="Times New Roman"/>
                <w:szCs w:val="21"/>
              </w:rPr>
            </w:pP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开机率：设备保修期内，投标人须保证设备开机率达到95%以上（如未达到，按该设备上个月的收入总额计算每日平均值按日赔偿甲方损失，或相应延长保修期，如延长保修期，质保金的给付日期也相应延长）；</w:t>
            </w:r>
          </w:p>
          <w:p w14:paraId="44156FBD">
            <w:pPr>
              <w:pStyle w:val="24"/>
              <w:numPr>
                <w:ilvl w:val="0"/>
                <w:numId w:val="8"/>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highlight w:val="none"/>
                <w:u w:val="none"/>
                <w:lang w:val="en-US" w:eastAsia="zh-CN" w:bidi="ar"/>
              </w:rPr>
              <w:t>伴随技术服务：大型特殊设备使用初期，如手术、诊断检查过程中，投标人需提供伴随服务，配备手术跟台、设备操作指导工程师一名，协助甲方设备使用人员调试、操作设备，保证相关工作顺利进行，且提供伴随服务工程师要求</w:t>
            </w:r>
            <w:r>
              <w:rPr>
                <w:rFonts w:hint="default" w:ascii="Times New Roman" w:hAnsi="Times New Roman" w:eastAsia="宋体" w:cs="Times New Roman"/>
                <w:i w:val="0"/>
                <w:iCs w:val="0"/>
                <w:color w:val="000000"/>
                <w:kern w:val="0"/>
                <w:sz w:val="21"/>
                <w:szCs w:val="21"/>
                <w:u w:val="none"/>
                <w:lang w:val="en-US" w:eastAsia="zh-CN" w:bidi="ar"/>
              </w:rPr>
              <w:t>有临床相关专业经验和相应资质；</w:t>
            </w:r>
          </w:p>
          <w:p w14:paraId="03AE1DBA">
            <w:pPr>
              <w:pStyle w:val="24"/>
              <w:numPr>
                <w:ilvl w:val="0"/>
                <w:numId w:val="8"/>
              </w:numPr>
              <w:ind w:leftChars="0"/>
              <w:jc w:val="left"/>
              <w:rPr>
                <w:rFonts w:hint="default" w:ascii="Times New Roman" w:hAnsi="Times New Roman" w:eastAsia="宋体" w:cs="Times New Roman"/>
                <w:vertAlign w:val="baseline"/>
                <w:lang w:val="en-US" w:eastAsia="zh-CN"/>
              </w:rPr>
            </w:pPr>
            <w:r>
              <w:rPr>
                <w:rFonts w:hint="default" w:ascii="Times New Roman" w:hAnsi="Times New Roman" w:eastAsia="宋体" w:cs="Times New Roman"/>
                <w:b/>
                <w:bCs/>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售后服务承诺：投标人须对以上所有服务条款进行承诺，并提供售后服务承诺函（售后服务员承诺函需投标人和设备生产厂家双方法人代表授权人签字并加盖单位公章）；</w:t>
            </w:r>
          </w:p>
          <w:p w14:paraId="6205BDAA">
            <w:pPr>
              <w:pStyle w:val="24"/>
              <w:numPr>
                <w:ilvl w:val="0"/>
                <w:numId w:val="8"/>
              </w:numPr>
              <w:ind w:leftChars="0"/>
              <w:jc w:val="left"/>
              <w:rPr>
                <w:rFonts w:hint="eastAsia" w:ascii="宋体" w:hAnsi="宋体" w:eastAsia="宋体" w:cs="宋体"/>
                <w:vertAlign w:val="baseline"/>
                <w:lang w:val="en-US" w:eastAsia="zh-CN"/>
              </w:rPr>
            </w:pPr>
            <w:r>
              <w:rPr>
                <w:rFonts w:hint="default" w:ascii="Times New Roman" w:hAnsi="Times New Roman" w:eastAsia="宋体" w:cs="Times New Roman"/>
                <w:b/>
                <w:bCs/>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售</w:t>
            </w:r>
            <w:r>
              <w:rPr>
                <w:rFonts w:hint="default" w:ascii="Times New Roman" w:hAnsi="Times New Roman" w:eastAsia="宋体" w:cs="Times New Roman"/>
                <w:i w:val="0"/>
                <w:iCs w:val="0"/>
                <w:color w:val="000000"/>
                <w:kern w:val="0"/>
                <w:sz w:val="21"/>
                <w:szCs w:val="21"/>
                <w:u w:val="none"/>
                <w:lang w:val="en-US" w:eastAsia="zh-CN" w:bidi="ar"/>
              </w:rPr>
              <w:t>后服务承诺函中，设备生产厂家需作出声明，若投标人在设备保修期内出现但不限于授权过期或废业等情况无法继续履行合同，设备生产厂家承诺无条件代替投标人继续履行承诺函及采购合同约定的售后服务，并由设备生产厂家和供应商连带承担合同约定的相关违约责任。</w:t>
            </w:r>
          </w:p>
        </w:tc>
      </w:tr>
    </w:tbl>
    <w:p w14:paraId="19C838A1">
      <w:pPr>
        <w:rPr>
          <w:rFonts w:hint="default" w:ascii="Times New Roman" w:hAnsi="Times New Roman" w:eastAsia="宋体" w:cs="Times New Roman"/>
          <w:highlight w:val="none"/>
        </w:rPr>
      </w:pPr>
      <w:r>
        <w:rPr>
          <w:rFonts w:hint="default" w:ascii="Times New Roman" w:hAnsi="Times New Roman" w:eastAsia="宋体" w:cs="Times New Roman"/>
          <w:highlight w:val="none"/>
        </w:rPr>
        <w:t>备注：</w:t>
      </w:r>
    </w:p>
    <w:p w14:paraId="67D1B01E">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★（星号）条款代表购买此产品必须具有的功能、技术、配置等要求。</w:t>
      </w:r>
    </w:p>
    <w:p w14:paraId="1F099462">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所有代表投标单位必须符合该★（星号）条款，如不满足或有负偏离，则直接按照废标处理。★星号条款不得具有歧视性，针对性，排他性。未标记★（星号）条款的，投标公司可以存在负偏离或不满足。</w:t>
      </w:r>
    </w:p>
    <w:p w14:paraId="12D2DF02">
      <w:pPr>
        <w:rPr>
          <w:rFonts w:hint="eastAsia"/>
          <w:highlight w:val="none"/>
        </w:rPr>
      </w:pPr>
    </w:p>
    <w:p w14:paraId="7151AEF5">
      <w:pPr>
        <w:rPr>
          <w:rFonts w:hint="eastAsia"/>
          <w:b/>
          <w:bCs/>
          <w:sz w:val="44"/>
          <w:szCs w:val="44"/>
          <w:highlight w:val="none"/>
          <w:lang w:val="en-US" w:eastAsia="zh-CN"/>
        </w:rPr>
      </w:pPr>
      <w:r>
        <w:rPr>
          <w:rFonts w:hint="eastAsia"/>
          <w:b/>
          <w:bCs/>
          <w:sz w:val="44"/>
          <w:szCs w:val="44"/>
          <w:highlight w:val="none"/>
          <w:lang w:val="en-US" w:eastAsia="zh-CN"/>
        </w:rPr>
        <w:br w:type="page"/>
      </w:r>
    </w:p>
    <w:p w14:paraId="2C9BAB59">
      <w:pPr>
        <w:keepNext w:val="0"/>
        <w:keepLines w:val="0"/>
        <w:widowControl/>
        <w:suppressLineNumbers w:val="0"/>
        <w:jc w:val="both"/>
        <w:textAlignment w:val="center"/>
        <w:rPr>
          <w:highlight w:val="none"/>
        </w:rPr>
      </w:pPr>
      <w:r>
        <w:rPr>
          <w:rFonts w:hint="eastAsia" w:ascii="Times New Roman" w:hAnsi="Times New Roman" w:cs="Times New Roman"/>
          <w:b/>
          <w:bCs/>
          <w:sz w:val="28"/>
          <w:szCs w:val="28"/>
          <w:highlight w:val="none"/>
          <w:lang w:val="en-US" w:eastAsia="zh-CN"/>
        </w:rPr>
        <w:t>4.移动式气道清除系统（自动排痰机）</w:t>
      </w:r>
    </w:p>
    <w:tbl>
      <w:tblPr>
        <w:tblStyle w:val="15"/>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7641"/>
      </w:tblGrid>
      <w:tr w14:paraId="17BA0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814" w:type="dxa"/>
            <w:vAlign w:val="center"/>
          </w:tcPr>
          <w:p w14:paraId="70528495">
            <w:pPr>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项目名称及数量</w:t>
            </w:r>
          </w:p>
        </w:tc>
        <w:tc>
          <w:tcPr>
            <w:tcW w:w="7641" w:type="dxa"/>
            <w:vAlign w:val="center"/>
          </w:tcPr>
          <w:p w14:paraId="558D93C5">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移动式气道清除系统（自动排痰机）/2台</w:t>
            </w:r>
          </w:p>
        </w:tc>
      </w:tr>
      <w:tr w14:paraId="45F6C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2" w:hRule="atLeast"/>
          <w:jc w:val="center"/>
        </w:trPr>
        <w:tc>
          <w:tcPr>
            <w:tcW w:w="9455" w:type="dxa"/>
            <w:gridSpan w:val="2"/>
          </w:tcPr>
          <w:p w14:paraId="574C8614">
            <w:pP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技术参数要求：</w:t>
            </w:r>
          </w:p>
          <w:p w14:paraId="17F3ECE6">
            <w:pPr>
              <w:keepNext w:val="0"/>
              <w:keepLines w:val="0"/>
              <w:widowControl/>
              <w:suppressLineNumbers w:val="0"/>
              <w:jc w:val="left"/>
              <w:textAlignment w:val="center"/>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一、</w:t>
            </w:r>
            <w:r>
              <w:rPr>
                <w:rFonts w:hint="default" w:ascii="Times New Roman" w:hAnsi="Times New Roman" w:eastAsia="宋体" w:cs="Times New Roman"/>
                <w:sz w:val="21"/>
                <w:szCs w:val="21"/>
                <w:vertAlign w:val="baseline"/>
                <w:lang w:val="en-US" w:eastAsia="zh-CN"/>
              </w:rPr>
              <w:t>产品功能描述：</w:t>
            </w:r>
            <w:r>
              <w:rPr>
                <w:rFonts w:hint="eastAsia" w:ascii="宋体" w:hAnsi="宋体" w:eastAsia="宋体" w:cs="宋体"/>
                <w:i w:val="0"/>
                <w:color w:val="000000"/>
                <w:kern w:val="0"/>
                <w:sz w:val="21"/>
                <w:szCs w:val="21"/>
                <w:u w:val="none"/>
                <w:lang w:val="en-US" w:eastAsia="zh-CN" w:bidi="ar"/>
              </w:rPr>
              <w:t>自动化清除呼吸道分泌物，减少患者呼吸困难和感染风险。提高气道分泌物清除效率，缩短患者康复时间。</w:t>
            </w:r>
          </w:p>
          <w:p w14:paraId="7AC2573D">
            <w:pPr>
              <w:numPr>
                <w:ilvl w:val="0"/>
                <w:numId w:val="0"/>
              </w:numPr>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二、</w:t>
            </w:r>
            <w:r>
              <w:rPr>
                <w:rFonts w:hint="default" w:ascii="Times New Roman" w:hAnsi="Times New Roman" w:eastAsia="宋体" w:cs="Times New Roman"/>
                <w:sz w:val="21"/>
                <w:szCs w:val="21"/>
                <w:vertAlign w:val="baseline"/>
                <w:lang w:val="en-US" w:eastAsia="zh-CN"/>
              </w:rPr>
              <w:t>产品用途描述：</w:t>
            </w:r>
            <w:r>
              <w:rPr>
                <w:rFonts w:hint="eastAsia" w:ascii="宋体" w:hAnsi="宋体" w:cs="宋体"/>
                <w:i w:val="0"/>
                <w:color w:val="000000"/>
                <w:kern w:val="0"/>
                <w:sz w:val="21"/>
                <w:szCs w:val="21"/>
                <w:u w:val="none"/>
                <w:lang w:val="en-US" w:eastAsia="zh-CN" w:bidi="ar"/>
              </w:rPr>
              <w:t>通过高频胸壁震荡技术帮助患者清除呼吸道分泌物。</w:t>
            </w:r>
          </w:p>
          <w:p w14:paraId="735EFDE3">
            <w:pP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三、产品技术参数：</w:t>
            </w:r>
          </w:p>
          <w:p w14:paraId="01674B28">
            <w:pPr>
              <w:numPr>
                <w:ilvl w:val="0"/>
                <w:numId w:val="0"/>
              </w:numP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1.采用高频胸壁振动技术。由气动脉冲发生器、空气软管、支架、高度调节释放杆，带锁脚轮，置物篮，成人型背心+儿童型背心+胸带（适合于儿童各年龄段）组成。</w:t>
            </w:r>
          </w:p>
          <w:p w14:paraId="0C0A6C09">
            <w:pPr>
              <w:numPr>
                <w:ilvl w:val="0"/>
                <w:numId w:val="0"/>
              </w:numPr>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2.提供多模式(固定模式包含成人模式、儿童模式；自定义模式等)。</w:t>
            </w:r>
          </w:p>
          <w:p w14:paraId="1477B42F">
            <w:pPr>
              <w:numPr>
                <w:ilvl w:val="0"/>
                <w:numId w:val="0"/>
              </w:numP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3.具备独立按钮分别调整频率、压力、时间；支持自动咳嗽暂停功能；</w:t>
            </w:r>
          </w:p>
          <w:p w14:paraId="197E2ADD">
            <w:pPr>
              <w:numPr>
                <w:ilvl w:val="0"/>
                <w:numId w:val="0"/>
              </w:numPr>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4.震动频率：5-20HZ ，误差范围≤15%；</w:t>
            </w:r>
          </w:p>
          <w:p w14:paraId="610C5ECD">
            <w:pPr>
              <w:numPr>
                <w:ilvl w:val="0"/>
                <w:numId w:val="0"/>
              </w:numP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5.压力范围：多档位连续可调；</w:t>
            </w:r>
          </w:p>
          <w:p w14:paraId="1218F55B">
            <w:pPr>
              <w:numPr>
                <w:ilvl w:val="0"/>
                <w:numId w:val="0"/>
              </w:numP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6.有自动存储功能，可查看，导出；</w:t>
            </w:r>
          </w:p>
          <w:p w14:paraId="2CEE268A">
            <w:pPr>
              <w:numPr>
                <w:ilvl w:val="0"/>
                <w:numId w:val="0"/>
              </w:numPr>
              <w:rPr>
                <w:rFonts w:hint="default"/>
                <w:lang w:val="en-US" w:eastAsia="zh-CN"/>
              </w:rPr>
            </w:pPr>
            <w:r>
              <w:rPr>
                <w:rFonts w:hint="eastAsia" w:ascii="宋体" w:hAnsi="宋体" w:cs="宋体"/>
                <w:i w:val="0"/>
                <w:color w:val="000000"/>
                <w:kern w:val="0"/>
                <w:sz w:val="21"/>
                <w:szCs w:val="21"/>
                <w:u w:val="none"/>
                <w:lang w:val="en-US" w:eastAsia="zh-CN" w:bidi="ar"/>
              </w:rPr>
              <w:t>7.防触电保护，防渗水保护；双重保险丝。</w:t>
            </w:r>
          </w:p>
        </w:tc>
      </w:tr>
      <w:tr w14:paraId="5170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3" w:hRule="atLeast"/>
          <w:jc w:val="center"/>
        </w:trPr>
        <w:tc>
          <w:tcPr>
            <w:tcW w:w="9455" w:type="dxa"/>
            <w:gridSpan w:val="2"/>
          </w:tcPr>
          <w:p w14:paraId="64AA32C5">
            <w:pP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售后服务要求：</w:t>
            </w:r>
          </w:p>
          <w:p w14:paraId="025BA4CF">
            <w:pPr>
              <w:pStyle w:val="24"/>
              <w:numPr>
                <w:ilvl w:val="0"/>
                <w:numId w:val="9"/>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免费保修期：（全保，包含但不限于人工费、零配件更换、软件升级等各项费用）不</w:t>
            </w:r>
            <w:r>
              <w:rPr>
                <w:rFonts w:hint="default" w:ascii="Times New Roman" w:hAnsi="Times New Roman" w:eastAsia="宋体" w:cs="Times New Roman"/>
                <w:i w:val="0"/>
                <w:iCs w:val="0"/>
                <w:color w:val="000000"/>
                <w:kern w:val="0"/>
                <w:sz w:val="21"/>
                <w:szCs w:val="21"/>
                <w:highlight w:val="none"/>
                <w:u w:val="none"/>
                <w:lang w:val="en-US" w:eastAsia="zh-CN" w:bidi="ar"/>
              </w:rPr>
              <w:t>少于3年，并提供易损件报价和出保后保修价格；</w:t>
            </w:r>
          </w:p>
          <w:p w14:paraId="40C6224F">
            <w:pPr>
              <w:pStyle w:val="24"/>
              <w:numPr>
                <w:ilvl w:val="0"/>
                <w:numId w:val="9"/>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服务人员资质：投标人配置的服务工程师必须为培训合格，取得设备生产厂家相关服务资格授权的人员，并提供相关资质资料；</w:t>
            </w:r>
          </w:p>
          <w:p w14:paraId="4A2A6829">
            <w:pPr>
              <w:pStyle w:val="24"/>
              <w:numPr>
                <w:ilvl w:val="0"/>
                <w:numId w:val="9"/>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零备件供应：所有更换的零配件均为原厂认证合格的、未经使用的零配件，且备品备件库须保证设备10年以上使用；</w:t>
            </w:r>
          </w:p>
          <w:p w14:paraId="7FB9D95E">
            <w:pPr>
              <w:pStyle w:val="24"/>
              <w:numPr>
                <w:ilvl w:val="0"/>
                <w:numId w:val="9"/>
              </w:numPr>
              <w:ind w:leftChars="0"/>
              <w:jc w:val="left"/>
              <w:rPr>
                <w:rFonts w:hint="default" w:ascii="Times New Roman" w:hAnsi="Times New Roman" w:eastAsia="宋体" w:cs="Times New Roman"/>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响应时间要求：投标人接到维修电话后应在2小时内做应答处理，24小时内到现场服务排除故障；</w:t>
            </w:r>
          </w:p>
          <w:p w14:paraId="41580BDC">
            <w:pPr>
              <w:pStyle w:val="24"/>
              <w:numPr>
                <w:ilvl w:val="0"/>
                <w:numId w:val="9"/>
              </w:numPr>
              <w:ind w:left="0" w:leftChars="0"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保修期内服务时间：维修、维护工作时间包含周末和其他非标准工作时间，即365天×24小时服务；</w:t>
            </w:r>
          </w:p>
          <w:p w14:paraId="5942C58C">
            <w:pPr>
              <w:pStyle w:val="24"/>
              <w:numPr>
                <w:ilvl w:val="0"/>
                <w:numId w:val="9"/>
              </w:numPr>
              <w:ind w:leftChars="0"/>
              <w:jc w:val="left"/>
              <w:rPr>
                <w:rFonts w:hint="default" w:ascii="Times New Roman" w:hAnsi="Times New Roman" w:eastAsia="宋体" w:cs="Times New Roman"/>
                <w:szCs w:val="21"/>
                <w:highlight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维保清单：投标人须提供专业全面的设备维护保养清单，并由设备生产厂家盖章确认；</w:t>
            </w:r>
          </w:p>
          <w:p w14:paraId="56219A13">
            <w:pPr>
              <w:pStyle w:val="24"/>
              <w:numPr>
                <w:ilvl w:val="0"/>
                <w:numId w:val="9"/>
              </w:numPr>
              <w:ind w:leftChars="0"/>
              <w:jc w:val="left"/>
              <w:rPr>
                <w:rFonts w:hint="default" w:ascii="Times New Roman" w:hAnsi="Times New Roman" w:eastAsia="宋体" w:cs="Times New Roman"/>
                <w:szCs w:val="21"/>
              </w:rPr>
            </w:pP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保养及质控：投标人保修期内每年至少提供2次设备维护保养和1次设备质控，并提供保养服务报告和质控报告；</w:t>
            </w:r>
          </w:p>
          <w:p w14:paraId="39AE3C56">
            <w:pPr>
              <w:pStyle w:val="24"/>
              <w:numPr>
                <w:ilvl w:val="0"/>
                <w:numId w:val="9"/>
              </w:numPr>
              <w:ind w:leftChars="0"/>
              <w:jc w:val="left"/>
              <w:rPr>
                <w:rFonts w:hint="default" w:ascii="Times New Roman" w:hAnsi="Times New Roman" w:eastAsia="宋体" w:cs="Times New Roman"/>
                <w:szCs w:val="21"/>
              </w:rPr>
            </w:pP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报告：投标人保修期内每年至少提供1次故障原因分析报告、质控报告、年度设备运行状态报告；特殊故障时必须提交故障分析报告；</w:t>
            </w:r>
          </w:p>
          <w:p w14:paraId="3C43C1FE">
            <w:pPr>
              <w:pStyle w:val="24"/>
              <w:numPr>
                <w:ilvl w:val="0"/>
                <w:numId w:val="9"/>
              </w:numPr>
              <w:ind w:leftChars="0"/>
              <w:jc w:val="left"/>
              <w:rPr>
                <w:rFonts w:hint="default" w:ascii="Times New Roman" w:hAnsi="Times New Roman" w:eastAsia="宋体" w:cs="Times New Roman"/>
                <w:szCs w:val="21"/>
                <w:highlight w:val="yellow"/>
              </w:rPr>
            </w:pP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szCs w:val="21"/>
                <w:highlight w:val="none"/>
                <w:lang w:eastAsia="zh-CN"/>
              </w:rPr>
              <w:t>设备校准：</w:t>
            </w:r>
            <w:r>
              <w:rPr>
                <w:rFonts w:hint="default" w:ascii="Times New Roman" w:hAnsi="Times New Roman" w:eastAsia="宋体" w:cs="Times New Roman"/>
                <w:szCs w:val="21"/>
                <w:highlight w:val="none"/>
                <w:lang w:val="en-US" w:eastAsia="zh-CN"/>
              </w:rPr>
              <w:t>需校准的实验室设备，</w:t>
            </w:r>
            <w:r>
              <w:rPr>
                <w:rFonts w:hint="default" w:ascii="Times New Roman" w:hAnsi="Times New Roman" w:eastAsia="宋体" w:cs="Times New Roman"/>
                <w:szCs w:val="21"/>
                <w:highlight w:val="none"/>
                <w:lang w:eastAsia="zh-CN"/>
              </w:rPr>
              <w:t>投标人提供每年一次设备校准，免费提供设备校准所需的试剂及耗材，并提供校准报告。如设备维修后需校准，</w:t>
            </w:r>
            <w:r>
              <w:rPr>
                <w:rFonts w:hint="default" w:ascii="Times New Roman" w:hAnsi="Times New Roman" w:eastAsia="宋体" w:cs="Times New Roman"/>
                <w:szCs w:val="21"/>
                <w:highlight w:val="none"/>
                <w:lang w:val="en-US" w:eastAsia="zh-CN"/>
              </w:rPr>
              <w:t>也免费提供以上服务</w:t>
            </w:r>
            <w:r>
              <w:rPr>
                <w:rFonts w:hint="default" w:ascii="Times New Roman" w:hAnsi="Times New Roman" w:eastAsia="宋体" w:cs="Times New Roman"/>
                <w:szCs w:val="21"/>
                <w:highlight w:val="none"/>
                <w:lang w:eastAsia="zh-CN"/>
              </w:rPr>
              <w:t>；</w:t>
            </w:r>
          </w:p>
          <w:p w14:paraId="305D1A04">
            <w:pPr>
              <w:pStyle w:val="24"/>
              <w:numPr>
                <w:ilvl w:val="0"/>
                <w:numId w:val="9"/>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培训：投标人免费提供设备使用中必要的培训及指导，直至使用人员及医学工程师能够正确了解使用本设备；</w:t>
            </w:r>
          </w:p>
          <w:p w14:paraId="593DB965">
            <w:pPr>
              <w:pStyle w:val="24"/>
              <w:numPr>
                <w:ilvl w:val="0"/>
                <w:numId w:val="9"/>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资料提供：投标人须向甲方提供设备使用维护手册、维修手册、软件备份、故障代码表、维修密码等维护维修必需的材料和信息；</w:t>
            </w:r>
          </w:p>
          <w:p w14:paraId="099710CF">
            <w:pPr>
              <w:pStyle w:val="24"/>
              <w:numPr>
                <w:ilvl w:val="0"/>
                <w:numId w:val="9"/>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系统升级：投标人提供原厂系统免费软件升级；</w:t>
            </w:r>
          </w:p>
          <w:p w14:paraId="3D7305CB">
            <w:pPr>
              <w:pStyle w:val="24"/>
              <w:numPr>
                <w:ilvl w:val="0"/>
                <w:numId w:val="9"/>
              </w:numPr>
              <w:ind w:leftChars="0"/>
              <w:jc w:val="left"/>
              <w:rPr>
                <w:rFonts w:hint="default" w:ascii="Times New Roman" w:hAnsi="Times New Roman" w:eastAsia="宋体" w:cs="Times New Roman"/>
                <w:szCs w:val="21"/>
              </w:rPr>
            </w:pP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开机率：设备保修期内，投标人须保证设备开机率达到95%以上（如未达到，按该设备上个月的收入总额计算每日平均值按日赔偿甲方损失，或相应延长保修期，如延长保修期，质保金的给付日期也相应延长）；</w:t>
            </w:r>
          </w:p>
          <w:p w14:paraId="79F70AF8">
            <w:pPr>
              <w:pStyle w:val="24"/>
              <w:numPr>
                <w:ilvl w:val="0"/>
                <w:numId w:val="9"/>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highlight w:val="none"/>
                <w:u w:val="none"/>
                <w:lang w:val="en-US" w:eastAsia="zh-CN" w:bidi="ar"/>
              </w:rPr>
              <w:t>伴随技术服务：大型特殊设备使用初期，如手术、诊断检查过程中，投标人需提供伴随服务，配备手术跟台、设备操作指导工程师一名，协助甲方设备使用人员调试、操作设备，保证相关工作顺利进行，且提供伴随服务工程师要求</w:t>
            </w:r>
            <w:r>
              <w:rPr>
                <w:rFonts w:hint="default" w:ascii="Times New Roman" w:hAnsi="Times New Roman" w:eastAsia="宋体" w:cs="Times New Roman"/>
                <w:i w:val="0"/>
                <w:iCs w:val="0"/>
                <w:color w:val="000000"/>
                <w:kern w:val="0"/>
                <w:sz w:val="21"/>
                <w:szCs w:val="21"/>
                <w:u w:val="none"/>
                <w:lang w:val="en-US" w:eastAsia="zh-CN" w:bidi="ar"/>
              </w:rPr>
              <w:t>有临床相关专业经验和相应资质；</w:t>
            </w:r>
          </w:p>
          <w:p w14:paraId="183F23C6">
            <w:pPr>
              <w:pStyle w:val="24"/>
              <w:numPr>
                <w:ilvl w:val="0"/>
                <w:numId w:val="9"/>
              </w:numPr>
              <w:ind w:leftChars="0"/>
              <w:jc w:val="left"/>
              <w:rPr>
                <w:rFonts w:hint="default" w:ascii="Times New Roman" w:hAnsi="Times New Roman" w:eastAsia="宋体" w:cs="Times New Roman"/>
                <w:vertAlign w:val="baseline"/>
                <w:lang w:val="en-US" w:eastAsia="zh-CN"/>
              </w:rPr>
            </w:pPr>
            <w:r>
              <w:rPr>
                <w:rFonts w:hint="default" w:ascii="Times New Roman" w:hAnsi="Times New Roman" w:eastAsia="宋体" w:cs="Times New Roman"/>
                <w:b/>
                <w:bCs/>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售后服务承诺：投标人须对以上所有服务条款进行承诺，并提供售后服务承诺函（售后服务员承诺函需投标人和设备生产厂家双方法人代表授权人签字并加盖单位公章）；</w:t>
            </w:r>
          </w:p>
          <w:p w14:paraId="4B8478C4">
            <w:pPr>
              <w:pStyle w:val="24"/>
              <w:numPr>
                <w:ilvl w:val="0"/>
                <w:numId w:val="9"/>
              </w:numPr>
              <w:ind w:leftChars="0"/>
              <w:jc w:val="left"/>
              <w:rPr>
                <w:rFonts w:hint="eastAsia" w:ascii="宋体" w:hAnsi="宋体" w:eastAsia="宋体" w:cs="宋体"/>
                <w:vertAlign w:val="baseline"/>
                <w:lang w:val="en-US" w:eastAsia="zh-CN"/>
              </w:rPr>
            </w:pPr>
            <w:r>
              <w:rPr>
                <w:rFonts w:hint="default" w:ascii="Times New Roman" w:hAnsi="Times New Roman" w:eastAsia="宋体" w:cs="Times New Roman"/>
                <w:b/>
                <w:bCs/>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售</w:t>
            </w:r>
            <w:r>
              <w:rPr>
                <w:rFonts w:hint="default" w:ascii="Times New Roman" w:hAnsi="Times New Roman" w:eastAsia="宋体" w:cs="Times New Roman"/>
                <w:i w:val="0"/>
                <w:iCs w:val="0"/>
                <w:color w:val="000000"/>
                <w:kern w:val="0"/>
                <w:sz w:val="21"/>
                <w:szCs w:val="21"/>
                <w:u w:val="none"/>
                <w:lang w:val="en-US" w:eastAsia="zh-CN" w:bidi="ar"/>
              </w:rPr>
              <w:t>后服务承诺函中，设备生产厂家需作出声明，若投标人在设备保修期内出现但不限于授权过期或废业等情况无法继续履行合同，设备生产厂家承诺无条件代替投标人继续履行承诺函及采购合同约定的售后服务，并由设备生产厂家和供应商连带承担合同约定的相关违约责任。</w:t>
            </w:r>
          </w:p>
        </w:tc>
      </w:tr>
    </w:tbl>
    <w:p w14:paraId="64BD6C90">
      <w:pPr>
        <w:rPr>
          <w:rFonts w:hint="default" w:ascii="Times New Roman" w:hAnsi="Times New Roman" w:eastAsia="宋体" w:cs="Times New Roman"/>
          <w:highlight w:val="none"/>
        </w:rPr>
      </w:pPr>
      <w:r>
        <w:rPr>
          <w:rFonts w:hint="default" w:ascii="Times New Roman" w:hAnsi="Times New Roman" w:eastAsia="宋体" w:cs="Times New Roman"/>
          <w:highlight w:val="none"/>
        </w:rPr>
        <w:t>备注：</w:t>
      </w:r>
    </w:p>
    <w:p w14:paraId="1F5B8A77">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★（星号）条款代表购买此产品必须具有的功能、技术、配置等要求。</w:t>
      </w:r>
    </w:p>
    <w:p w14:paraId="449288A5">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所有代表投标单位必须符合该★（星号）条款，如不满足或有负偏离，则直接按照废标处理。★星号条款不得具有歧视性，针对性，排他性。未标记★（星号）条款的，投标公司可以存在负偏离或不满足。</w:t>
      </w:r>
    </w:p>
    <w:p w14:paraId="234122DF">
      <w:pPr>
        <w:rPr>
          <w:rFonts w:hint="eastAsia"/>
          <w:highlight w:val="none"/>
        </w:rPr>
      </w:pPr>
    </w:p>
    <w:p w14:paraId="55DE6F2A">
      <w:pPr>
        <w:rPr>
          <w:rFonts w:hint="eastAsia"/>
          <w:b/>
          <w:bCs/>
          <w:sz w:val="32"/>
          <w:szCs w:val="32"/>
          <w:highlight w:val="none"/>
          <w:lang w:val="en-US" w:eastAsia="zh-CN"/>
        </w:rPr>
        <w:sectPr>
          <w:footerReference r:id="rId4" w:type="default"/>
          <w:pgSz w:w="11906" w:h="16838"/>
          <w:pgMar w:top="1134" w:right="1134" w:bottom="1134" w:left="1134" w:header="851" w:footer="992" w:gutter="0"/>
          <w:pgBorders>
            <w:top w:val="none" w:sz="0" w:space="0"/>
            <w:left w:val="none" w:sz="0" w:space="0"/>
            <w:bottom w:val="none" w:sz="0" w:space="0"/>
            <w:right w:val="none" w:sz="0" w:space="0"/>
          </w:pgBorders>
          <w:pgNumType w:start="1"/>
          <w:cols w:space="720" w:num="1"/>
          <w:docGrid w:linePitch="312" w:charSpace="0"/>
        </w:sectPr>
      </w:pPr>
      <w:r>
        <w:rPr>
          <w:rFonts w:hint="eastAsia"/>
          <w:b/>
          <w:bCs/>
          <w:sz w:val="32"/>
          <w:szCs w:val="32"/>
          <w:highlight w:val="none"/>
          <w:lang w:val="en-US" w:eastAsia="zh-CN"/>
        </w:rPr>
        <w:br w:type="page"/>
      </w:r>
    </w:p>
    <w:p w14:paraId="322383B6">
      <w:pPr>
        <w:rPr>
          <w:rFonts w:hint="default"/>
          <w:b/>
          <w:bCs/>
          <w:sz w:val="32"/>
          <w:szCs w:val="32"/>
          <w:highlight w:val="none"/>
          <w:lang w:val="en-US" w:eastAsia="zh-CN"/>
        </w:rPr>
      </w:pPr>
      <w:r>
        <w:rPr>
          <w:rFonts w:hint="eastAsia"/>
          <w:b/>
          <w:bCs/>
          <w:sz w:val="28"/>
          <w:szCs w:val="28"/>
          <w:highlight w:val="none"/>
          <w:lang w:val="en-US" w:eastAsia="zh-CN"/>
        </w:rPr>
        <w:t>5.过氧化氢消毒机</w:t>
      </w:r>
    </w:p>
    <w:tbl>
      <w:tblPr>
        <w:tblStyle w:val="15"/>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7641"/>
      </w:tblGrid>
      <w:tr w14:paraId="7820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vAlign w:val="center"/>
          </w:tcPr>
          <w:p w14:paraId="1BC8302F">
            <w:pPr>
              <w:jc w:val="cente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项目名称及数量</w:t>
            </w:r>
          </w:p>
        </w:tc>
        <w:tc>
          <w:tcPr>
            <w:tcW w:w="7641" w:type="dxa"/>
            <w:vAlign w:val="center"/>
          </w:tcPr>
          <w:p w14:paraId="0283631C">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过氧化氢消毒机/1台</w:t>
            </w:r>
          </w:p>
        </w:tc>
      </w:tr>
      <w:tr w14:paraId="5FED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2" w:hRule="atLeast"/>
          <w:jc w:val="center"/>
        </w:trPr>
        <w:tc>
          <w:tcPr>
            <w:tcW w:w="9455" w:type="dxa"/>
            <w:gridSpan w:val="2"/>
          </w:tcPr>
          <w:p w14:paraId="2A74ECD0">
            <w:pP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技术参数要求：</w:t>
            </w:r>
          </w:p>
          <w:p w14:paraId="19E04CBD">
            <w:pP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一、产品功能描述：将过氧化氢溶液雾化后喷洒于需要消毒的环境内，干雾具有较强的扩散性能更好的作用于空间及物表。过氧化氢可以高效的进攻细胞成分（包括脂类、蛋白质和DNA）从而达到消毒、高水平消毒的目的</w:t>
            </w:r>
          </w:p>
          <w:p w14:paraId="6A42E9C2">
            <w:pP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二、产品用途描述：医院：隔离病房、发热门诊诊室、采样间、重症监护室、无菌病房（烧伤科、血液科、移植中心）、检验科（生物安全实验室）、放射科CT机房、手术室等消毒</w:t>
            </w:r>
          </w:p>
          <w:p w14:paraId="015F40B1">
            <w:pP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三、产品技术参数：</w:t>
            </w:r>
          </w:p>
          <w:p w14:paraId="03492132">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1、</w:t>
            </w:r>
            <w:r>
              <w:rPr>
                <w:rFonts w:hint="default" w:ascii="Times New Roman" w:hAnsi="Times New Roman" w:cs="Times New Roman"/>
                <w:lang w:val="en-US" w:eastAsia="zh-CN"/>
              </w:rPr>
              <w:t>声光报警；</w:t>
            </w:r>
          </w:p>
          <w:p w14:paraId="22C5F685">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2、单机灭菌体积：≥50--150 m³</w:t>
            </w:r>
            <w:r>
              <w:rPr>
                <w:rFonts w:hint="default" w:ascii="Times New Roman" w:hAnsi="Times New Roman" w:cs="Times New Roman"/>
                <w:lang w:val="en-US" w:eastAsia="zh-CN"/>
              </w:rPr>
              <w:t>；</w:t>
            </w:r>
          </w:p>
          <w:p w14:paraId="209CF083">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3、喷雾粒径：≤7.5um</w:t>
            </w:r>
            <w:r>
              <w:rPr>
                <w:rFonts w:hint="default" w:ascii="Times New Roman" w:hAnsi="Times New Roman" w:cs="Times New Roman"/>
                <w:lang w:val="en-US" w:eastAsia="zh-CN"/>
              </w:rPr>
              <w:t>；</w:t>
            </w:r>
          </w:p>
          <w:p w14:paraId="1A498F74">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4、</w:t>
            </w:r>
            <w:r>
              <w:rPr>
                <w:rFonts w:hint="default" w:ascii="Times New Roman" w:hAnsi="Times New Roman" w:cs="Times New Roman"/>
                <w:lang w:val="en-US" w:eastAsia="zh-CN"/>
              </w:rPr>
              <w:t>PLC精确控制；</w:t>
            </w:r>
          </w:p>
          <w:p w14:paraId="7A5C782F">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5、</w:t>
            </w:r>
            <w:r>
              <w:rPr>
                <w:rFonts w:hint="default" w:ascii="Times New Roman" w:hAnsi="Times New Roman" w:cs="Times New Roman"/>
                <w:lang w:val="en-US" w:eastAsia="zh-CN"/>
              </w:rPr>
              <w:t>数据记录导出；</w:t>
            </w:r>
          </w:p>
          <w:p w14:paraId="2941E222">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6、</w:t>
            </w:r>
            <w:r>
              <w:rPr>
                <w:rFonts w:hint="default" w:ascii="Times New Roman" w:hAnsi="Times New Roman" w:cs="Times New Roman"/>
                <w:lang w:val="en-US" w:eastAsia="zh-CN"/>
              </w:rPr>
              <w:t>加药方便快捷；</w:t>
            </w:r>
          </w:p>
          <w:p w14:paraId="1D1E9CE1">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7、</w:t>
            </w:r>
            <w:r>
              <w:rPr>
                <w:rFonts w:hint="default" w:ascii="Times New Roman" w:hAnsi="Times New Roman" w:cs="Times New Roman"/>
                <w:lang w:val="en-US" w:eastAsia="zh-CN"/>
              </w:rPr>
              <w:t>雾化颗粒，扩散均匀；</w:t>
            </w:r>
          </w:p>
          <w:p w14:paraId="3E5ED740">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8、多级权限</w:t>
            </w:r>
            <w:r>
              <w:rPr>
                <w:rFonts w:hint="default" w:ascii="Times New Roman" w:hAnsi="Times New Roman" w:cs="Times New Roman"/>
                <w:lang w:val="en-US" w:eastAsia="zh-CN"/>
              </w:rPr>
              <w:t>，审计追踪；</w:t>
            </w:r>
          </w:p>
          <w:p w14:paraId="2CFBE173">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9、</w:t>
            </w:r>
            <w:r>
              <w:rPr>
                <w:rFonts w:hint="default" w:ascii="Times New Roman" w:hAnsi="Times New Roman" w:cs="Times New Roman"/>
                <w:lang w:val="en-US" w:eastAsia="zh-CN"/>
              </w:rPr>
              <w:t>消毒后无残留，无二次污染、无有害物质；</w:t>
            </w:r>
          </w:p>
          <w:p w14:paraId="043C6581">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10、</w:t>
            </w:r>
            <w:r>
              <w:rPr>
                <w:rFonts w:hint="default" w:ascii="Times New Roman" w:hAnsi="Times New Roman" w:cs="Times New Roman"/>
                <w:lang w:val="en-US" w:eastAsia="zh-CN"/>
              </w:rPr>
              <w:t>过氧化氢溶液浓度</w:t>
            </w:r>
            <w:r>
              <w:rPr>
                <w:rFonts w:hint="eastAsia" w:ascii="Times New Roman" w:hAnsi="Times New Roman" w:cs="Times New Roman"/>
                <w:lang w:val="en-US" w:eastAsia="zh-CN"/>
              </w:rPr>
              <w:t>对</w:t>
            </w:r>
            <w:r>
              <w:rPr>
                <w:rFonts w:hint="default" w:ascii="Times New Roman" w:hAnsi="Times New Roman" w:cs="Times New Roman"/>
                <w:lang w:val="en-US" w:eastAsia="zh-CN"/>
              </w:rPr>
              <w:t>材料兼容性好；</w:t>
            </w:r>
          </w:p>
          <w:p w14:paraId="58B80814">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11、</w:t>
            </w:r>
            <w:r>
              <w:rPr>
                <w:rFonts w:hint="default" w:ascii="Times New Roman" w:hAnsi="Times New Roman" w:cs="Times New Roman"/>
                <w:lang w:val="en-US" w:eastAsia="zh-CN"/>
              </w:rPr>
              <w:t>设备无需外接电源，使用场景广泛；</w:t>
            </w:r>
          </w:p>
          <w:p w14:paraId="69667464">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12、</w:t>
            </w:r>
            <w:r>
              <w:rPr>
                <w:rFonts w:hint="default" w:ascii="Times New Roman" w:hAnsi="Times New Roman" w:cs="Times New Roman"/>
                <w:lang w:val="en-US" w:eastAsia="zh-CN"/>
              </w:rPr>
              <w:t>智能化操作，一键设置，一键启动；</w:t>
            </w:r>
          </w:p>
          <w:p w14:paraId="48CB7AAB">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13、</w:t>
            </w:r>
            <w:r>
              <w:rPr>
                <w:rFonts w:hint="default" w:ascii="Times New Roman" w:hAnsi="Times New Roman" w:cs="Times New Roman"/>
                <w:lang w:val="en-US" w:eastAsia="zh-CN"/>
              </w:rPr>
              <w:t>多组高水平消毒配方和参数可根据实际需要新增和编辑；</w:t>
            </w:r>
          </w:p>
          <w:p w14:paraId="121D046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14、</w:t>
            </w:r>
            <w:r>
              <w:rPr>
                <w:rFonts w:hint="default" w:ascii="Times New Roman" w:hAnsi="Times New Roman" w:cs="Times New Roman"/>
                <w:lang w:val="en-US" w:eastAsia="zh-CN"/>
              </w:rPr>
              <w:t>高效广谱杀菌，可杀灭各类细菌、病毒、真菌和芽孢</w:t>
            </w:r>
            <w:r>
              <w:rPr>
                <w:rFonts w:hint="eastAsia" w:ascii="Times New Roman" w:hAnsi="Times New Roman" w:cs="Times New Roman"/>
                <w:lang w:val="en-US" w:eastAsia="zh-CN"/>
              </w:rPr>
              <w:t>；</w:t>
            </w:r>
          </w:p>
          <w:p w14:paraId="77B21D5B">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15、可预约启动，支持无人状态消毒。</w:t>
            </w:r>
          </w:p>
          <w:p w14:paraId="1090C98D">
            <w:pPr>
              <w:bidi w:val="0"/>
              <w:rPr>
                <w:rFonts w:hint="default" w:ascii="Times New Roman" w:hAnsi="Times New Roman" w:cs="Times New Roman"/>
                <w:lang w:val="en-US" w:eastAsia="zh-CN"/>
              </w:rPr>
            </w:pPr>
          </w:p>
          <w:p w14:paraId="401A64EE">
            <w:pPr>
              <w:bidi w:val="0"/>
              <w:rPr>
                <w:rFonts w:hint="default" w:ascii="Times New Roman" w:hAnsi="Times New Roman" w:cs="Times New Roman"/>
                <w:lang w:val="en-US" w:eastAsia="zh-CN"/>
              </w:rPr>
            </w:pPr>
          </w:p>
          <w:p w14:paraId="40AA1EC5">
            <w:pPr>
              <w:bidi w:val="0"/>
              <w:jc w:val="both"/>
              <w:rPr>
                <w:rFonts w:hint="default" w:ascii="Times New Roman" w:hAnsi="Times New Roman" w:cs="Times New Roman"/>
                <w:lang w:val="en-US" w:eastAsia="zh-CN"/>
              </w:rPr>
            </w:pPr>
          </w:p>
        </w:tc>
      </w:tr>
      <w:tr w14:paraId="1BCA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2" w:hRule="atLeast"/>
          <w:jc w:val="center"/>
        </w:trPr>
        <w:tc>
          <w:tcPr>
            <w:tcW w:w="9455" w:type="dxa"/>
            <w:gridSpan w:val="2"/>
          </w:tcPr>
          <w:p w14:paraId="2C8CE7C6">
            <w:pP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售后服务要求：</w:t>
            </w:r>
          </w:p>
          <w:p w14:paraId="307B3E33">
            <w:pPr>
              <w:pStyle w:val="24"/>
              <w:numPr>
                <w:ilvl w:val="0"/>
                <w:numId w:val="10"/>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免费保修期：（全保，包含但不限于人工费、零配件更换、软件升级等各项费用）不</w:t>
            </w:r>
            <w:r>
              <w:rPr>
                <w:rFonts w:hint="default" w:ascii="Times New Roman" w:hAnsi="Times New Roman" w:eastAsia="宋体" w:cs="Times New Roman"/>
                <w:i w:val="0"/>
                <w:iCs w:val="0"/>
                <w:color w:val="000000"/>
                <w:kern w:val="0"/>
                <w:sz w:val="21"/>
                <w:szCs w:val="21"/>
                <w:highlight w:val="none"/>
                <w:u w:val="none"/>
                <w:lang w:val="en-US" w:eastAsia="zh-CN" w:bidi="ar"/>
              </w:rPr>
              <w:t>少于3年，并提供易损件报价和出保后保修价格；</w:t>
            </w:r>
          </w:p>
          <w:p w14:paraId="5A1599C6">
            <w:pPr>
              <w:pStyle w:val="24"/>
              <w:numPr>
                <w:ilvl w:val="0"/>
                <w:numId w:val="10"/>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服务人员资质：投标人配置的服务工程师必须为培训合格，取得设备生产厂家相关服务资格授权的人员，并提供相关资质资料；</w:t>
            </w:r>
          </w:p>
          <w:p w14:paraId="530F96E0">
            <w:pPr>
              <w:pStyle w:val="24"/>
              <w:numPr>
                <w:ilvl w:val="0"/>
                <w:numId w:val="10"/>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零备件供应：所有更换的零配件均为原厂认证合格的、未经使用的零配件，且备品备件库须保证设备10年以上使用；</w:t>
            </w:r>
          </w:p>
          <w:p w14:paraId="53683E27">
            <w:pPr>
              <w:pStyle w:val="24"/>
              <w:numPr>
                <w:ilvl w:val="0"/>
                <w:numId w:val="10"/>
              </w:numPr>
              <w:ind w:leftChars="0"/>
              <w:jc w:val="left"/>
              <w:rPr>
                <w:rFonts w:hint="default" w:ascii="Times New Roman" w:hAnsi="Times New Roman" w:eastAsia="宋体" w:cs="Times New Roman"/>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响应时间要求：投标人接到维修电话后应在2小时内做应答处理，24小时内到现场服务排除故障；</w:t>
            </w:r>
          </w:p>
          <w:p w14:paraId="379E1C52">
            <w:pPr>
              <w:pStyle w:val="24"/>
              <w:numPr>
                <w:ilvl w:val="0"/>
                <w:numId w:val="10"/>
              </w:numPr>
              <w:ind w:left="0" w:leftChars="0"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保修期内服务时间：维修、维护工作时间包含周末和其他非标准工作时间，即365天×24小时服务；</w:t>
            </w:r>
          </w:p>
          <w:p w14:paraId="4E5391F5">
            <w:pPr>
              <w:pStyle w:val="24"/>
              <w:numPr>
                <w:ilvl w:val="0"/>
                <w:numId w:val="10"/>
              </w:numPr>
              <w:ind w:leftChars="0"/>
              <w:jc w:val="left"/>
              <w:rPr>
                <w:rFonts w:hint="default" w:ascii="Times New Roman" w:hAnsi="Times New Roman" w:eastAsia="宋体" w:cs="Times New Roman"/>
                <w:szCs w:val="21"/>
                <w:highlight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维保清单：投标人须提供专业全面的设备维护保养清单，并由设备生产厂家盖章确认；</w:t>
            </w:r>
          </w:p>
          <w:p w14:paraId="208F7EDE">
            <w:pPr>
              <w:pStyle w:val="24"/>
              <w:numPr>
                <w:ilvl w:val="0"/>
                <w:numId w:val="10"/>
              </w:numPr>
              <w:ind w:leftChars="0"/>
              <w:jc w:val="left"/>
              <w:rPr>
                <w:rFonts w:hint="default" w:ascii="Times New Roman" w:hAnsi="Times New Roman" w:eastAsia="宋体" w:cs="Times New Roman"/>
                <w:szCs w:val="21"/>
              </w:rPr>
            </w:pP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保养及质控：投标人保修期内每年至少提供2次设备维护保养和1次设备质控，并提供保养服务报告和质控报告；</w:t>
            </w:r>
          </w:p>
          <w:p w14:paraId="66A9E3BA">
            <w:pPr>
              <w:pStyle w:val="24"/>
              <w:numPr>
                <w:ilvl w:val="0"/>
                <w:numId w:val="10"/>
              </w:numPr>
              <w:ind w:leftChars="0"/>
              <w:jc w:val="left"/>
              <w:rPr>
                <w:rFonts w:hint="default" w:ascii="Times New Roman" w:hAnsi="Times New Roman" w:eastAsia="宋体" w:cs="Times New Roman"/>
                <w:szCs w:val="21"/>
              </w:rPr>
            </w:pP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报告：投标人保修期内每年至少提供1次故障原因分析报告、质控报告、年度设备运行状态报告；特殊故障时必须提交故障分析报告；</w:t>
            </w:r>
          </w:p>
          <w:p w14:paraId="4FBB1DBB">
            <w:pPr>
              <w:pStyle w:val="24"/>
              <w:numPr>
                <w:ilvl w:val="0"/>
                <w:numId w:val="10"/>
              </w:numPr>
              <w:ind w:leftChars="0"/>
              <w:jc w:val="left"/>
              <w:rPr>
                <w:rFonts w:hint="default" w:ascii="Times New Roman" w:hAnsi="Times New Roman" w:eastAsia="宋体" w:cs="Times New Roman"/>
                <w:szCs w:val="21"/>
                <w:highlight w:val="yellow"/>
              </w:rPr>
            </w:pP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szCs w:val="21"/>
                <w:highlight w:val="none"/>
                <w:lang w:eastAsia="zh-CN"/>
              </w:rPr>
              <w:t>设备校准：</w:t>
            </w:r>
            <w:r>
              <w:rPr>
                <w:rFonts w:hint="default" w:ascii="Times New Roman" w:hAnsi="Times New Roman" w:eastAsia="宋体" w:cs="Times New Roman"/>
                <w:szCs w:val="21"/>
                <w:highlight w:val="none"/>
                <w:lang w:val="en-US" w:eastAsia="zh-CN"/>
              </w:rPr>
              <w:t>需校准的实验室设备，</w:t>
            </w:r>
            <w:r>
              <w:rPr>
                <w:rFonts w:hint="default" w:ascii="Times New Roman" w:hAnsi="Times New Roman" w:eastAsia="宋体" w:cs="Times New Roman"/>
                <w:szCs w:val="21"/>
                <w:highlight w:val="none"/>
                <w:lang w:eastAsia="zh-CN"/>
              </w:rPr>
              <w:t>投标人提供每年一次设备校准，免费提供设备校准所需的试剂及耗材，并提供校准报告。如设备维修后需校准，</w:t>
            </w:r>
            <w:r>
              <w:rPr>
                <w:rFonts w:hint="default" w:ascii="Times New Roman" w:hAnsi="Times New Roman" w:eastAsia="宋体" w:cs="Times New Roman"/>
                <w:szCs w:val="21"/>
                <w:highlight w:val="none"/>
                <w:lang w:val="en-US" w:eastAsia="zh-CN"/>
              </w:rPr>
              <w:t>也免费提供以上服务</w:t>
            </w:r>
            <w:r>
              <w:rPr>
                <w:rFonts w:hint="default" w:ascii="Times New Roman" w:hAnsi="Times New Roman" w:eastAsia="宋体" w:cs="Times New Roman"/>
                <w:szCs w:val="21"/>
                <w:highlight w:val="none"/>
                <w:lang w:eastAsia="zh-CN"/>
              </w:rPr>
              <w:t>；</w:t>
            </w:r>
          </w:p>
          <w:p w14:paraId="61235E5A">
            <w:pPr>
              <w:pStyle w:val="24"/>
              <w:numPr>
                <w:ilvl w:val="0"/>
                <w:numId w:val="10"/>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培训：投标人免费提供设备使用中必要的培训及指导，直至使用人员及医学工程师能够正确了解使用本设备；</w:t>
            </w:r>
          </w:p>
          <w:p w14:paraId="7A48891E">
            <w:pPr>
              <w:pStyle w:val="24"/>
              <w:numPr>
                <w:ilvl w:val="0"/>
                <w:numId w:val="10"/>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资料提供：投标人须向甲方提供设备使用维护手册、维修手册、软件备份、故障代码表、维修密码等维护维修必需的材料和信息；</w:t>
            </w:r>
          </w:p>
          <w:p w14:paraId="5C84C302">
            <w:pPr>
              <w:pStyle w:val="24"/>
              <w:numPr>
                <w:ilvl w:val="0"/>
                <w:numId w:val="10"/>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系统升级：投标人提供原厂系统免费软件升级；</w:t>
            </w:r>
          </w:p>
          <w:p w14:paraId="3602E590">
            <w:pPr>
              <w:pStyle w:val="24"/>
              <w:numPr>
                <w:ilvl w:val="0"/>
                <w:numId w:val="10"/>
              </w:numPr>
              <w:ind w:leftChars="0"/>
              <w:jc w:val="left"/>
              <w:rPr>
                <w:rFonts w:hint="default" w:ascii="Times New Roman" w:hAnsi="Times New Roman" w:eastAsia="宋体" w:cs="Times New Roman"/>
                <w:szCs w:val="21"/>
              </w:rPr>
            </w:pP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开机率：设备保修期内，投标人须保证设备开机率达到95%以上（如未达到，按该设备上个月的收入总额计算每日平均值按日赔偿甲方损失，或相应延长保修期，如延长保修期，质保金的给付日期也相应延长）；</w:t>
            </w:r>
          </w:p>
          <w:p w14:paraId="3DD289D8">
            <w:pPr>
              <w:pStyle w:val="24"/>
              <w:numPr>
                <w:ilvl w:val="0"/>
                <w:numId w:val="10"/>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highlight w:val="none"/>
                <w:u w:val="none"/>
                <w:lang w:val="en-US" w:eastAsia="zh-CN" w:bidi="ar"/>
              </w:rPr>
              <w:t>伴随技术服务：大型特殊设备使用初期，如手术、诊断检查过程中，投标人需提供伴随服务，配备手术跟台、设备操作指导工程师一名，协助甲方设备使用人员调试、操作设备，保证相关工作顺利进行，且提供伴随服务工程师要求</w:t>
            </w:r>
            <w:r>
              <w:rPr>
                <w:rFonts w:hint="default" w:ascii="Times New Roman" w:hAnsi="Times New Roman" w:eastAsia="宋体" w:cs="Times New Roman"/>
                <w:i w:val="0"/>
                <w:iCs w:val="0"/>
                <w:color w:val="000000"/>
                <w:kern w:val="0"/>
                <w:sz w:val="21"/>
                <w:szCs w:val="21"/>
                <w:u w:val="none"/>
                <w:lang w:val="en-US" w:eastAsia="zh-CN" w:bidi="ar"/>
              </w:rPr>
              <w:t>有临床相关专业经验和相应资质；</w:t>
            </w:r>
          </w:p>
          <w:p w14:paraId="7E882D93">
            <w:pPr>
              <w:pStyle w:val="24"/>
              <w:numPr>
                <w:ilvl w:val="0"/>
                <w:numId w:val="10"/>
              </w:numPr>
              <w:ind w:leftChars="0"/>
              <w:jc w:val="left"/>
              <w:rPr>
                <w:rFonts w:hint="default" w:ascii="Times New Roman" w:hAnsi="Times New Roman" w:eastAsia="宋体" w:cs="Times New Roman"/>
                <w:vertAlign w:val="baseline"/>
                <w:lang w:val="en-US" w:eastAsia="zh-CN"/>
              </w:rPr>
            </w:pPr>
            <w:r>
              <w:rPr>
                <w:rFonts w:hint="default" w:ascii="Times New Roman" w:hAnsi="Times New Roman" w:eastAsia="宋体" w:cs="Times New Roman"/>
                <w:b/>
                <w:bCs/>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售后服务承诺：投标人须对以上所有服务条款进行承诺，并提供售后服务承诺函（售后服务员承诺函需投标人和设备生产厂家双方法人代表授权人签字并加盖单位公章）；</w:t>
            </w:r>
          </w:p>
          <w:p w14:paraId="2E9BA488">
            <w:pPr>
              <w:pStyle w:val="24"/>
              <w:numPr>
                <w:ilvl w:val="0"/>
                <w:numId w:val="10"/>
              </w:numPr>
              <w:ind w:leftChars="0"/>
              <w:jc w:val="left"/>
              <w:rPr>
                <w:rFonts w:hint="default" w:ascii="Times New Roman" w:hAnsi="Times New Roman" w:eastAsia="宋体" w:cs="Times New Roman"/>
                <w:vertAlign w:val="baseline"/>
                <w:lang w:val="en-US" w:eastAsia="zh-CN"/>
              </w:rPr>
            </w:pPr>
            <w:r>
              <w:rPr>
                <w:rFonts w:hint="default" w:ascii="Times New Roman" w:hAnsi="Times New Roman" w:eastAsia="宋体" w:cs="Times New Roman"/>
                <w:b/>
                <w:bCs/>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售</w:t>
            </w:r>
            <w:r>
              <w:rPr>
                <w:rFonts w:hint="default" w:ascii="Times New Roman" w:hAnsi="Times New Roman" w:eastAsia="宋体" w:cs="Times New Roman"/>
                <w:i w:val="0"/>
                <w:iCs w:val="0"/>
                <w:color w:val="000000"/>
                <w:kern w:val="0"/>
                <w:sz w:val="21"/>
                <w:szCs w:val="21"/>
                <w:u w:val="none"/>
                <w:lang w:val="en-US" w:eastAsia="zh-CN" w:bidi="ar"/>
              </w:rPr>
              <w:t>后服务承诺函中，设备生产厂家需作出声明，若投标人在设备保修期内出现但不限于授权过期或废业等情况无法继续履行合同，设备生产厂家承诺无条件代替投标人继续履行承诺函及采购合同约定的售后服务，并由设备生产厂家和供应商连带承担合同约定的相关违约责任。</w:t>
            </w:r>
          </w:p>
        </w:tc>
      </w:tr>
    </w:tbl>
    <w:p w14:paraId="33397C93">
      <w:pPr>
        <w:rPr>
          <w:rFonts w:hint="default" w:ascii="Times New Roman" w:hAnsi="Times New Roman" w:eastAsia="宋体" w:cs="Times New Roman"/>
          <w:highlight w:val="none"/>
        </w:rPr>
      </w:pPr>
      <w:r>
        <w:rPr>
          <w:rFonts w:hint="default" w:ascii="Times New Roman" w:hAnsi="Times New Roman" w:eastAsia="宋体" w:cs="Times New Roman"/>
          <w:highlight w:val="none"/>
        </w:rPr>
        <w:t>备注：</w:t>
      </w:r>
    </w:p>
    <w:p w14:paraId="03879F1D">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★（星号）条款代表购买此产品必须具有的功能、技术、配置等要求。</w:t>
      </w:r>
    </w:p>
    <w:p w14:paraId="351A96A5">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所有代表投标单位必须符合该★（星号）条款，如不满足或有负偏离，则直接按照废标处理。★星号条款不得具有歧视性，针对性，排他性。未标记★（星号）条款的，投标公司可以存在负偏离或不满足。</w:t>
      </w:r>
    </w:p>
    <w:p w14:paraId="0E4A83D5">
      <w:pPr>
        <w:rPr>
          <w:rFonts w:hint="default" w:ascii="Times New Roman" w:hAnsi="Times New Roman" w:eastAsia="宋体" w:cs="Times New Roman"/>
          <w:highlight w:val="none"/>
        </w:rPr>
      </w:pPr>
    </w:p>
    <w:p w14:paraId="38B2E8D0">
      <w:pPr>
        <w:rPr>
          <w:rFonts w:hint="default"/>
          <w:b/>
          <w:bCs/>
          <w:sz w:val="32"/>
          <w:szCs w:val="32"/>
          <w:highlight w:val="none"/>
          <w:lang w:val="en-US" w:eastAsia="zh-CN"/>
        </w:rPr>
      </w:pPr>
      <w:r>
        <w:rPr>
          <w:rFonts w:hint="eastAsia"/>
          <w:b/>
          <w:bCs/>
          <w:sz w:val="28"/>
          <w:szCs w:val="28"/>
          <w:highlight w:val="none"/>
          <w:lang w:val="en-US" w:eastAsia="zh-CN"/>
        </w:rPr>
        <w:t>6.便携式电动吸引器</w:t>
      </w:r>
    </w:p>
    <w:tbl>
      <w:tblPr>
        <w:tblStyle w:val="15"/>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7641"/>
      </w:tblGrid>
      <w:tr w14:paraId="55821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vAlign w:val="center"/>
          </w:tcPr>
          <w:p w14:paraId="39D77868">
            <w:pPr>
              <w:jc w:val="cente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项目名称及数量</w:t>
            </w:r>
          </w:p>
        </w:tc>
        <w:tc>
          <w:tcPr>
            <w:tcW w:w="7641" w:type="dxa"/>
            <w:vAlign w:val="center"/>
          </w:tcPr>
          <w:p w14:paraId="2ADEC15F">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便携式电动吸引器/1台</w:t>
            </w:r>
          </w:p>
        </w:tc>
      </w:tr>
      <w:tr w14:paraId="1374B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2" w:hRule="atLeast"/>
          <w:jc w:val="center"/>
        </w:trPr>
        <w:tc>
          <w:tcPr>
            <w:tcW w:w="9455" w:type="dxa"/>
            <w:gridSpan w:val="2"/>
          </w:tcPr>
          <w:p w14:paraId="1603E576">
            <w:pP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技术参数要求：</w:t>
            </w:r>
          </w:p>
          <w:p w14:paraId="49D2A060">
            <w:pP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一、产品功能描述：通过接通电源连接吸痰管，可有效将痰液引出，保持呼吸道的通畅，减少患者血氧下降、乏氧甚至是窒息的风险</w:t>
            </w:r>
          </w:p>
          <w:p w14:paraId="0B25B007">
            <w:pP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二、产品用途描述：吸出患者上呼吸道中的分泌物，及手术中用于吸引患者各种渗出液、冲洗液，尤其适用于在交通工具上或患者转运途中等缺少交流电源的情况下对病人实施抢救和护理。</w:t>
            </w:r>
          </w:p>
          <w:p w14:paraId="5BF55CBA">
            <w:pP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三、产品技术参数：</w:t>
            </w:r>
          </w:p>
          <w:p w14:paraId="686B5931">
            <w:pPr>
              <w:bidi w:val="0"/>
              <w:rPr>
                <w:rFonts w:hint="default" w:ascii="Times New Roman" w:hAnsi="Times New Roman" w:cs="Times New Roman"/>
                <w:lang w:val="en-US" w:eastAsia="zh-CN"/>
              </w:rPr>
            </w:pPr>
          </w:p>
          <w:p w14:paraId="0E88F59F">
            <w:pPr>
              <w:bidi w:val="0"/>
              <w:rPr>
                <w:rFonts w:hint="default" w:ascii="Times New Roman" w:hAnsi="Times New Roman" w:cs="Times New Roman"/>
                <w:lang w:val="en-US" w:eastAsia="zh-CN"/>
              </w:rPr>
            </w:pPr>
            <w:r>
              <w:rPr>
                <w:rFonts w:hint="default" w:ascii="Times New Roman" w:hAnsi="Times New Roman" w:cs="Times New Roman"/>
                <w:lang w:val="en-US" w:eastAsia="zh-CN"/>
              </w:rPr>
              <w:t>电源电压：</w:t>
            </w:r>
          </w:p>
          <w:p w14:paraId="6F79868F">
            <w:pPr>
              <w:bidi w:val="0"/>
              <w:rPr>
                <w:rFonts w:hint="default" w:ascii="Times New Roman" w:hAnsi="Times New Roman" w:cs="Times New Roman"/>
                <w:lang w:val="en-US" w:eastAsia="zh-CN"/>
              </w:rPr>
            </w:pPr>
            <w:r>
              <w:rPr>
                <w:rFonts w:hint="default" w:ascii="Times New Roman" w:hAnsi="Times New Roman" w:cs="Times New Roman"/>
                <w:lang w:val="en-US" w:eastAsia="zh-CN"/>
              </w:rPr>
              <w:t>AC220V±10%，50Hz±1Hz</w:t>
            </w:r>
          </w:p>
          <w:p w14:paraId="3623E9AC">
            <w:pPr>
              <w:bidi w:val="0"/>
              <w:rPr>
                <w:rFonts w:hint="default" w:ascii="Times New Roman" w:hAnsi="Times New Roman" w:cs="Times New Roman"/>
                <w:lang w:val="en-US" w:eastAsia="zh-CN"/>
              </w:rPr>
            </w:pPr>
            <w:r>
              <w:rPr>
                <w:rFonts w:hint="default" w:ascii="Times New Roman" w:hAnsi="Times New Roman" w:cs="Times New Roman"/>
                <w:lang w:val="en-US" w:eastAsia="zh-CN"/>
              </w:rPr>
              <w:t>输入功率：≤180VA</w:t>
            </w:r>
          </w:p>
          <w:p w14:paraId="06106E4A">
            <w:pPr>
              <w:bidi w:val="0"/>
              <w:rPr>
                <w:rFonts w:hint="default" w:ascii="Times New Roman" w:hAnsi="Times New Roman" w:cs="Times New Roman"/>
                <w:lang w:val="en-US" w:eastAsia="zh-CN"/>
              </w:rPr>
            </w:pPr>
            <w:r>
              <w:rPr>
                <w:rFonts w:hint="default" w:ascii="Times New Roman" w:hAnsi="Times New Roman" w:cs="Times New Roman"/>
                <w:lang w:val="en-US" w:eastAsia="zh-CN"/>
              </w:rPr>
              <w:t>吸引泵：活塞泵</w:t>
            </w:r>
          </w:p>
          <w:p w14:paraId="70F3233C">
            <w:pPr>
              <w:bidi w:val="0"/>
              <w:rPr>
                <w:rFonts w:hint="default" w:ascii="Times New Roman" w:hAnsi="Times New Roman" w:cs="Times New Roman"/>
                <w:lang w:val="en-US" w:eastAsia="zh-CN"/>
              </w:rPr>
            </w:pPr>
            <w:r>
              <w:rPr>
                <w:rFonts w:hint="default" w:ascii="Times New Roman" w:hAnsi="Times New Roman" w:cs="Times New Roman"/>
                <w:lang w:val="en-US" w:eastAsia="zh-CN"/>
              </w:rPr>
              <w:t>极限负压值：≥0.09MPa</w:t>
            </w:r>
          </w:p>
          <w:p w14:paraId="2E0EAACA">
            <w:pPr>
              <w:bidi w:val="0"/>
              <w:rPr>
                <w:rFonts w:hint="default" w:ascii="Times New Roman" w:hAnsi="Times New Roman" w:cs="Times New Roman"/>
                <w:lang w:val="en-US" w:eastAsia="zh-CN"/>
              </w:rPr>
            </w:pPr>
            <w:r>
              <w:rPr>
                <w:rFonts w:hint="default" w:ascii="Times New Roman" w:hAnsi="Times New Roman" w:cs="Times New Roman"/>
                <w:lang w:val="en-US" w:eastAsia="zh-CN"/>
              </w:rPr>
              <w:t>负压调节范围：0.02MPa-极限负压值</w:t>
            </w:r>
          </w:p>
          <w:p w14:paraId="148C9B0B">
            <w:pPr>
              <w:bidi w:val="0"/>
              <w:rPr>
                <w:rFonts w:hint="default" w:ascii="Times New Roman" w:hAnsi="Times New Roman" w:cs="Times New Roman"/>
                <w:lang w:val="en-US" w:eastAsia="zh-CN"/>
              </w:rPr>
            </w:pPr>
            <w:r>
              <w:rPr>
                <w:rFonts w:hint="default" w:ascii="Times New Roman" w:hAnsi="Times New Roman" w:cs="Times New Roman"/>
                <w:lang w:val="en-US" w:eastAsia="zh-CN"/>
              </w:rPr>
              <w:t>噪声：≤65dB(A)</w:t>
            </w:r>
          </w:p>
          <w:p w14:paraId="4BC494D6">
            <w:pPr>
              <w:bidi w:val="0"/>
              <w:rPr>
                <w:rFonts w:hint="default" w:ascii="Times New Roman" w:hAnsi="Times New Roman" w:cs="Times New Roman"/>
                <w:lang w:val="en-US" w:eastAsia="zh-CN"/>
              </w:rPr>
            </w:pPr>
            <w:r>
              <w:rPr>
                <w:rFonts w:hint="default" w:ascii="Times New Roman" w:hAnsi="Times New Roman" w:cs="Times New Roman"/>
                <w:lang w:val="en-US" w:eastAsia="zh-CN"/>
              </w:rPr>
              <w:t>抽气速率：≥20L/min</w:t>
            </w:r>
          </w:p>
          <w:p w14:paraId="492B801F">
            <w:pPr>
              <w:bidi w:val="0"/>
              <w:rPr>
                <w:rFonts w:hint="default" w:ascii="Times New Roman" w:hAnsi="Times New Roman" w:cs="Times New Roman"/>
                <w:lang w:val="en-US" w:eastAsia="zh-CN"/>
              </w:rPr>
            </w:pPr>
            <w:r>
              <w:rPr>
                <w:rFonts w:hint="default" w:ascii="Times New Roman" w:hAnsi="Times New Roman" w:cs="Times New Roman"/>
                <w:lang w:val="en-US" w:eastAsia="zh-CN"/>
              </w:rPr>
              <w:t>贮液瓶容量：≥2500mL/只</w:t>
            </w:r>
          </w:p>
          <w:p w14:paraId="4A853C8F">
            <w:pPr>
              <w:bidi w:val="0"/>
              <w:jc w:val="both"/>
              <w:rPr>
                <w:rFonts w:hint="default" w:ascii="Times New Roman" w:hAnsi="Times New Roman" w:cs="Times New Roman"/>
                <w:lang w:val="en-US" w:eastAsia="zh-CN"/>
              </w:rPr>
            </w:pPr>
          </w:p>
        </w:tc>
      </w:tr>
      <w:tr w14:paraId="6748A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7" w:hRule="atLeast"/>
          <w:jc w:val="center"/>
        </w:trPr>
        <w:tc>
          <w:tcPr>
            <w:tcW w:w="9455" w:type="dxa"/>
            <w:gridSpan w:val="2"/>
          </w:tcPr>
          <w:p w14:paraId="6258D146">
            <w:pP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售后服务要求：</w:t>
            </w:r>
          </w:p>
          <w:p w14:paraId="4F5E4892">
            <w:pPr>
              <w:pStyle w:val="24"/>
              <w:numPr>
                <w:ilvl w:val="0"/>
                <w:numId w:val="11"/>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免费保修期：（全保，包含但不限于人工费、零配件更换、软件升级等各项费用）不</w:t>
            </w:r>
            <w:r>
              <w:rPr>
                <w:rFonts w:hint="default" w:ascii="Times New Roman" w:hAnsi="Times New Roman" w:eastAsia="宋体" w:cs="Times New Roman"/>
                <w:i w:val="0"/>
                <w:iCs w:val="0"/>
                <w:color w:val="000000"/>
                <w:kern w:val="0"/>
                <w:sz w:val="21"/>
                <w:szCs w:val="21"/>
                <w:highlight w:val="none"/>
                <w:u w:val="none"/>
                <w:lang w:val="en-US" w:eastAsia="zh-CN" w:bidi="ar"/>
              </w:rPr>
              <w:t>少于3年，并提供易损件报价和出保后保修价格；</w:t>
            </w:r>
          </w:p>
          <w:p w14:paraId="0B025F76">
            <w:pPr>
              <w:pStyle w:val="24"/>
              <w:numPr>
                <w:ilvl w:val="0"/>
                <w:numId w:val="11"/>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服务人员资质：投标人配置的服务工程师必须为培训合格，取得设备生产厂家相关服务资格授权的人员，并提供相关资质资料；</w:t>
            </w:r>
          </w:p>
          <w:p w14:paraId="64EDD73E">
            <w:pPr>
              <w:pStyle w:val="24"/>
              <w:numPr>
                <w:ilvl w:val="0"/>
                <w:numId w:val="11"/>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零备件供应：所有更换的零配件均为原厂认证合格的、未经使用的零配件，且备品备件库须保证设备10年以上使用；</w:t>
            </w:r>
          </w:p>
          <w:p w14:paraId="247DB490">
            <w:pPr>
              <w:pStyle w:val="24"/>
              <w:numPr>
                <w:ilvl w:val="0"/>
                <w:numId w:val="11"/>
              </w:numPr>
              <w:ind w:leftChars="0"/>
              <w:jc w:val="left"/>
              <w:rPr>
                <w:rFonts w:hint="default" w:ascii="Times New Roman" w:hAnsi="Times New Roman" w:eastAsia="宋体" w:cs="Times New Roman"/>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响应时间要求：投标人接到维修电话后应在2小时内做应答处理，24小时内到现场服务排除故障；</w:t>
            </w:r>
          </w:p>
          <w:p w14:paraId="401EE972">
            <w:pPr>
              <w:pStyle w:val="24"/>
              <w:numPr>
                <w:ilvl w:val="0"/>
                <w:numId w:val="11"/>
              </w:numPr>
              <w:ind w:left="0" w:leftChars="0"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保修期内服务时间：维修、维护工作时间包含周末和其他非标准工作时间，即365天×24小时服务；</w:t>
            </w:r>
          </w:p>
          <w:p w14:paraId="6EAD39F1">
            <w:pPr>
              <w:pStyle w:val="24"/>
              <w:numPr>
                <w:ilvl w:val="0"/>
                <w:numId w:val="11"/>
              </w:numPr>
              <w:ind w:leftChars="0"/>
              <w:jc w:val="left"/>
              <w:rPr>
                <w:rFonts w:hint="default" w:ascii="Times New Roman" w:hAnsi="Times New Roman" w:eastAsia="宋体" w:cs="Times New Roman"/>
                <w:szCs w:val="21"/>
                <w:highlight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维保清单：投标人须提供专业全面的设备维护保养清单，并由设备生产厂家盖章确认；</w:t>
            </w:r>
          </w:p>
          <w:p w14:paraId="0DF85641">
            <w:pPr>
              <w:pStyle w:val="24"/>
              <w:numPr>
                <w:ilvl w:val="0"/>
                <w:numId w:val="11"/>
              </w:numPr>
              <w:ind w:leftChars="0"/>
              <w:jc w:val="left"/>
              <w:rPr>
                <w:rFonts w:hint="default" w:ascii="Times New Roman" w:hAnsi="Times New Roman" w:eastAsia="宋体" w:cs="Times New Roman"/>
                <w:szCs w:val="21"/>
              </w:rPr>
            </w:pP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保养及质控：投标人保修期内每年至少提供2次设备维护保养和1次设备质控，并提供保养服务报告和质控报告；</w:t>
            </w:r>
          </w:p>
          <w:p w14:paraId="7A01110C">
            <w:pPr>
              <w:pStyle w:val="24"/>
              <w:numPr>
                <w:ilvl w:val="0"/>
                <w:numId w:val="11"/>
              </w:numPr>
              <w:ind w:leftChars="0"/>
              <w:jc w:val="left"/>
              <w:rPr>
                <w:rFonts w:hint="default" w:ascii="Times New Roman" w:hAnsi="Times New Roman" w:eastAsia="宋体" w:cs="Times New Roman"/>
                <w:szCs w:val="21"/>
              </w:rPr>
            </w:pP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报告：投标人保修期内每年至少提供1次故障原因分析报告、质控报告、年度设备运行状态报告；特殊故障时必须提交故障分析报告；</w:t>
            </w:r>
          </w:p>
          <w:p w14:paraId="10606FC1">
            <w:pPr>
              <w:pStyle w:val="24"/>
              <w:numPr>
                <w:ilvl w:val="0"/>
                <w:numId w:val="11"/>
              </w:numPr>
              <w:ind w:leftChars="0"/>
              <w:jc w:val="left"/>
              <w:rPr>
                <w:rFonts w:hint="default" w:ascii="Times New Roman" w:hAnsi="Times New Roman" w:eastAsia="宋体" w:cs="Times New Roman"/>
                <w:szCs w:val="21"/>
                <w:highlight w:val="yellow"/>
              </w:rPr>
            </w:pP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szCs w:val="21"/>
                <w:highlight w:val="none"/>
                <w:lang w:eastAsia="zh-CN"/>
              </w:rPr>
              <w:t>设备校准：</w:t>
            </w:r>
            <w:r>
              <w:rPr>
                <w:rFonts w:hint="default" w:ascii="Times New Roman" w:hAnsi="Times New Roman" w:eastAsia="宋体" w:cs="Times New Roman"/>
                <w:szCs w:val="21"/>
                <w:highlight w:val="none"/>
                <w:lang w:val="en-US" w:eastAsia="zh-CN"/>
              </w:rPr>
              <w:t>需校准的实验室设备，</w:t>
            </w:r>
            <w:r>
              <w:rPr>
                <w:rFonts w:hint="default" w:ascii="Times New Roman" w:hAnsi="Times New Roman" w:eastAsia="宋体" w:cs="Times New Roman"/>
                <w:szCs w:val="21"/>
                <w:highlight w:val="none"/>
                <w:lang w:eastAsia="zh-CN"/>
              </w:rPr>
              <w:t>投标人提供每年一次设备校准，免费提供设备校准所需的试剂及耗材，并提供校准报告。如设备维修后需校准，</w:t>
            </w:r>
            <w:r>
              <w:rPr>
                <w:rFonts w:hint="default" w:ascii="Times New Roman" w:hAnsi="Times New Roman" w:eastAsia="宋体" w:cs="Times New Roman"/>
                <w:szCs w:val="21"/>
                <w:highlight w:val="none"/>
                <w:lang w:val="en-US" w:eastAsia="zh-CN"/>
              </w:rPr>
              <w:t>也免费提供以上服务</w:t>
            </w:r>
            <w:r>
              <w:rPr>
                <w:rFonts w:hint="default" w:ascii="Times New Roman" w:hAnsi="Times New Roman" w:eastAsia="宋体" w:cs="Times New Roman"/>
                <w:szCs w:val="21"/>
                <w:highlight w:val="none"/>
                <w:lang w:eastAsia="zh-CN"/>
              </w:rPr>
              <w:t>；</w:t>
            </w:r>
          </w:p>
          <w:p w14:paraId="5DA54B85">
            <w:pPr>
              <w:pStyle w:val="24"/>
              <w:numPr>
                <w:ilvl w:val="0"/>
                <w:numId w:val="11"/>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培训：投标人免费提供设备使用中必要的培训及指导，直至使用人员及医学工程师能够正确了解使用本设备；</w:t>
            </w:r>
          </w:p>
          <w:p w14:paraId="598956E8">
            <w:pPr>
              <w:pStyle w:val="24"/>
              <w:numPr>
                <w:ilvl w:val="0"/>
                <w:numId w:val="11"/>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资料提供：投标人须向甲方提供设备使用维护手册、维修手册、软件备份、故障代码表、维修密码等维护维修必需的材料和信息；</w:t>
            </w:r>
          </w:p>
          <w:p w14:paraId="42C373A0">
            <w:pPr>
              <w:pStyle w:val="24"/>
              <w:numPr>
                <w:ilvl w:val="0"/>
                <w:numId w:val="11"/>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系统升级：投标人提供原厂系统免费软件升级；</w:t>
            </w:r>
          </w:p>
          <w:p w14:paraId="70539B46">
            <w:pPr>
              <w:pStyle w:val="24"/>
              <w:numPr>
                <w:ilvl w:val="0"/>
                <w:numId w:val="11"/>
              </w:numPr>
              <w:ind w:leftChars="0"/>
              <w:jc w:val="left"/>
              <w:rPr>
                <w:rFonts w:hint="default" w:ascii="Times New Roman" w:hAnsi="Times New Roman" w:eastAsia="宋体" w:cs="Times New Roman"/>
                <w:szCs w:val="21"/>
              </w:rPr>
            </w:pP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开机率：设备保修期内，投标人须保证设备开机率达到95%以上（如未达到，按该设备上个月的收入总额计算每日平均值按日赔偿甲方损失，或相应延长保修期，如延长保修期，质保金的给付日期也相应延长）；</w:t>
            </w:r>
          </w:p>
          <w:p w14:paraId="5AC49C27">
            <w:pPr>
              <w:pStyle w:val="24"/>
              <w:numPr>
                <w:ilvl w:val="0"/>
                <w:numId w:val="11"/>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highlight w:val="none"/>
                <w:u w:val="none"/>
                <w:lang w:val="en-US" w:eastAsia="zh-CN" w:bidi="ar"/>
              </w:rPr>
              <w:t>伴随技术服务：大型特殊设备使用初期，如手术、诊断检查过程中，投标人需提供伴随服务，配备手术跟台、设备操作指导工程师一名，协助甲方设备使用人员调试、操作设备，保证相关工作顺利进行，且提供伴随服务工程师要求</w:t>
            </w:r>
            <w:r>
              <w:rPr>
                <w:rFonts w:hint="default" w:ascii="Times New Roman" w:hAnsi="Times New Roman" w:eastAsia="宋体" w:cs="Times New Roman"/>
                <w:i w:val="0"/>
                <w:iCs w:val="0"/>
                <w:color w:val="000000"/>
                <w:kern w:val="0"/>
                <w:sz w:val="21"/>
                <w:szCs w:val="21"/>
                <w:u w:val="none"/>
                <w:lang w:val="en-US" w:eastAsia="zh-CN" w:bidi="ar"/>
              </w:rPr>
              <w:t>有临床相关专业经验和相应资质；</w:t>
            </w:r>
          </w:p>
          <w:p w14:paraId="172B4EA6">
            <w:pPr>
              <w:pStyle w:val="24"/>
              <w:numPr>
                <w:ilvl w:val="0"/>
                <w:numId w:val="11"/>
              </w:numPr>
              <w:ind w:leftChars="0"/>
              <w:jc w:val="left"/>
              <w:rPr>
                <w:rFonts w:hint="default" w:ascii="Times New Roman" w:hAnsi="Times New Roman" w:eastAsia="宋体" w:cs="Times New Roman"/>
                <w:vertAlign w:val="baseline"/>
                <w:lang w:val="en-US" w:eastAsia="zh-CN"/>
              </w:rPr>
            </w:pPr>
            <w:r>
              <w:rPr>
                <w:rFonts w:hint="default" w:ascii="Times New Roman" w:hAnsi="Times New Roman" w:eastAsia="宋体" w:cs="Times New Roman"/>
                <w:b/>
                <w:bCs/>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售后服务承诺：投标人须对以上所有服务条款进行承诺，并提供售后服务承诺函（售后服务员承诺函需投标人和设备生产厂家双方法人代表授权人签字并加盖单位公章）；</w:t>
            </w:r>
          </w:p>
          <w:p w14:paraId="187A3311">
            <w:pPr>
              <w:pStyle w:val="24"/>
              <w:numPr>
                <w:ilvl w:val="0"/>
                <w:numId w:val="11"/>
              </w:numPr>
              <w:ind w:leftChars="0"/>
              <w:jc w:val="left"/>
              <w:rPr>
                <w:rFonts w:hint="default" w:ascii="Times New Roman" w:hAnsi="Times New Roman" w:eastAsia="宋体" w:cs="Times New Roman"/>
                <w:vertAlign w:val="baseline"/>
                <w:lang w:val="en-US" w:eastAsia="zh-CN"/>
              </w:rPr>
            </w:pPr>
            <w:r>
              <w:rPr>
                <w:rFonts w:hint="default" w:ascii="Times New Roman" w:hAnsi="Times New Roman" w:eastAsia="宋体" w:cs="Times New Roman"/>
                <w:b/>
                <w:bCs/>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售</w:t>
            </w:r>
            <w:r>
              <w:rPr>
                <w:rFonts w:hint="default" w:ascii="Times New Roman" w:hAnsi="Times New Roman" w:eastAsia="宋体" w:cs="Times New Roman"/>
                <w:i w:val="0"/>
                <w:iCs w:val="0"/>
                <w:color w:val="000000"/>
                <w:kern w:val="0"/>
                <w:sz w:val="21"/>
                <w:szCs w:val="21"/>
                <w:u w:val="none"/>
                <w:lang w:val="en-US" w:eastAsia="zh-CN" w:bidi="ar"/>
              </w:rPr>
              <w:t>后服务承诺函中，设备生产厂家需作出声明，若投标人在设备保修期内出现但不限于授权过期或废业等情况无法继续履行合同，设备生产厂家承诺无条件代替投标人继续履行承诺函及采购合同约定的售后服务，并由设备生产厂家和供应商连带承担合同约定的相关违约责任。</w:t>
            </w:r>
          </w:p>
        </w:tc>
      </w:tr>
    </w:tbl>
    <w:p w14:paraId="662437BF">
      <w:pPr>
        <w:rPr>
          <w:rFonts w:hint="default" w:ascii="Times New Roman" w:hAnsi="Times New Roman" w:eastAsia="宋体" w:cs="Times New Roman"/>
          <w:highlight w:val="none"/>
        </w:rPr>
      </w:pPr>
      <w:r>
        <w:rPr>
          <w:rFonts w:hint="default" w:ascii="Times New Roman" w:hAnsi="Times New Roman" w:eastAsia="宋体" w:cs="Times New Roman"/>
          <w:highlight w:val="none"/>
        </w:rPr>
        <w:t>备注：</w:t>
      </w:r>
    </w:p>
    <w:p w14:paraId="0D55B86E">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★（星号）条款代表购买此产品必须具有的功能、技术、配置等要求。</w:t>
      </w:r>
    </w:p>
    <w:p w14:paraId="62640758">
      <w:pPr>
        <w:rPr>
          <w:rFonts w:hint="default" w:ascii="Times New Roman" w:hAnsi="Times New Roman" w:eastAsia="宋体" w:cs="Times New Roman"/>
          <w:highlight w:val="none"/>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r>
        <w:rPr>
          <w:rFonts w:hint="default" w:ascii="Times New Roman" w:hAnsi="Times New Roman" w:eastAsia="宋体" w:cs="Times New Roman"/>
          <w:highlight w:val="none"/>
        </w:rPr>
        <w:t>★（星号）条款代表所有代表投标单位必须符合该★（星号）条款，如不满足或有负偏离，则直接按照废标处理。★星号条款不得具有歧视性，针对性，排他性。未标记★（星号）条款的，投标公司可以存在负偏离或不满足。</w:t>
      </w:r>
    </w:p>
    <w:p w14:paraId="2B4757D3">
      <w:pPr>
        <w:rPr>
          <w:rFonts w:hint="default"/>
          <w:b/>
          <w:bCs/>
          <w:sz w:val="32"/>
          <w:szCs w:val="32"/>
          <w:highlight w:val="none"/>
          <w:lang w:val="en-US" w:eastAsia="zh-CN"/>
        </w:rPr>
      </w:pPr>
      <w:r>
        <w:rPr>
          <w:rFonts w:hint="eastAsia"/>
          <w:b/>
          <w:bCs/>
          <w:sz w:val="28"/>
          <w:szCs w:val="28"/>
          <w:highlight w:val="none"/>
          <w:lang w:val="en-US" w:eastAsia="zh-CN"/>
        </w:rPr>
        <w:t>7.低频脉冲电治疗仪</w:t>
      </w:r>
    </w:p>
    <w:tbl>
      <w:tblPr>
        <w:tblStyle w:val="15"/>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7641"/>
      </w:tblGrid>
      <w:tr w14:paraId="038BC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vAlign w:val="center"/>
          </w:tcPr>
          <w:p w14:paraId="1F3C1A5D">
            <w:pPr>
              <w:jc w:val="cente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项目名称及数量</w:t>
            </w:r>
          </w:p>
        </w:tc>
        <w:tc>
          <w:tcPr>
            <w:tcW w:w="7641" w:type="dxa"/>
            <w:vAlign w:val="center"/>
          </w:tcPr>
          <w:p w14:paraId="64DDF2A2">
            <w:pPr>
              <w:jc w:val="center"/>
              <w:rPr>
                <w:rFonts w:hint="default" w:ascii="Times New Roman" w:hAnsi="Times New Roman" w:eastAsia="宋体" w:cs="Times New Roman"/>
                <w:vertAlign w:val="baseline"/>
                <w:lang w:val="en-US" w:eastAsia="zh-CN"/>
              </w:rPr>
            </w:pPr>
            <w:r>
              <w:rPr>
                <w:rFonts w:hint="default" w:ascii="Times New Roman" w:hAnsi="Times New Roman" w:cs="Times New Roman"/>
                <w:szCs w:val="21"/>
                <w:lang w:val="en-US" w:eastAsia="zh-CN"/>
              </w:rPr>
              <w:t>低频脉冲电治疗仪/2台</w:t>
            </w:r>
          </w:p>
        </w:tc>
      </w:tr>
      <w:tr w14:paraId="13EC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2" w:hRule="atLeast"/>
          <w:jc w:val="center"/>
        </w:trPr>
        <w:tc>
          <w:tcPr>
            <w:tcW w:w="9455" w:type="dxa"/>
            <w:gridSpan w:val="2"/>
          </w:tcPr>
          <w:p w14:paraId="7D9384D6">
            <w:pP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技术参数要求：</w:t>
            </w:r>
          </w:p>
          <w:p w14:paraId="2488680B">
            <w:pPr>
              <w:numPr>
                <w:ilvl w:val="0"/>
                <w:numId w:val="12"/>
              </w:numPr>
              <w:rPr>
                <w:rFonts w:hint="default" w:ascii="Times New Roman" w:hAnsi="Times New Roman" w:cs="Times New Roman"/>
                <w:i w:val="0"/>
                <w:color w:val="000000"/>
                <w:sz w:val="21"/>
                <w:szCs w:val="21"/>
                <w:u w:val="none"/>
                <w:lang w:val="en-US" w:eastAsia="zh-CN"/>
              </w:rPr>
            </w:pPr>
            <w:r>
              <w:rPr>
                <w:rFonts w:hint="default" w:ascii="Times New Roman" w:hAnsi="Times New Roman" w:eastAsia="宋体" w:cs="Times New Roman"/>
                <w:sz w:val="21"/>
                <w:szCs w:val="21"/>
                <w:vertAlign w:val="baseline"/>
                <w:lang w:val="en-US" w:eastAsia="zh-CN"/>
              </w:rPr>
              <w:t>产品功能描述：主要用于咽部非机械原理损伤引起的吞咽障碍治疗及训练。电刺激仪具有无创、方便、安全等优点并有较好的疗效</w:t>
            </w:r>
          </w:p>
          <w:p w14:paraId="1558ACE8">
            <w:pPr>
              <w:numPr>
                <w:ilvl w:val="0"/>
                <w:numId w:val="12"/>
              </w:numP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产品用途描述：频脉冲电治疗仪是一种采用电疗法原理的理疗设备，能够通过电流刺激治疗部位肌肉，应用在神经内科患者，对患者吞咽功能障碍的改善效果显著，对患者康复能够达到治疗和保健的效果</w:t>
            </w:r>
          </w:p>
          <w:p w14:paraId="26C9D1AA">
            <w:pP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三、产品技术参数：</w:t>
            </w:r>
          </w:p>
          <w:p w14:paraId="3C471DC7">
            <w:pPr>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1、脉冲频率：0.6Hz～14Hz可调，允差±10%；</w:t>
            </w:r>
          </w:p>
          <w:p w14:paraId="62417A79">
            <w:pPr>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2、脉冲宽度：在0.2ms～0.8ms可调，允差±15%；</w:t>
            </w:r>
          </w:p>
          <w:p w14:paraId="00AEFB5E">
            <w:pPr>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3、脉冲幅度：0～100V之间连续可调，允差±20%；</w:t>
            </w:r>
          </w:p>
          <w:p w14:paraId="2DFD136D">
            <w:pPr>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4、脉冲电量：输出幅度最大时，单个脉冲电量≥7μC；</w:t>
            </w:r>
          </w:p>
          <w:p w14:paraId="3638A995">
            <w:pPr>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5、脉冲能量：单个脉冲最大输出能量≤300mJ；</w:t>
            </w:r>
          </w:p>
          <w:p w14:paraId="319676A1">
            <w:pPr>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6、治疗模式：4种治疗模式；</w:t>
            </w:r>
          </w:p>
        </w:tc>
      </w:tr>
      <w:tr w14:paraId="2FEC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8" w:hRule="atLeast"/>
          <w:jc w:val="center"/>
        </w:trPr>
        <w:tc>
          <w:tcPr>
            <w:tcW w:w="9455" w:type="dxa"/>
            <w:gridSpan w:val="2"/>
          </w:tcPr>
          <w:p w14:paraId="5A965332">
            <w:pP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售后服务要求：</w:t>
            </w:r>
          </w:p>
          <w:p w14:paraId="37AD01B8">
            <w:pPr>
              <w:pStyle w:val="24"/>
              <w:numPr>
                <w:ilvl w:val="0"/>
                <w:numId w:val="13"/>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免费保修期：（全保，包含但不限于人工费、零配件更换、软件升级等各项费用）不</w:t>
            </w:r>
            <w:r>
              <w:rPr>
                <w:rFonts w:hint="default" w:ascii="Times New Roman" w:hAnsi="Times New Roman" w:eastAsia="宋体" w:cs="Times New Roman"/>
                <w:i w:val="0"/>
                <w:iCs w:val="0"/>
                <w:color w:val="000000"/>
                <w:kern w:val="0"/>
                <w:sz w:val="21"/>
                <w:szCs w:val="21"/>
                <w:highlight w:val="none"/>
                <w:u w:val="none"/>
                <w:lang w:val="en-US" w:eastAsia="zh-CN" w:bidi="ar"/>
              </w:rPr>
              <w:t>少于3年，并提供易损件报价和出保后保修价格；</w:t>
            </w:r>
          </w:p>
          <w:p w14:paraId="6B7D0444">
            <w:pPr>
              <w:pStyle w:val="24"/>
              <w:numPr>
                <w:ilvl w:val="0"/>
                <w:numId w:val="13"/>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服务人员资质：投标人配置的服务工程师必须为培训合格，取得设备生产厂家相关服务资格授权的人员，并提供相关资质资料；</w:t>
            </w:r>
          </w:p>
          <w:p w14:paraId="2B0525AC">
            <w:pPr>
              <w:pStyle w:val="24"/>
              <w:numPr>
                <w:ilvl w:val="0"/>
                <w:numId w:val="13"/>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零备件供应：所有更换的零配件均为原厂认证合格的、未经使用的零配件，且备品备件库须保证设备10年以上使用；</w:t>
            </w:r>
          </w:p>
          <w:p w14:paraId="3122E9EC">
            <w:pPr>
              <w:pStyle w:val="24"/>
              <w:numPr>
                <w:ilvl w:val="0"/>
                <w:numId w:val="13"/>
              </w:numPr>
              <w:ind w:leftChars="0"/>
              <w:jc w:val="left"/>
              <w:rPr>
                <w:rFonts w:hint="default" w:ascii="Times New Roman" w:hAnsi="Times New Roman" w:eastAsia="宋体" w:cs="Times New Roman"/>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响应时间要求：投标人接到维修电话后应在2小时内做应答处理，24小时内到现场服务排除故障；</w:t>
            </w:r>
          </w:p>
          <w:p w14:paraId="4B5F6495">
            <w:pPr>
              <w:pStyle w:val="24"/>
              <w:numPr>
                <w:ilvl w:val="0"/>
                <w:numId w:val="13"/>
              </w:numPr>
              <w:ind w:left="0" w:leftChars="0" w:firstLine="42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保修期内服务时间：维修、维护工作时间包含周末和其他非标准工作时间，即365天×24小时服务；</w:t>
            </w:r>
          </w:p>
          <w:p w14:paraId="732B166C">
            <w:pPr>
              <w:pStyle w:val="24"/>
              <w:numPr>
                <w:ilvl w:val="0"/>
                <w:numId w:val="13"/>
              </w:numPr>
              <w:ind w:leftChars="0"/>
              <w:jc w:val="left"/>
              <w:rPr>
                <w:rFonts w:hint="default" w:ascii="Times New Roman" w:hAnsi="Times New Roman" w:eastAsia="宋体" w:cs="Times New Roman"/>
                <w:szCs w:val="21"/>
                <w:highlight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维保清单：投标人须提供专业全面的设备维护保养清单，并由设备生产厂家盖章确认；</w:t>
            </w:r>
          </w:p>
          <w:p w14:paraId="7350612B">
            <w:pPr>
              <w:pStyle w:val="24"/>
              <w:numPr>
                <w:ilvl w:val="0"/>
                <w:numId w:val="13"/>
              </w:numPr>
              <w:ind w:leftChars="0"/>
              <w:jc w:val="left"/>
              <w:rPr>
                <w:rFonts w:hint="default" w:ascii="Times New Roman" w:hAnsi="Times New Roman" w:eastAsia="宋体" w:cs="Times New Roman"/>
                <w:szCs w:val="21"/>
              </w:rPr>
            </w:pP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保养及质控：投标人保修期内每年至少提供2次设备维护保养和1次设备质控，并提供保养服务报告和质控报告；</w:t>
            </w:r>
          </w:p>
          <w:p w14:paraId="0D6C11D2">
            <w:pPr>
              <w:pStyle w:val="24"/>
              <w:numPr>
                <w:ilvl w:val="0"/>
                <w:numId w:val="13"/>
              </w:numPr>
              <w:ind w:leftChars="0"/>
              <w:jc w:val="left"/>
              <w:rPr>
                <w:rFonts w:hint="default" w:ascii="Times New Roman" w:hAnsi="Times New Roman" w:eastAsia="宋体" w:cs="Times New Roman"/>
                <w:szCs w:val="21"/>
              </w:rPr>
            </w:pP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报告：投标人保修期内每年至少提供1次故障原因分析报告、质控报告、年度设备运行状态报告；特殊故障时必须提交故障分析报告；</w:t>
            </w:r>
          </w:p>
          <w:p w14:paraId="099FC8FA">
            <w:pPr>
              <w:pStyle w:val="24"/>
              <w:numPr>
                <w:ilvl w:val="0"/>
                <w:numId w:val="13"/>
              </w:numPr>
              <w:ind w:leftChars="0"/>
              <w:jc w:val="left"/>
              <w:rPr>
                <w:rFonts w:hint="default" w:ascii="Times New Roman" w:hAnsi="Times New Roman" w:eastAsia="宋体" w:cs="Times New Roman"/>
                <w:szCs w:val="21"/>
                <w:highlight w:val="yellow"/>
              </w:rPr>
            </w:pP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szCs w:val="21"/>
                <w:highlight w:val="none"/>
                <w:lang w:eastAsia="zh-CN"/>
              </w:rPr>
              <w:t>设备校准：</w:t>
            </w:r>
            <w:r>
              <w:rPr>
                <w:rFonts w:hint="default" w:ascii="Times New Roman" w:hAnsi="Times New Roman" w:eastAsia="宋体" w:cs="Times New Roman"/>
                <w:szCs w:val="21"/>
                <w:highlight w:val="none"/>
                <w:lang w:val="en-US" w:eastAsia="zh-CN"/>
              </w:rPr>
              <w:t>需校准的实验室设备，</w:t>
            </w:r>
            <w:r>
              <w:rPr>
                <w:rFonts w:hint="default" w:ascii="Times New Roman" w:hAnsi="Times New Roman" w:eastAsia="宋体" w:cs="Times New Roman"/>
                <w:szCs w:val="21"/>
                <w:highlight w:val="none"/>
                <w:lang w:eastAsia="zh-CN"/>
              </w:rPr>
              <w:t>投标人提供每年一次设备校准，免费提供设备校准所需的试剂及耗材，并提供校准报告。如设备维修后需校准，</w:t>
            </w:r>
            <w:r>
              <w:rPr>
                <w:rFonts w:hint="default" w:ascii="Times New Roman" w:hAnsi="Times New Roman" w:eastAsia="宋体" w:cs="Times New Roman"/>
                <w:szCs w:val="21"/>
                <w:highlight w:val="none"/>
                <w:lang w:val="en-US" w:eastAsia="zh-CN"/>
              </w:rPr>
              <w:t>也免费提供以上服务</w:t>
            </w:r>
            <w:r>
              <w:rPr>
                <w:rFonts w:hint="default" w:ascii="Times New Roman" w:hAnsi="Times New Roman" w:eastAsia="宋体" w:cs="Times New Roman"/>
                <w:szCs w:val="21"/>
                <w:highlight w:val="none"/>
                <w:lang w:eastAsia="zh-CN"/>
              </w:rPr>
              <w:t>；</w:t>
            </w:r>
          </w:p>
          <w:p w14:paraId="55224AF6">
            <w:pPr>
              <w:pStyle w:val="24"/>
              <w:numPr>
                <w:ilvl w:val="0"/>
                <w:numId w:val="13"/>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培训：投标人免费提供设备使用中必要的培训及指导，直至使用人员及医学工程师能够正确了解使用本设备；</w:t>
            </w:r>
          </w:p>
          <w:p w14:paraId="5F76A860">
            <w:pPr>
              <w:pStyle w:val="24"/>
              <w:numPr>
                <w:ilvl w:val="0"/>
                <w:numId w:val="13"/>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资料提供：投标人须向甲方提供设备使用维护手册、维修手册、软件备份、故障代码表、维修密码等维护维修必需的材料和信息；</w:t>
            </w:r>
          </w:p>
          <w:p w14:paraId="44283B76">
            <w:pPr>
              <w:pStyle w:val="24"/>
              <w:numPr>
                <w:ilvl w:val="0"/>
                <w:numId w:val="13"/>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系统升级：投标人提供原厂系统免费软件升级；</w:t>
            </w:r>
          </w:p>
          <w:p w14:paraId="427DA0A5">
            <w:pPr>
              <w:pStyle w:val="24"/>
              <w:numPr>
                <w:ilvl w:val="0"/>
                <w:numId w:val="13"/>
              </w:numPr>
              <w:ind w:leftChars="0"/>
              <w:jc w:val="left"/>
              <w:rPr>
                <w:rFonts w:hint="default" w:ascii="Times New Roman" w:hAnsi="Times New Roman" w:eastAsia="宋体" w:cs="Times New Roman"/>
                <w:szCs w:val="21"/>
              </w:rPr>
            </w:pP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开机率：设备保修期内，投标人须保证设备开机率达到95%以上（如未达到，按该设备上个月的收入总额计算每日平均值按日赔偿甲方损失，或相应延长保修期，如延长保修期，质保金的给付日期也相应延长）；</w:t>
            </w:r>
          </w:p>
          <w:p w14:paraId="68601CBC">
            <w:pPr>
              <w:pStyle w:val="24"/>
              <w:numPr>
                <w:ilvl w:val="0"/>
                <w:numId w:val="13"/>
              </w:numPr>
              <w:ind w:leftChars="0"/>
              <w:jc w:val="left"/>
              <w:rPr>
                <w:rFonts w:hint="default" w:ascii="Times New Roman" w:hAnsi="Times New Roman" w:eastAsia="宋体" w:cs="Times New Roman"/>
                <w:szCs w:val="21"/>
              </w:rPr>
            </w:pPr>
            <w:r>
              <w:rPr>
                <w:rFonts w:hint="default" w:ascii="Times New Roman" w:hAnsi="Times New Roman" w:eastAsia="宋体" w:cs="Times New Roman"/>
                <w:i w:val="0"/>
                <w:iCs w:val="0"/>
                <w:color w:val="000000"/>
                <w:kern w:val="0"/>
                <w:sz w:val="21"/>
                <w:szCs w:val="21"/>
                <w:highlight w:val="none"/>
                <w:u w:val="none"/>
                <w:lang w:val="en-US" w:eastAsia="zh-CN" w:bidi="ar"/>
              </w:rPr>
              <w:t>伴随技术服务：大型特殊设备使用初期，如手术、诊断检查过程中，投标人需提供伴随服务，配备手术跟台、设备操作指导工程师一名，协助甲方设备使用人员调试、操作设备，保证相关工作顺利进行，且提供伴随服务工程师要求</w:t>
            </w:r>
            <w:r>
              <w:rPr>
                <w:rFonts w:hint="default" w:ascii="Times New Roman" w:hAnsi="Times New Roman" w:eastAsia="宋体" w:cs="Times New Roman"/>
                <w:i w:val="0"/>
                <w:iCs w:val="0"/>
                <w:color w:val="000000"/>
                <w:kern w:val="0"/>
                <w:sz w:val="21"/>
                <w:szCs w:val="21"/>
                <w:u w:val="none"/>
                <w:lang w:val="en-US" w:eastAsia="zh-CN" w:bidi="ar"/>
              </w:rPr>
              <w:t>有临床相关专业经验和相应资质；</w:t>
            </w:r>
          </w:p>
          <w:p w14:paraId="480429A2">
            <w:pPr>
              <w:pStyle w:val="24"/>
              <w:numPr>
                <w:ilvl w:val="0"/>
                <w:numId w:val="13"/>
              </w:numPr>
              <w:ind w:leftChars="0"/>
              <w:jc w:val="left"/>
              <w:rPr>
                <w:rFonts w:hint="default" w:ascii="Times New Roman" w:hAnsi="Times New Roman" w:eastAsia="宋体" w:cs="Times New Roman"/>
                <w:vertAlign w:val="baseline"/>
                <w:lang w:val="en-US" w:eastAsia="zh-CN"/>
              </w:rPr>
            </w:pPr>
            <w:r>
              <w:rPr>
                <w:rFonts w:hint="default" w:ascii="Times New Roman" w:hAnsi="Times New Roman" w:eastAsia="宋体" w:cs="Times New Roman"/>
                <w:b/>
                <w:bCs/>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售后服务承诺：投标人须对以上所有服务条款进行承诺，并提供售后服务承诺函（售后服务员承诺函需投标人和设备生产厂家双方法人代表授权人签字并加盖单位公章）；</w:t>
            </w:r>
          </w:p>
          <w:p w14:paraId="13854F1F">
            <w:pPr>
              <w:pStyle w:val="24"/>
              <w:numPr>
                <w:ilvl w:val="0"/>
                <w:numId w:val="13"/>
              </w:numPr>
              <w:ind w:leftChars="0"/>
              <w:jc w:val="left"/>
              <w:rPr>
                <w:rFonts w:hint="default" w:ascii="Times New Roman" w:hAnsi="Times New Roman" w:eastAsia="宋体" w:cs="Times New Roman"/>
                <w:vertAlign w:val="baseline"/>
                <w:lang w:val="en-US" w:eastAsia="zh-CN"/>
              </w:rPr>
            </w:pPr>
            <w:r>
              <w:rPr>
                <w:rFonts w:hint="default" w:ascii="Times New Roman" w:hAnsi="Times New Roman" w:eastAsia="宋体" w:cs="Times New Roman"/>
                <w:b/>
                <w:bCs/>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售</w:t>
            </w:r>
            <w:r>
              <w:rPr>
                <w:rFonts w:hint="default" w:ascii="Times New Roman" w:hAnsi="Times New Roman" w:eastAsia="宋体" w:cs="Times New Roman"/>
                <w:i w:val="0"/>
                <w:iCs w:val="0"/>
                <w:color w:val="000000"/>
                <w:kern w:val="0"/>
                <w:sz w:val="21"/>
                <w:szCs w:val="21"/>
                <w:u w:val="none"/>
                <w:lang w:val="en-US" w:eastAsia="zh-CN" w:bidi="ar"/>
              </w:rPr>
              <w:t>后服务承诺函中，设备生产厂家需作出声明，若投标人在设备保修期内出现但不限于授权过期或废业等情况无法继续履行合同，设备生产厂家承诺无条件代替投标人继续履行承诺函及采购合同约定的售后服务，并由设备生产厂家和供应商连带承担合同约定的相关违约责任。</w:t>
            </w:r>
          </w:p>
        </w:tc>
      </w:tr>
    </w:tbl>
    <w:p w14:paraId="700E13E7">
      <w:pPr>
        <w:rPr>
          <w:rFonts w:hint="default" w:ascii="Times New Roman" w:hAnsi="Times New Roman" w:eastAsia="宋体" w:cs="Times New Roman"/>
          <w:highlight w:val="none"/>
        </w:rPr>
      </w:pPr>
      <w:r>
        <w:rPr>
          <w:rFonts w:hint="default" w:ascii="Times New Roman" w:hAnsi="Times New Roman" w:eastAsia="宋体" w:cs="Times New Roman"/>
          <w:highlight w:val="none"/>
        </w:rPr>
        <w:t>备注：</w:t>
      </w:r>
    </w:p>
    <w:p w14:paraId="63712A36">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★（星号）条款代表购买此产品必须具有的功能、技术、配置等要求。</w:t>
      </w:r>
    </w:p>
    <w:p w14:paraId="2C0A4F9F">
      <w:pPr>
        <w:rPr>
          <w:rFonts w:hint="eastAsia" w:ascii="Times New Roman" w:hAnsi="Times New Roman" w:eastAsia="宋体" w:cs="Times New Roman"/>
          <w:highlight w:val="none"/>
          <w:lang w:val="en-US" w:eastAsia="zh-CN"/>
        </w:rPr>
      </w:pPr>
      <w:r>
        <w:rPr>
          <w:rFonts w:hint="default" w:ascii="Times New Roman" w:hAnsi="Times New Roman" w:eastAsia="宋体" w:cs="Times New Roman"/>
          <w:highlight w:val="none"/>
        </w:rPr>
        <w:t>★（星号）条款代表所有代表投标单位必须符合该★（星号）条款，如不满足或有负偏离，则直接按照废标处理。★星号条款不得具有歧视性，针对性，排他性。未标记★（星号）条款的，投标公司可以存在负偏离或不满足</w:t>
      </w:r>
      <w:r>
        <w:rPr>
          <w:rFonts w:hint="eastAsia" w:ascii="Times New Roman" w:hAnsi="Times New Roman" w:eastAsia="宋体" w:cs="Times New Roman"/>
          <w:highlight w:val="none"/>
          <w:lang w:val="en-US" w:eastAsia="zh-CN"/>
        </w:rPr>
        <w:t>.</w:t>
      </w:r>
    </w:p>
    <w:p w14:paraId="7C027A72">
      <w:pPr>
        <w:rPr>
          <w:rFonts w:hint="eastAsia" w:ascii="Times New Roman" w:hAnsi="Times New Roman" w:eastAsia="宋体" w:cs="Times New Roman"/>
          <w:highlight w:val="none"/>
          <w:lang w:val="en-US" w:eastAsia="zh-CN"/>
        </w:rPr>
      </w:pPr>
    </w:p>
    <w:p w14:paraId="15B74983">
      <w:pPr>
        <w:rPr>
          <w:rFonts w:hint="default"/>
          <w:b/>
          <w:bCs/>
          <w:sz w:val="32"/>
          <w:szCs w:val="32"/>
          <w:highlight w:val="none"/>
          <w:lang w:val="en-US" w:eastAsia="zh-CN"/>
        </w:rPr>
      </w:pPr>
      <w:r>
        <w:rPr>
          <w:rFonts w:hint="eastAsia"/>
          <w:b/>
          <w:bCs/>
          <w:sz w:val="28"/>
          <w:szCs w:val="28"/>
          <w:highlight w:val="none"/>
          <w:lang w:val="en-US" w:eastAsia="zh-CN"/>
        </w:rPr>
        <w:t>8.全胸震荡排痰机（背心款）</w:t>
      </w:r>
    </w:p>
    <w:tbl>
      <w:tblPr>
        <w:tblStyle w:val="15"/>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7641"/>
      </w:tblGrid>
      <w:tr w14:paraId="3B906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vAlign w:val="center"/>
          </w:tcPr>
          <w:p w14:paraId="4CACFDC0">
            <w:pPr>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项目名称及数量</w:t>
            </w:r>
          </w:p>
        </w:tc>
        <w:tc>
          <w:tcPr>
            <w:tcW w:w="7641" w:type="dxa"/>
            <w:vAlign w:val="center"/>
          </w:tcPr>
          <w:p w14:paraId="700EEC11">
            <w:pPr>
              <w:jc w:val="center"/>
              <w:rPr>
                <w:rFonts w:hint="default" w:ascii="宋体" w:hAnsi="宋体" w:eastAsia="宋体" w:cs="宋体"/>
                <w:vertAlign w:val="baseline"/>
                <w:lang w:val="en-US" w:eastAsia="zh-CN"/>
              </w:rPr>
            </w:pPr>
            <w:r>
              <w:rPr>
                <w:rFonts w:hint="eastAsia" w:ascii="宋体" w:hAnsi="宋体" w:eastAsia="宋体" w:cs="宋体"/>
                <w:color w:val="000000"/>
                <w:sz w:val="21"/>
                <w:szCs w:val="21"/>
                <w:lang w:val="en-US" w:eastAsia="zh-CN"/>
              </w:rPr>
              <w:t>全胸震荡排痰机（背心款）/2台</w:t>
            </w:r>
          </w:p>
        </w:tc>
      </w:tr>
      <w:tr w14:paraId="2B03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2" w:hRule="atLeast"/>
          <w:jc w:val="center"/>
        </w:trPr>
        <w:tc>
          <w:tcPr>
            <w:tcW w:w="9455" w:type="dxa"/>
            <w:gridSpan w:val="2"/>
          </w:tcPr>
          <w:p w14:paraId="219F6276">
            <w:pPr>
              <w:spacing w:line="360" w:lineRule="auto"/>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技术参数要求：</w:t>
            </w:r>
          </w:p>
          <w:p w14:paraId="64FDDF1D">
            <w:pPr>
              <w:spacing w:line="360" w:lineRule="auto"/>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一、产品功能描述：</w:t>
            </w:r>
            <w:r>
              <w:rPr>
                <w:rFonts w:hint="eastAsia" w:ascii="宋体" w:hAnsi="宋体" w:eastAsia="宋体" w:cs="宋体"/>
                <w:b w:val="0"/>
                <w:bCs/>
                <w:color w:val="000000"/>
                <w:kern w:val="0"/>
                <w:sz w:val="21"/>
                <w:szCs w:val="21"/>
                <w:highlight w:val="none"/>
                <w:lang w:val="en-US" w:eastAsia="zh-CN"/>
              </w:rPr>
              <w:t>多频振动排痰机采用机械振动的传输方式，运用其特有的振动功能，模拟人工手法叩击、震颤和挤推的工作方式。</w:t>
            </w:r>
          </w:p>
          <w:p w14:paraId="5E619C96">
            <w:pPr>
              <w:spacing w:line="360" w:lineRule="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二、产品用途描述：</w:t>
            </w:r>
            <w:r>
              <w:rPr>
                <w:rFonts w:hint="eastAsia" w:ascii="宋体" w:hAnsi="宋体" w:eastAsia="宋体" w:cs="宋体"/>
                <w:b w:val="0"/>
                <w:bCs w:val="0"/>
                <w:color w:val="000000"/>
                <w:kern w:val="2"/>
                <w:sz w:val="21"/>
                <w:szCs w:val="21"/>
                <w:highlight w:val="none"/>
                <w:lang w:val="en-US" w:eastAsia="zh-CN" w:bidi="ar-SA"/>
              </w:rPr>
              <w:t>协助患者增强排除呼吸系统痰液等分泌物的能力，改善瘀滞的肺部血液循环状况，预防或减少呼吸系统并发症的发生。</w:t>
            </w:r>
          </w:p>
          <w:p w14:paraId="40CEB9CA">
            <w:pPr>
              <w:spacing w:line="360" w:lineRule="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三、产品技术参数：</w:t>
            </w:r>
          </w:p>
          <w:p w14:paraId="6BE02034">
            <w:pPr>
              <w:spacing w:line="360" w:lineRule="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w:t>
            </w:r>
            <w:r>
              <w:rPr>
                <w:rFonts w:hint="eastAsia" w:ascii="宋体" w:hAnsi="宋体" w:eastAsia="宋体" w:cs="宋体"/>
                <w:b w:val="0"/>
                <w:bCs w:val="0"/>
                <w:sz w:val="21"/>
                <w:szCs w:val="21"/>
                <w:lang w:val="en-US" w:eastAsia="zh-CN"/>
              </w:rPr>
              <w:t>使用范围：儿童及成人；</w:t>
            </w:r>
          </w:p>
          <w:p w14:paraId="36627889">
            <w:pPr>
              <w:spacing w:line="360" w:lineRule="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w:t>
            </w:r>
            <w:r>
              <w:rPr>
                <w:rFonts w:hint="eastAsia" w:ascii="宋体" w:hAnsi="宋体" w:eastAsia="宋体" w:cs="宋体"/>
                <w:b w:val="0"/>
                <w:bCs w:val="0"/>
                <w:sz w:val="21"/>
                <w:szCs w:val="21"/>
                <w:lang w:val="en-US" w:eastAsia="zh-CN"/>
              </w:rPr>
              <w:t>显示屏：≥5寸彩色液晶屏,中文显示；</w:t>
            </w:r>
          </w:p>
          <w:p w14:paraId="07B550FF">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vertAlign w:val="baseline"/>
                <w:lang w:val="en-US" w:eastAsia="zh-CN"/>
              </w:rPr>
              <w:t>3、</w:t>
            </w:r>
            <w:r>
              <w:rPr>
                <w:rFonts w:hint="eastAsia" w:ascii="宋体" w:hAnsi="宋体" w:eastAsia="宋体" w:cs="宋体"/>
                <w:b w:val="0"/>
                <w:bCs w:val="0"/>
                <w:sz w:val="21"/>
                <w:szCs w:val="21"/>
                <w:lang w:val="en-US" w:eastAsia="zh-CN"/>
              </w:rPr>
              <w:t>振动频率范围：不少于5Hz-20Hz；</w:t>
            </w:r>
          </w:p>
          <w:p w14:paraId="39F8F29C">
            <w:pPr>
              <w:numPr>
                <w:ilvl w:val="0"/>
                <w:numId w:val="14"/>
              </w:num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压力设置：0.5-3.2kPa，多档可调；</w:t>
            </w:r>
          </w:p>
          <w:p w14:paraId="4B75646F">
            <w:pPr>
              <w:numPr>
                <w:ilvl w:val="0"/>
                <w:numId w:val="14"/>
              </w:num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双导气管充气；</w:t>
            </w:r>
          </w:p>
          <w:p w14:paraId="07FCD025">
            <w:pPr>
              <w:numPr>
                <w:ilvl w:val="0"/>
                <w:numId w:val="14"/>
              </w:num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背心内气压监测功能；</w:t>
            </w:r>
          </w:p>
          <w:p w14:paraId="6061DBE7">
            <w:pPr>
              <w:numPr>
                <w:ilvl w:val="0"/>
                <w:numId w:val="14"/>
              </w:num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具有气压手动释压功能；</w:t>
            </w:r>
          </w:p>
          <w:p w14:paraId="1F7A64B0">
            <w:pPr>
              <w:numPr>
                <w:ilvl w:val="0"/>
                <w:numId w:val="14"/>
              </w:num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具有紧急开关，可以随时停止振动工作或继续振动工作；</w:t>
            </w:r>
          </w:p>
          <w:p w14:paraId="788F7CC2">
            <w:pPr>
              <w:numPr>
                <w:ilvl w:val="0"/>
                <w:numId w:val="14"/>
              </w:num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工作模式：治疗仪具有手动模式、自动模式、及自定义模式；</w:t>
            </w:r>
          </w:p>
          <w:p w14:paraId="7D34ECDA">
            <w:pPr>
              <w:numPr>
                <w:ilvl w:val="0"/>
                <w:numId w:val="14"/>
              </w:num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定时功能：不少于1-40min可调，定时结束进行提示；</w:t>
            </w:r>
          </w:p>
          <w:p w14:paraId="1BFD348B">
            <w:pPr>
              <w:numPr>
                <w:ilvl w:val="0"/>
                <w:numId w:val="14"/>
              </w:num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工作噪声：正常工作的整机噪音≤70dB；</w:t>
            </w:r>
          </w:p>
          <w:p w14:paraId="557AE61A">
            <w:pPr>
              <w:numPr>
                <w:ilvl w:val="0"/>
                <w:numId w:val="14"/>
              </w:num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充气背心：可选成人背心及儿童背心，高强度复合面料，可拆洗消毒。</w:t>
            </w:r>
          </w:p>
          <w:p w14:paraId="56E49648">
            <w:pPr>
              <w:bidi w:val="0"/>
              <w:spacing w:line="360" w:lineRule="auto"/>
              <w:rPr>
                <w:rFonts w:hint="default" w:asciiTheme="minorHAnsi" w:hAnsiTheme="minorHAnsi" w:eastAsiaTheme="minorEastAsia" w:cstheme="minorBidi"/>
                <w:kern w:val="2"/>
                <w:sz w:val="21"/>
                <w:szCs w:val="24"/>
                <w:lang w:val="en-US" w:eastAsia="zh-CN" w:bidi="ar-SA"/>
              </w:rPr>
            </w:pPr>
          </w:p>
          <w:p w14:paraId="1280AC33">
            <w:pPr>
              <w:bidi w:val="0"/>
              <w:rPr>
                <w:rFonts w:hint="default"/>
                <w:lang w:val="en-US" w:eastAsia="zh-CN"/>
              </w:rPr>
            </w:pPr>
          </w:p>
          <w:p w14:paraId="32956EBA">
            <w:pPr>
              <w:bidi w:val="0"/>
              <w:jc w:val="both"/>
              <w:rPr>
                <w:rFonts w:hint="default"/>
                <w:lang w:val="en-US" w:eastAsia="zh-CN"/>
              </w:rPr>
            </w:pPr>
          </w:p>
        </w:tc>
      </w:tr>
      <w:tr w14:paraId="181C4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8" w:hRule="atLeast"/>
          <w:jc w:val="center"/>
        </w:trPr>
        <w:tc>
          <w:tcPr>
            <w:tcW w:w="9455" w:type="dxa"/>
            <w:gridSpan w:val="2"/>
          </w:tcPr>
          <w:p w14:paraId="35CA356C">
            <w:pP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售后服务要求：</w:t>
            </w:r>
          </w:p>
          <w:p w14:paraId="1A95C779">
            <w:pPr>
              <w:pStyle w:val="24"/>
              <w:numPr>
                <w:ilvl w:val="0"/>
                <w:numId w:val="15"/>
              </w:numPr>
              <w:ind w:leftChars="0"/>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免费保修期：（全保，包含但不限于人工费、零配件更换、软件升级等各项费用）不</w:t>
            </w:r>
            <w:r>
              <w:rPr>
                <w:rFonts w:hint="eastAsia" w:ascii="宋体" w:hAnsi="宋体" w:eastAsia="宋体" w:cs="宋体"/>
                <w:i w:val="0"/>
                <w:iCs w:val="0"/>
                <w:color w:val="000000"/>
                <w:kern w:val="0"/>
                <w:sz w:val="21"/>
                <w:szCs w:val="21"/>
                <w:highlight w:val="none"/>
                <w:u w:val="none"/>
                <w:lang w:val="en-US" w:eastAsia="zh-CN" w:bidi="ar"/>
              </w:rPr>
              <w:t>少于3年，并提供易损件报价和出保后保修价格；</w:t>
            </w:r>
          </w:p>
          <w:p w14:paraId="7D767B24">
            <w:pPr>
              <w:pStyle w:val="24"/>
              <w:numPr>
                <w:ilvl w:val="0"/>
                <w:numId w:val="15"/>
              </w:numPr>
              <w:ind w:leftChars="0"/>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服务人员资质：投标人配置的服务工程师必须为培训合格，取得设备生产厂家相关服务资格授权的人员，并提供相关资质资料；</w:t>
            </w:r>
          </w:p>
          <w:p w14:paraId="30FD3D82">
            <w:pPr>
              <w:pStyle w:val="24"/>
              <w:numPr>
                <w:ilvl w:val="0"/>
                <w:numId w:val="15"/>
              </w:numPr>
              <w:ind w:leftChars="0"/>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零备件供应：所有更换的零配件均为原厂认证合格的、未经使用的零配件，且备品备件库须保证设备10年以上使用；</w:t>
            </w:r>
          </w:p>
          <w:p w14:paraId="189944AB">
            <w:pPr>
              <w:pStyle w:val="24"/>
              <w:numPr>
                <w:ilvl w:val="0"/>
                <w:numId w:val="15"/>
              </w:numPr>
              <w:ind w:leftChars="0"/>
              <w:jc w:val="left"/>
              <w:rPr>
                <w:rFonts w:hint="eastAsia" w:ascii="宋体" w:hAnsi="宋体" w:eastAsia="宋体" w:cs="宋体"/>
                <w:szCs w:val="21"/>
                <w:highlight w:val="none"/>
              </w:rPr>
            </w:pPr>
            <w:r>
              <w:rPr>
                <w:rFonts w:hint="eastAsia" w:ascii="宋体" w:hAnsi="宋体" w:eastAsia="宋体" w:cs="宋体"/>
                <w:i w:val="0"/>
                <w:iCs w:val="0"/>
                <w:color w:val="000000"/>
                <w:kern w:val="0"/>
                <w:sz w:val="21"/>
                <w:szCs w:val="21"/>
                <w:highlight w:val="none"/>
                <w:u w:val="none"/>
                <w:lang w:val="en-US" w:eastAsia="zh-CN" w:bidi="ar"/>
              </w:rPr>
              <w:t>响应时间要求：投标人接到维修电话后应在2小时内做应答处理，24小时内到现场服务排除故障；</w:t>
            </w:r>
          </w:p>
          <w:p w14:paraId="41D0D564">
            <w:pPr>
              <w:pStyle w:val="24"/>
              <w:numPr>
                <w:ilvl w:val="0"/>
                <w:numId w:val="15"/>
              </w:numPr>
              <w:ind w:left="0" w:leftChars="0" w:firstLine="420" w:firstLineChars="200"/>
              <w:jc w:val="left"/>
              <w:rPr>
                <w:rFonts w:hint="eastAsia" w:ascii="宋体" w:hAnsi="宋体" w:eastAsia="宋体" w:cs="宋体"/>
                <w:szCs w:val="21"/>
                <w:highlight w:val="none"/>
              </w:rPr>
            </w:pPr>
            <w:r>
              <w:rPr>
                <w:rFonts w:hint="eastAsia" w:ascii="宋体" w:hAnsi="宋体" w:eastAsia="宋体" w:cs="宋体"/>
                <w:i w:val="0"/>
                <w:iCs w:val="0"/>
                <w:color w:val="000000"/>
                <w:kern w:val="0"/>
                <w:sz w:val="21"/>
                <w:szCs w:val="21"/>
                <w:highlight w:val="none"/>
                <w:u w:val="none"/>
                <w:lang w:val="en-US" w:eastAsia="zh-CN" w:bidi="ar"/>
              </w:rPr>
              <w:t>保修期内服务时间：维修、维护工作时间包含周末和其他非标准工作时间，即365天×24小时服务；</w:t>
            </w:r>
          </w:p>
          <w:p w14:paraId="3A7AF7C0">
            <w:pPr>
              <w:pStyle w:val="24"/>
              <w:numPr>
                <w:ilvl w:val="0"/>
                <w:numId w:val="15"/>
              </w:numPr>
              <w:ind w:leftChars="0"/>
              <w:jc w:val="left"/>
              <w:rPr>
                <w:rFonts w:hint="eastAsia" w:ascii="宋体" w:hAnsi="宋体" w:eastAsia="宋体" w:cs="宋体"/>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维保清单：投标人须提供专业全面的设备维护保养清单，并由设备生产厂家盖章确认；</w:t>
            </w:r>
          </w:p>
          <w:p w14:paraId="22930161">
            <w:pPr>
              <w:pStyle w:val="24"/>
              <w:numPr>
                <w:ilvl w:val="0"/>
                <w:numId w:val="15"/>
              </w:numPr>
              <w:ind w:leftChars="0"/>
              <w:jc w:val="left"/>
              <w:rPr>
                <w:rFonts w:hint="eastAsia" w:ascii="宋体" w:hAnsi="宋体" w:eastAsia="宋体" w:cs="宋体"/>
                <w:szCs w:val="21"/>
              </w:rPr>
            </w:pP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保养及质控：投标人保修期内每年至少提供2次设备维护保养和1次设备质控，并提供保养服务报告和质控报告；</w:t>
            </w:r>
          </w:p>
          <w:p w14:paraId="76DBA69A">
            <w:pPr>
              <w:pStyle w:val="24"/>
              <w:numPr>
                <w:ilvl w:val="0"/>
                <w:numId w:val="15"/>
              </w:numPr>
              <w:ind w:leftChars="0"/>
              <w:jc w:val="left"/>
              <w:rPr>
                <w:rFonts w:hint="eastAsia" w:ascii="宋体" w:hAnsi="宋体" w:eastAsia="宋体" w:cs="宋体"/>
                <w:szCs w:val="21"/>
              </w:rPr>
            </w:pP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报告：投标人保修期内每年至少提供1次故障原因分析报告、质控报告、年度设备运行状态报告；特殊故障时必须提交故障分析报告；</w:t>
            </w:r>
          </w:p>
          <w:p w14:paraId="710A4472">
            <w:pPr>
              <w:pStyle w:val="24"/>
              <w:numPr>
                <w:ilvl w:val="0"/>
                <w:numId w:val="15"/>
              </w:numPr>
              <w:ind w:leftChars="0"/>
              <w:jc w:val="left"/>
              <w:rPr>
                <w:rFonts w:hint="eastAsia" w:ascii="宋体" w:hAnsi="宋体" w:eastAsia="宋体" w:cs="宋体"/>
                <w:szCs w:val="21"/>
                <w:highlight w:val="yellow"/>
              </w:rPr>
            </w:pP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szCs w:val="21"/>
                <w:highlight w:val="none"/>
                <w:lang w:eastAsia="zh-CN"/>
              </w:rPr>
              <w:t>设备校准：</w:t>
            </w:r>
            <w:r>
              <w:rPr>
                <w:rFonts w:hint="eastAsia" w:ascii="宋体" w:hAnsi="宋体" w:eastAsia="宋体" w:cs="宋体"/>
                <w:szCs w:val="21"/>
                <w:highlight w:val="none"/>
                <w:lang w:val="en-US" w:eastAsia="zh-CN"/>
              </w:rPr>
              <w:t>需校准的实验室设备，</w:t>
            </w:r>
            <w:r>
              <w:rPr>
                <w:rFonts w:hint="eastAsia" w:ascii="宋体" w:hAnsi="宋体" w:eastAsia="宋体" w:cs="宋体"/>
                <w:szCs w:val="21"/>
                <w:highlight w:val="none"/>
                <w:lang w:eastAsia="zh-CN"/>
              </w:rPr>
              <w:t>投标人提供每年一次设备校准，免费提供设备校准所需的试剂及耗材，并提供校准报告。如设备维修后需校准，</w:t>
            </w:r>
            <w:r>
              <w:rPr>
                <w:rFonts w:hint="eastAsia" w:ascii="宋体" w:hAnsi="宋体" w:eastAsia="宋体" w:cs="宋体"/>
                <w:szCs w:val="21"/>
                <w:highlight w:val="none"/>
                <w:lang w:val="en-US" w:eastAsia="zh-CN"/>
              </w:rPr>
              <w:t>也免费提供以上服务</w:t>
            </w:r>
            <w:r>
              <w:rPr>
                <w:rFonts w:hint="eastAsia" w:ascii="宋体" w:hAnsi="宋体" w:eastAsia="宋体" w:cs="宋体"/>
                <w:szCs w:val="21"/>
                <w:highlight w:val="none"/>
                <w:lang w:eastAsia="zh-CN"/>
              </w:rPr>
              <w:t>；</w:t>
            </w:r>
          </w:p>
          <w:p w14:paraId="2F780FC4">
            <w:pPr>
              <w:pStyle w:val="24"/>
              <w:numPr>
                <w:ilvl w:val="0"/>
                <w:numId w:val="15"/>
              </w:numPr>
              <w:ind w:leftChars="0"/>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培训：投标人免费提供设备使用中必要的培训及指导，直至使用人员及医学工程师能够正确了解使用本设备；</w:t>
            </w:r>
          </w:p>
          <w:p w14:paraId="26ECB81C">
            <w:pPr>
              <w:pStyle w:val="24"/>
              <w:numPr>
                <w:ilvl w:val="0"/>
                <w:numId w:val="15"/>
              </w:numPr>
              <w:ind w:leftChars="0"/>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资料提供：投标人须向甲方提供设备使用维护手册、维修手册、软件备份、故障代码表、维修密码等维护维修必需的材料和信息；</w:t>
            </w:r>
          </w:p>
          <w:p w14:paraId="060B699C">
            <w:pPr>
              <w:pStyle w:val="24"/>
              <w:numPr>
                <w:ilvl w:val="0"/>
                <w:numId w:val="15"/>
              </w:numPr>
              <w:ind w:leftChars="0"/>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系统升级：投标人提供原厂系统免费软件升级；</w:t>
            </w:r>
          </w:p>
          <w:p w14:paraId="358D6693">
            <w:pPr>
              <w:pStyle w:val="24"/>
              <w:numPr>
                <w:ilvl w:val="0"/>
                <w:numId w:val="15"/>
              </w:numPr>
              <w:ind w:leftChars="0"/>
              <w:jc w:val="left"/>
              <w:rPr>
                <w:rFonts w:hint="eastAsia" w:ascii="宋体" w:hAnsi="宋体" w:eastAsia="宋体" w:cs="宋体"/>
                <w:szCs w:val="21"/>
              </w:rPr>
            </w:pP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开机率：设备保修期内，投标人须保证设备开机率达到95%以上（如未达到，按该设备上个月的收入总额计算每日平均值按日赔偿甲方损失，或相应延长保修期，如延长保修期，质保金的给付日期也相应延长）；</w:t>
            </w:r>
          </w:p>
          <w:p w14:paraId="004BE8FA">
            <w:pPr>
              <w:pStyle w:val="24"/>
              <w:numPr>
                <w:ilvl w:val="0"/>
                <w:numId w:val="15"/>
              </w:numPr>
              <w:ind w:leftChars="0"/>
              <w:jc w:val="left"/>
              <w:rPr>
                <w:rFonts w:hint="eastAsia" w:ascii="宋体" w:hAnsi="宋体" w:eastAsia="宋体" w:cs="宋体"/>
                <w:szCs w:val="21"/>
              </w:rPr>
            </w:pPr>
            <w:r>
              <w:rPr>
                <w:rFonts w:hint="eastAsia" w:ascii="宋体" w:hAnsi="宋体" w:eastAsia="宋体" w:cs="宋体"/>
                <w:i w:val="0"/>
                <w:iCs w:val="0"/>
                <w:color w:val="000000"/>
                <w:kern w:val="0"/>
                <w:sz w:val="21"/>
                <w:szCs w:val="21"/>
                <w:highlight w:val="none"/>
                <w:u w:val="none"/>
                <w:lang w:val="en-US" w:eastAsia="zh-CN" w:bidi="ar"/>
              </w:rPr>
              <w:t>伴随技术服务：大型特殊设备使用初期，如手术、诊断检查过程中，投标人需提供伴随服务，配备手术跟台、设备操作指导工程师一名，协助甲方设备使用人员调试、操作设备，保证相关工作顺利进行，且提供伴随服务工程师要求</w:t>
            </w:r>
            <w:r>
              <w:rPr>
                <w:rFonts w:hint="eastAsia" w:ascii="宋体" w:hAnsi="宋体" w:eastAsia="宋体" w:cs="宋体"/>
                <w:i w:val="0"/>
                <w:iCs w:val="0"/>
                <w:color w:val="000000"/>
                <w:kern w:val="0"/>
                <w:sz w:val="21"/>
                <w:szCs w:val="21"/>
                <w:u w:val="none"/>
                <w:lang w:val="en-US" w:eastAsia="zh-CN" w:bidi="ar"/>
              </w:rPr>
              <w:t>有临床相关专业经验和相应资质；</w:t>
            </w:r>
          </w:p>
          <w:p w14:paraId="5D4B8ABB">
            <w:pPr>
              <w:pStyle w:val="24"/>
              <w:numPr>
                <w:ilvl w:val="0"/>
                <w:numId w:val="15"/>
              </w:numPr>
              <w:ind w:leftChars="0"/>
              <w:jc w:val="left"/>
              <w:rPr>
                <w:rFonts w:hint="eastAsia" w:ascii="宋体" w:hAnsi="宋体" w:eastAsia="宋体" w:cs="宋体"/>
                <w:vertAlign w:val="baseline"/>
                <w:lang w:val="en-US" w:eastAsia="zh-CN"/>
              </w:rPr>
            </w:pPr>
            <w:r>
              <w:rPr>
                <w:rFonts w:hint="eastAsia" w:ascii="宋体" w:hAnsi="宋体" w:eastAsia="宋体" w:cs="宋体"/>
                <w:b/>
                <w:bCs/>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售后服务承诺：投标人须对以上所有服务条款进行承诺，并提供售后服务承诺函（售后服务员承诺函需投标人和设备生产厂家双方法人代表授权人签字并加盖单位公章）；</w:t>
            </w:r>
          </w:p>
          <w:p w14:paraId="00B6D85C">
            <w:pPr>
              <w:pStyle w:val="24"/>
              <w:numPr>
                <w:ilvl w:val="0"/>
                <w:numId w:val="15"/>
              </w:numPr>
              <w:ind w:leftChars="0"/>
              <w:jc w:val="left"/>
              <w:rPr>
                <w:rFonts w:hint="eastAsia" w:ascii="宋体" w:hAnsi="宋体" w:eastAsia="宋体" w:cs="宋体"/>
                <w:vertAlign w:val="baseline"/>
                <w:lang w:val="en-US" w:eastAsia="zh-CN"/>
              </w:rPr>
            </w:pPr>
            <w:r>
              <w:rPr>
                <w:rFonts w:hint="eastAsia" w:ascii="宋体" w:hAnsi="宋体" w:eastAsia="宋体" w:cs="宋体"/>
                <w:b/>
                <w:bCs/>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售</w:t>
            </w:r>
            <w:r>
              <w:rPr>
                <w:rFonts w:hint="eastAsia" w:ascii="宋体" w:hAnsi="宋体" w:eastAsia="宋体" w:cs="宋体"/>
                <w:i w:val="0"/>
                <w:iCs w:val="0"/>
                <w:color w:val="000000"/>
                <w:kern w:val="0"/>
                <w:sz w:val="21"/>
                <w:szCs w:val="21"/>
                <w:u w:val="none"/>
                <w:lang w:val="en-US" w:eastAsia="zh-CN" w:bidi="ar"/>
              </w:rPr>
              <w:t>后服务承诺函中，设备生产厂家需作出声明，若投标人在设备保修期内出现但不限于授权过期或废业等情况无法继续履行合同，设备生产厂家承诺无条件代替投标人继续履行承诺函及采购合同约定的售后服务，并由设备生产厂家和供应商连带承担合同约定的相关违约责任。</w:t>
            </w:r>
          </w:p>
        </w:tc>
      </w:tr>
    </w:tbl>
    <w:p w14:paraId="573C602B">
      <w:pPr>
        <w:rPr>
          <w:rFonts w:hint="default" w:ascii="Times New Roman" w:hAnsi="Times New Roman" w:eastAsia="宋体" w:cs="Times New Roman"/>
          <w:highlight w:val="none"/>
        </w:rPr>
      </w:pPr>
      <w:r>
        <w:rPr>
          <w:rFonts w:hint="default" w:ascii="Times New Roman" w:hAnsi="Times New Roman" w:eastAsia="宋体" w:cs="Times New Roman"/>
          <w:highlight w:val="none"/>
        </w:rPr>
        <w:t>备注：</w:t>
      </w:r>
    </w:p>
    <w:p w14:paraId="357B2D57">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★（星号）条款代表购买此产品必须具有的功能、技术、配置等要求。</w:t>
      </w:r>
    </w:p>
    <w:p w14:paraId="4619B15F">
      <w:pPr>
        <w:rPr>
          <w:rFonts w:hint="eastAsia" w:ascii="Times New Roman" w:hAnsi="Times New Roman" w:eastAsia="宋体" w:cs="Times New Roman"/>
          <w:highlight w:val="none"/>
          <w:lang w:val="en-US" w:eastAsia="zh-CN"/>
        </w:rPr>
      </w:pPr>
      <w:r>
        <w:rPr>
          <w:rFonts w:hint="default" w:ascii="Times New Roman" w:hAnsi="Times New Roman" w:eastAsia="宋体" w:cs="Times New Roman"/>
          <w:highlight w:val="none"/>
        </w:rPr>
        <w:t>★（星号）条款代表所有代表投标单位必须符合该★（星号）条款，如不满足或有负偏离，则直接按照废标处理。★星号条款不得具有歧视性，针对性，排他性。未标记★（星号）条款的，投标公司可以存在负偏离或不满足</w:t>
      </w:r>
      <w:r>
        <w:rPr>
          <w:rFonts w:hint="eastAsia" w:ascii="Times New Roman" w:hAnsi="Times New Roman" w:eastAsia="宋体" w:cs="Times New Roman"/>
          <w:highlight w:val="none"/>
          <w:lang w:val="en-US" w:eastAsia="zh-CN"/>
        </w:rPr>
        <w:t>.</w:t>
      </w:r>
    </w:p>
    <w:p w14:paraId="68DAC52D">
      <w:pPr>
        <w:rPr>
          <w:rFonts w:hint="eastAsia" w:ascii="Times New Roman" w:hAnsi="Times New Roman" w:eastAsia="宋体" w:cs="Times New Roman"/>
          <w:highlight w:val="none"/>
          <w:lang w:val="en-US" w:eastAsia="zh-CN"/>
        </w:rPr>
      </w:pPr>
    </w:p>
    <w:p w14:paraId="2D27C043">
      <w:pPr>
        <w:rPr>
          <w:rFonts w:hint="default"/>
          <w:b/>
          <w:bCs/>
          <w:sz w:val="32"/>
          <w:szCs w:val="32"/>
          <w:highlight w:val="none"/>
          <w:lang w:val="en-US" w:eastAsia="zh-CN"/>
        </w:rPr>
      </w:pPr>
      <w:r>
        <w:rPr>
          <w:rFonts w:hint="eastAsia"/>
          <w:b/>
          <w:bCs/>
          <w:sz w:val="28"/>
          <w:szCs w:val="28"/>
          <w:highlight w:val="none"/>
          <w:lang w:val="en-US" w:eastAsia="zh-CN"/>
        </w:rPr>
        <w:t>9.手柄式排痰机</w:t>
      </w:r>
    </w:p>
    <w:tbl>
      <w:tblPr>
        <w:tblStyle w:val="15"/>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7641"/>
      </w:tblGrid>
      <w:tr w14:paraId="18B3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vAlign w:val="center"/>
          </w:tcPr>
          <w:p w14:paraId="39968888">
            <w:pPr>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项目名称及数量</w:t>
            </w:r>
          </w:p>
        </w:tc>
        <w:tc>
          <w:tcPr>
            <w:tcW w:w="7641" w:type="dxa"/>
            <w:vAlign w:val="center"/>
          </w:tcPr>
          <w:p w14:paraId="61EBFCCF">
            <w:pPr>
              <w:jc w:val="center"/>
              <w:rPr>
                <w:rFonts w:hint="default" w:ascii="宋体" w:hAnsi="宋体" w:eastAsia="宋体" w:cs="宋体"/>
                <w:vertAlign w:val="baseline"/>
                <w:lang w:val="en-US" w:eastAsia="zh-CN"/>
              </w:rPr>
            </w:pPr>
            <w:r>
              <w:rPr>
                <w:rFonts w:hint="eastAsia" w:ascii="宋体" w:hAnsi="宋体" w:eastAsia="宋体" w:cs="宋体"/>
                <w:color w:val="000000"/>
                <w:sz w:val="21"/>
                <w:szCs w:val="21"/>
                <w:lang w:val="en-US" w:eastAsia="zh-CN"/>
              </w:rPr>
              <w:t>手柄式排痰机/2台</w:t>
            </w:r>
          </w:p>
        </w:tc>
      </w:tr>
      <w:tr w14:paraId="004E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3" w:hRule="atLeast"/>
          <w:jc w:val="center"/>
        </w:trPr>
        <w:tc>
          <w:tcPr>
            <w:tcW w:w="9455" w:type="dxa"/>
            <w:gridSpan w:val="2"/>
          </w:tcPr>
          <w:p w14:paraId="470977C6">
            <w:pPr>
              <w:spacing w:line="360" w:lineRule="auto"/>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技术参数要求：</w:t>
            </w:r>
          </w:p>
          <w:p w14:paraId="676B05B5">
            <w:pPr>
              <w:spacing w:line="360" w:lineRule="auto"/>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一、产品功能描述：</w:t>
            </w:r>
            <w:r>
              <w:rPr>
                <w:rFonts w:hint="eastAsia" w:ascii="宋体" w:hAnsi="宋体" w:eastAsia="宋体" w:cs="宋体"/>
                <w:b w:val="0"/>
                <w:bCs/>
                <w:color w:val="000000"/>
                <w:kern w:val="0"/>
                <w:sz w:val="21"/>
                <w:szCs w:val="21"/>
                <w:highlight w:val="none"/>
                <w:lang w:val="en-US" w:eastAsia="zh-CN"/>
              </w:rPr>
              <w:t>多频振动排痰机采用机械振动的传输方式，运用其特有的振动功能，模拟人工手法叩击、震颤和挤推的工作方式。</w:t>
            </w:r>
          </w:p>
          <w:p w14:paraId="5DB5BDB5">
            <w:pPr>
              <w:spacing w:line="360" w:lineRule="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二、产品用途描述：</w:t>
            </w:r>
            <w:r>
              <w:rPr>
                <w:rFonts w:hint="eastAsia" w:ascii="宋体" w:hAnsi="宋体" w:eastAsia="宋体" w:cs="宋体"/>
                <w:b w:val="0"/>
                <w:bCs w:val="0"/>
                <w:color w:val="000000"/>
                <w:kern w:val="2"/>
                <w:sz w:val="21"/>
                <w:szCs w:val="21"/>
                <w:highlight w:val="none"/>
                <w:lang w:val="en-US" w:eastAsia="zh-CN" w:bidi="ar-SA"/>
              </w:rPr>
              <w:t>协助患者增强排除呼吸系统痰液等分泌物的能力，改善瘀滞的肺部血液循环状况，预防或减少呼吸系统并发症的发生。</w:t>
            </w:r>
          </w:p>
          <w:p w14:paraId="41586104">
            <w:pPr>
              <w:spacing w:line="360" w:lineRule="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三、产品技术参数：</w:t>
            </w:r>
          </w:p>
          <w:p w14:paraId="2FB0EF13">
            <w:pPr>
              <w:spacing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1、使用范围：儿童，成人</w:t>
            </w:r>
          </w:p>
          <w:p w14:paraId="50A43889">
            <w:pPr>
              <w:spacing w:line="360" w:lineRule="auto"/>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2、显示方式：大屏幕液晶显示，中文菜单操作。</w:t>
            </w:r>
          </w:p>
          <w:p w14:paraId="0CBEC1CF">
            <w:pPr>
              <w:spacing w:line="360" w:lineRule="auto"/>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3、输出方式：双路输出</w:t>
            </w:r>
          </w:p>
          <w:p w14:paraId="2AD6302C">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default" w:ascii="宋体" w:hAnsi="宋体" w:eastAsia="宋体" w:cs="宋体"/>
                <w:b w:val="0"/>
                <w:bCs w:val="0"/>
                <w:i w:val="0"/>
                <w:caps w:val="0"/>
                <w:color w:val="auto"/>
                <w:spacing w:val="0"/>
                <w:kern w:val="2"/>
                <w:sz w:val="21"/>
                <w:szCs w:val="21"/>
                <w:shd w:val="clear" w:color="auto" w:fill="FFFFFF"/>
                <w:lang w:val="en-US" w:eastAsia="zh-CN" w:bidi="ar-SA"/>
              </w:rPr>
            </w:pPr>
            <w:r>
              <w:rPr>
                <w:rFonts w:hint="eastAsia" w:ascii="宋体" w:hAnsi="宋体" w:eastAsia="宋体" w:cs="宋体"/>
                <w:b w:val="0"/>
                <w:bCs w:val="0"/>
                <w:i w:val="0"/>
                <w:caps w:val="0"/>
                <w:color w:val="auto"/>
                <w:spacing w:val="0"/>
                <w:sz w:val="21"/>
                <w:szCs w:val="21"/>
                <w:shd w:val="clear" w:color="auto" w:fill="FFFFFF"/>
                <w:lang w:val="en-US" w:eastAsia="zh-CN"/>
              </w:rPr>
              <w:t>4、工作模式：手动、自动；自动模式中包含不同频率的治疗程序</w:t>
            </w:r>
          </w:p>
          <w:p w14:paraId="7418A1D4">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宋体" w:hAnsi="宋体" w:eastAsia="宋体" w:cs="宋体"/>
                <w:b w:val="0"/>
                <w:bCs w:val="0"/>
                <w:i w:val="0"/>
                <w:caps w:val="0"/>
                <w:color w:val="auto"/>
                <w:spacing w:val="0"/>
                <w:sz w:val="21"/>
                <w:szCs w:val="21"/>
                <w:shd w:val="clear" w:color="auto" w:fill="FFFFFF"/>
                <w:lang w:val="en-US" w:eastAsia="zh-CN"/>
              </w:rPr>
            </w:pPr>
            <w:r>
              <w:rPr>
                <w:rFonts w:hint="eastAsia" w:ascii="宋体" w:hAnsi="宋体" w:eastAsia="宋体" w:cs="宋体"/>
                <w:b w:val="0"/>
                <w:bCs w:val="0"/>
                <w:i w:val="0"/>
                <w:caps w:val="0"/>
                <w:color w:val="auto"/>
                <w:spacing w:val="0"/>
                <w:sz w:val="21"/>
                <w:szCs w:val="21"/>
                <w:shd w:val="clear" w:color="auto" w:fill="FFFFFF"/>
                <w:lang w:val="en-US" w:eastAsia="zh-CN"/>
              </w:rPr>
              <w:t>5、手动模式频率:</w:t>
            </w:r>
          </w:p>
          <w:p w14:paraId="30EEC420">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宋体" w:hAnsi="宋体" w:eastAsia="宋体" w:cs="宋体"/>
                <w:b w:val="0"/>
                <w:bCs w:val="0"/>
                <w:i w:val="0"/>
                <w:caps w:val="0"/>
                <w:color w:val="auto"/>
                <w:spacing w:val="0"/>
                <w:sz w:val="21"/>
                <w:szCs w:val="21"/>
                <w:shd w:val="clear" w:color="auto" w:fill="FFFFFF"/>
                <w:lang w:val="en-US" w:eastAsia="zh-CN"/>
              </w:rPr>
            </w:pPr>
            <w:r>
              <w:rPr>
                <w:rFonts w:hint="eastAsia" w:ascii="宋体" w:hAnsi="宋体" w:eastAsia="宋体" w:cs="宋体"/>
                <w:b w:val="0"/>
                <w:bCs w:val="0"/>
                <w:i w:val="0"/>
                <w:caps w:val="0"/>
                <w:color w:val="auto"/>
                <w:spacing w:val="0"/>
                <w:sz w:val="21"/>
                <w:szCs w:val="21"/>
                <w:shd w:val="clear" w:color="auto" w:fill="FFFFFF"/>
                <w:lang w:val="en-US" w:eastAsia="zh-CN"/>
              </w:rPr>
              <w:t>成人：10Hz-50Hz，频率可调，步距1Hz</w:t>
            </w:r>
          </w:p>
          <w:p w14:paraId="32938F1F">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default" w:ascii="宋体" w:hAnsi="宋体" w:eastAsia="宋体" w:cs="宋体"/>
                <w:b w:val="0"/>
                <w:bCs w:val="0"/>
                <w:i w:val="0"/>
                <w:caps w:val="0"/>
                <w:color w:val="auto"/>
                <w:spacing w:val="0"/>
                <w:kern w:val="2"/>
                <w:sz w:val="21"/>
                <w:szCs w:val="21"/>
                <w:shd w:val="clear" w:color="auto" w:fill="FFFFFF"/>
                <w:lang w:val="en-US" w:eastAsia="zh-CN" w:bidi="ar-SA"/>
              </w:rPr>
            </w:pPr>
            <w:r>
              <w:rPr>
                <w:rFonts w:hint="eastAsia" w:ascii="宋体" w:hAnsi="宋体" w:eastAsia="宋体" w:cs="宋体"/>
                <w:b w:val="0"/>
                <w:bCs w:val="0"/>
                <w:i w:val="0"/>
                <w:caps w:val="0"/>
                <w:color w:val="auto"/>
                <w:spacing w:val="0"/>
                <w:sz w:val="21"/>
                <w:szCs w:val="21"/>
                <w:shd w:val="clear" w:color="auto" w:fill="FFFFFF"/>
                <w:lang w:val="en-US" w:eastAsia="zh-CN"/>
              </w:rPr>
              <w:t>儿童：10Hz-30Hz，频率可调，步距1Hz</w:t>
            </w:r>
          </w:p>
          <w:p w14:paraId="420E7CDD">
            <w:pPr>
              <w:spacing w:line="360" w:lineRule="auto"/>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6、定时时间：1min-60min，步距为1min，误差为±10%</w:t>
            </w:r>
          </w:p>
          <w:p w14:paraId="42F724C0">
            <w:pPr>
              <w:spacing w:line="360" w:lineRule="auto"/>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7、振动幅度：4mm–8mm</w:t>
            </w:r>
          </w:p>
          <w:p w14:paraId="58025738">
            <w:pPr>
              <w:spacing w:line="360" w:lineRule="auto"/>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8、操作手柄: 操作手柄可360度旋转，不受任何体位的限制</w:t>
            </w:r>
          </w:p>
          <w:p w14:paraId="1FDB1E07">
            <w:pPr>
              <w:spacing w:line="360" w:lineRule="auto"/>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9、配置90度固定角度叩击换向器</w:t>
            </w:r>
          </w:p>
          <w:p w14:paraId="4E945332">
            <w:pPr>
              <w:numPr>
                <w:ilvl w:val="0"/>
                <w:numId w:val="0"/>
              </w:numPr>
              <w:spacing w:line="360" w:lineRule="auto"/>
              <w:ind w:left="0" w:leftChars="0" w:firstLine="0" w:firstLineChars="0"/>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10、传动软轴长度≤1.8m</w:t>
            </w:r>
          </w:p>
          <w:p w14:paraId="16A20DB6">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宋体" w:hAnsi="宋体" w:eastAsia="宋体" w:cs="宋体"/>
                <w:b w:val="0"/>
                <w:bCs w:val="0"/>
                <w:i w:val="0"/>
                <w:caps w:val="0"/>
                <w:color w:val="auto"/>
                <w:spacing w:val="0"/>
                <w:kern w:val="2"/>
                <w:sz w:val="21"/>
                <w:szCs w:val="21"/>
                <w:shd w:val="clear" w:color="auto" w:fill="FFFFFF"/>
                <w:lang w:val="en-US" w:eastAsia="zh-CN" w:bidi="ar-SA"/>
              </w:rPr>
            </w:pPr>
            <w:r>
              <w:rPr>
                <w:rFonts w:hint="eastAsia" w:ascii="宋体" w:hAnsi="宋体" w:eastAsia="宋体" w:cs="宋体"/>
                <w:b w:val="0"/>
                <w:bCs w:val="0"/>
                <w:i w:val="0"/>
                <w:caps w:val="0"/>
                <w:color w:val="auto"/>
                <w:spacing w:val="0"/>
                <w:sz w:val="21"/>
                <w:szCs w:val="21"/>
                <w:shd w:val="clear" w:color="auto" w:fill="FFFFFF"/>
                <w:lang w:val="en-US" w:eastAsia="zh-CN"/>
              </w:rPr>
              <w:t>11、</w:t>
            </w:r>
            <w:r>
              <w:rPr>
                <w:rFonts w:hint="eastAsia" w:ascii="宋体" w:hAnsi="宋体" w:eastAsia="宋体" w:cs="宋体"/>
                <w:b w:val="0"/>
                <w:bCs w:val="0"/>
                <w:i w:val="0"/>
                <w:caps w:val="0"/>
                <w:color w:val="auto"/>
                <w:spacing w:val="0"/>
                <w:sz w:val="21"/>
                <w:szCs w:val="21"/>
                <w:shd w:val="clear" w:color="auto" w:fill="FFFFFF"/>
                <w:lang w:eastAsia="zh-CN"/>
              </w:rPr>
              <w:t>伺服电路设计，使设定振动频率与动力头实际输出振动频率保持一致，无功率衰减。</w:t>
            </w:r>
          </w:p>
          <w:p w14:paraId="5BA7A282">
            <w:pPr>
              <w:pStyle w:val="40"/>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0" w:firstLineChars="0"/>
              <w:textAlignment w:val="auto"/>
              <w:rPr>
                <w:rFonts w:hint="default"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2"/>
                <w:sz w:val="21"/>
                <w:szCs w:val="21"/>
                <w:highlight w:val="none"/>
                <w:u w:val="none"/>
                <w:lang w:val="en-US" w:eastAsia="zh-CN" w:bidi="ar-SA"/>
              </w:rPr>
              <w:t xml:space="preserve">12、噪音：设备正常工作状态下，噪声≤65dB(A) </w:t>
            </w:r>
          </w:p>
          <w:p w14:paraId="7105203A">
            <w:pPr>
              <w:pStyle w:val="40"/>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2"/>
                <w:sz w:val="21"/>
                <w:szCs w:val="21"/>
                <w:highlight w:val="none"/>
                <w:u w:val="none"/>
                <w:lang w:val="en-US" w:eastAsia="zh-CN" w:bidi="ar-SA"/>
              </w:rPr>
              <w:t>13、治疗头的尺寸</w:t>
            </w:r>
          </w:p>
          <w:p w14:paraId="15A80783">
            <w:pPr>
              <w:pStyle w:val="40"/>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default"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2"/>
                <w:sz w:val="21"/>
                <w:szCs w:val="21"/>
                <w:highlight w:val="none"/>
                <w:u w:val="none"/>
                <w:lang w:val="en-US" w:eastAsia="zh-CN" w:bidi="ar-SA"/>
              </w:rPr>
              <w:t>治疗头配置5个，规格可选</w:t>
            </w:r>
          </w:p>
          <w:p w14:paraId="1B8498F8">
            <w:pPr>
              <w:pStyle w:val="40"/>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2"/>
                <w:sz w:val="21"/>
                <w:szCs w:val="21"/>
                <w:highlight w:val="none"/>
                <w:u w:val="none"/>
                <w:lang w:val="en-US" w:eastAsia="zh-CN" w:bidi="ar-SA"/>
              </w:rPr>
              <w:t>（1）长方形海绵头：肋部、肩部等治疗或护理</w:t>
            </w:r>
          </w:p>
          <w:p w14:paraId="6309A84A">
            <w:pPr>
              <w:pStyle w:val="40"/>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2"/>
                <w:sz w:val="21"/>
                <w:szCs w:val="21"/>
                <w:highlight w:val="none"/>
                <w:u w:val="none"/>
                <w:lang w:val="en-US" w:eastAsia="zh-CN" w:bidi="ar-SA"/>
              </w:rPr>
              <w:t>（2）圆形平面橡胶头：增治疗用</w:t>
            </w:r>
          </w:p>
          <w:p w14:paraId="355D3FE5">
            <w:pPr>
              <w:pStyle w:val="40"/>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2"/>
                <w:sz w:val="21"/>
                <w:szCs w:val="21"/>
                <w:highlight w:val="none"/>
                <w:u w:val="none"/>
                <w:lang w:val="en-US" w:eastAsia="zh-CN" w:bidi="ar-SA"/>
              </w:rPr>
              <w:t>（3）圆形海绵头（大）：成人治疗或护理用</w:t>
            </w:r>
          </w:p>
          <w:p w14:paraId="6974D3E1">
            <w:pPr>
              <w:pStyle w:val="40"/>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2"/>
                <w:sz w:val="21"/>
                <w:szCs w:val="21"/>
                <w:highlight w:val="none"/>
                <w:u w:val="none"/>
                <w:lang w:val="en-US" w:eastAsia="zh-CN" w:bidi="ar-SA"/>
              </w:rPr>
              <w:t>（4）圆形海绵头（中）：柔和型，护理或儿童专用</w:t>
            </w:r>
          </w:p>
          <w:p w14:paraId="654E0B9E">
            <w:pPr>
              <w:pStyle w:val="40"/>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0" w:firstLineChars="0"/>
              <w:textAlignment w:val="auto"/>
              <w:rPr>
                <w:rFonts w:hint="default"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2"/>
                <w:sz w:val="21"/>
                <w:szCs w:val="21"/>
                <w:highlight w:val="none"/>
                <w:u w:val="none"/>
                <w:lang w:val="en-US" w:eastAsia="zh-CN" w:bidi="ar-SA"/>
              </w:rPr>
              <w:t>（5）圆形海绵头（小）：柔和型，儿童专用</w:t>
            </w:r>
          </w:p>
          <w:p w14:paraId="566C5ED2">
            <w:pPr>
              <w:bidi w:val="0"/>
              <w:spacing w:line="360" w:lineRule="auto"/>
              <w:rPr>
                <w:rFonts w:hint="default"/>
                <w:lang w:val="en-US" w:eastAsia="zh-CN"/>
              </w:rPr>
            </w:pPr>
            <w:r>
              <w:rPr>
                <w:rFonts w:hint="eastAsia" w:ascii="宋体" w:hAnsi="宋体" w:eastAsia="宋体" w:cs="宋体"/>
                <w:b w:val="0"/>
                <w:bCs w:val="0"/>
                <w:i w:val="0"/>
                <w:iCs w:val="0"/>
                <w:color w:val="auto"/>
                <w:kern w:val="2"/>
                <w:sz w:val="21"/>
                <w:szCs w:val="21"/>
                <w:highlight w:val="none"/>
                <w:u w:val="none"/>
                <w:lang w:val="en-US" w:eastAsia="zh-CN" w:bidi="ar-SA"/>
              </w:rPr>
              <w:t>14、供电电源：220VAC，50Hz。</w:t>
            </w:r>
          </w:p>
        </w:tc>
      </w:tr>
      <w:tr w14:paraId="7B95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2" w:hRule="atLeast"/>
          <w:jc w:val="center"/>
        </w:trPr>
        <w:tc>
          <w:tcPr>
            <w:tcW w:w="9455" w:type="dxa"/>
            <w:gridSpan w:val="2"/>
          </w:tcPr>
          <w:p w14:paraId="3D089ADD">
            <w:pP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售后服务要求：</w:t>
            </w:r>
          </w:p>
          <w:p w14:paraId="5CC40109">
            <w:pPr>
              <w:pStyle w:val="24"/>
              <w:numPr>
                <w:ilvl w:val="0"/>
                <w:numId w:val="16"/>
              </w:numPr>
              <w:ind w:leftChars="0"/>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免费保修期：（全保，包含但不限于人工费、零配件更换、软件升级等各项费用）不</w:t>
            </w:r>
            <w:r>
              <w:rPr>
                <w:rFonts w:hint="eastAsia" w:ascii="宋体" w:hAnsi="宋体" w:eastAsia="宋体" w:cs="宋体"/>
                <w:i w:val="0"/>
                <w:iCs w:val="0"/>
                <w:color w:val="000000"/>
                <w:kern w:val="0"/>
                <w:sz w:val="21"/>
                <w:szCs w:val="21"/>
                <w:highlight w:val="none"/>
                <w:u w:val="none"/>
                <w:lang w:val="en-US" w:eastAsia="zh-CN" w:bidi="ar"/>
              </w:rPr>
              <w:t>少于3年，并提供易损件报价和出保后保修价格；</w:t>
            </w:r>
          </w:p>
          <w:p w14:paraId="7CE4CEF7">
            <w:pPr>
              <w:pStyle w:val="24"/>
              <w:numPr>
                <w:ilvl w:val="0"/>
                <w:numId w:val="16"/>
              </w:numPr>
              <w:ind w:leftChars="0"/>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服务人员资质：投标人配置的服务工程师必须为培训合格，取得设备生产厂家相关服务资格授权的人员，并提供相关资质资料；</w:t>
            </w:r>
          </w:p>
          <w:p w14:paraId="4AE46C3F">
            <w:pPr>
              <w:pStyle w:val="24"/>
              <w:numPr>
                <w:ilvl w:val="0"/>
                <w:numId w:val="16"/>
              </w:numPr>
              <w:ind w:leftChars="0"/>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零备件供应：所有更换的零配件均为原厂认证合格的、未经使用的零配件，且备品备件库须保证设备10年以上使用；</w:t>
            </w:r>
          </w:p>
          <w:p w14:paraId="375EFA36">
            <w:pPr>
              <w:pStyle w:val="24"/>
              <w:numPr>
                <w:ilvl w:val="0"/>
                <w:numId w:val="16"/>
              </w:numPr>
              <w:ind w:leftChars="0"/>
              <w:jc w:val="left"/>
              <w:rPr>
                <w:rFonts w:hint="eastAsia" w:ascii="宋体" w:hAnsi="宋体" w:eastAsia="宋体" w:cs="宋体"/>
                <w:szCs w:val="21"/>
                <w:highlight w:val="none"/>
              </w:rPr>
            </w:pPr>
            <w:r>
              <w:rPr>
                <w:rFonts w:hint="eastAsia" w:ascii="宋体" w:hAnsi="宋体" w:eastAsia="宋体" w:cs="宋体"/>
                <w:i w:val="0"/>
                <w:iCs w:val="0"/>
                <w:color w:val="000000"/>
                <w:kern w:val="0"/>
                <w:sz w:val="21"/>
                <w:szCs w:val="21"/>
                <w:highlight w:val="none"/>
                <w:u w:val="none"/>
                <w:lang w:val="en-US" w:eastAsia="zh-CN" w:bidi="ar"/>
              </w:rPr>
              <w:t>响应时间要求：投标人接到维修电话后应在2小时内做应答处理，24小时内到现场服务排除故障；</w:t>
            </w:r>
          </w:p>
          <w:p w14:paraId="62603B0D">
            <w:pPr>
              <w:pStyle w:val="24"/>
              <w:numPr>
                <w:ilvl w:val="0"/>
                <w:numId w:val="16"/>
              </w:numPr>
              <w:ind w:left="0" w:leftChars="0" w:firstLine="420" w:firstLineChars="200"/>
              <w:jc w:val="left"/>
              <w:rPr>
                <w:rFonts w:hint="eastAsia" w:ascii="宋体" w:hAnsi="宋体" w:eastAsia="宋体" w:cs="宋体"/>
                <w:szCs w:val="21"/>
                <w:highlight w:val="none"/>
              </w:rPr>
            </w:pPr>
            <w:r>
              <w:rPr>
                <w:rFonts w:hint="eastAsia" w:ascii="宋体" w:hAnsi="宋体" w:eastAsia="宋体" w:cs="宋体"/>
                <w:i w:val="0"/>
                <w:iCs w:val="0"/>
                <w:color w:val="000000"/>
                <w:kern w:val="0"/>
                <w:sz w:val="21"/>
                <w:szCs w:val="21"/>
                <w:highlight w:val="none"/>
                <w:u w:val="none"/>
                <w:lang w:val="en-US" w:eastAsia="zh-CN" w:bidi="ar"/>
              </w:rPr>
              <w:t>保修期内服务时间：维修、维护工作时间包含周末和其他非标准工作时间，即365天×24小时服务；</w:t>
            </w:r>
          </w:p>
          <w:p w14:paraId="20CEA3F1">
            <w:pPr>
              <w:pStyle w:val="24"/>
              <w:numPr>
                <w:ilvl w:val="0"/>
                <w:numId w:val="16"/>
              </w:numPr>
              <w:ind w:leftChars="0"/>
              <w:jc w:val="left"/>
              <w:rPr>
                <w:rFonts w:hint="eastAsia" w:ascii="宋体" w:hAnsi="宋体" w:eastAsia="宋体" w:cs="宋体"/>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维保清单：投标人须提供专业全面的设备维护保养清单，并由设备生产厂家盖章确认；</w:t>
            </w:r>
          </w:p>
          <w:p w14:paraId="66CA57F9">
            <w:pPr>
              <w:pStyle w:val="24"/>
              <w:numPr>
                <w:ilvl w:val="0"/>
                <w:numId w:val="16"/>
              </w:numPr>
              <w:ind w:leftChars="0"/>
              <w:jc w:val="left"/>
              <w:rPr>
                <w:rFonts w:hint="eastAsia" w:ascii="宋体" w:hAnsi="宋体" w:eastAsia="宋体" w:cs="宋体"/>
                <w:szCs w:val="21"/>
              </w:rPr>
            </w:pP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保养及质控：投标人保修期内每年至少提供2次设备维护保养和1次设备质控，并提供保养服务报告和质控报告；</w:t>
            </w:r>
          </w:p>
          <w:p w14:paraId="08193273">
            <w:pPr>
              <w:pStyle w:val="24"/>
              <w:numPr>
                <w:ilvl w:val="0"/>
                <w:numId w:val="16"/>
              </w:numPr>
              <w:ind w:leftChars="0"/>
              <w:jc w:val="left"/>
              <w:rPr>
                <w:rFonts w:hint="eastAsia" w:ascii="宋体" w:hAnsi="宋体" w:eastAsia="宋体" w:cs="宋体"/>
                <w:szCs w:val="21"/>
              </w:rPr>
            </w:pP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报告：投标人保修期内每年至少提供1次故障原因分析报告、质控报告、年度设备运行状态报告；特殊故障时必须提交故障分析报告；</w:t>
            </w:r>
          </w:p>
          <w:p w14:paraId="3E99E884">
            <w:pPr>
              <w:pStyle w:val="24"/>
              <w:numPr>
                <w:ilvl w:val="0"/>
                <w:numId w:val="16"/>
              </w:numPr>
              <w:ind w:leftChars="0"/>
              <w:jc w:val="left"/>
              <w:rPr>
                <w:rFonts w:hint="eastAsia" w:ascii="宋体" w:hAnsi="宋体" w:eastAsia="宋体" w:cs="宋体"/>
                <w:szCs w:val="21"/>
                <w:highlight w:val="yellow"/>
              </w:rPr>
            </w:pP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szCs w:val="21"/>
                <w:highlight w:val="none"/>
                <w:lang w:eastAsia="zh-CN"/>
              </w:rPr>
              <w:t>设备校准：</w:t>
            </w:r>
            <w:r>
              <w:rPr>
                <w:rFonts w:hint="eastAsia" w:ascii="宋体" w:hAnsi="宋体" w:eastAsia="宋体" w:cs="宋体"/>
                <w:szCs w:val="21"/>
                <w:highlight w:val="none"/>
                <w:lang w:val="en-US" w:eastAsia="zh-CN"/>
              </w:rPr>
              <w:t>需校准的实验室设备，</w:t>
            </w:r>
            <w:r>
              <w:rPr>
                <w:rFonts w:hint="eastAsia" w:ascii="宋体" w:hAnsi="宋体" w:eastAsia="宋体" w:cs="宋体"/>
                <w:szCs w:val="21"/>
                <w:highlight w:val="none"/>
                <w:lang w:eastAsia="zh-CN"/>
              </w:rPr>
              <w:t>投标人提供每年一次设备校准，免费提供设备校准所需的试剂及耗材，并提供校准报告。如设备维修后需校准，</w:t>
            </w:r>
            <w:r>
              <w:rPr>
                <w:rFonts w:hint="eastAsia" w:ascii="宋体" w:hAnsi="宋体" w:eastAsia="宋体" w:cs="宋体"/>
                <w:szCs w:val="21"/>
                <w:highlight w:val="none"/>
                <w:lang w:val="en-US" w:eastAsia="zh-CN"/>
              </w:rPr>
              <w:t>也免费提供以上服务</w:t>
            </w:r>
            <w:r>
              <w:rPr>
                <w:rFonts w:hint="eastAsia" w:ascii="宋体" w:hAnsi="宋体" w:eastAsia="宋体" w:cs="宋体"/>
                <w:szCs w:val="21"/>
                <w:highlight w:val="none"/>
                <w:lang w:eastAsia="zh-CN"/>
              </w:rPr>
              <w:t>；</w:t>
            </w:r>
          </w:p>
          <w:p w14:paraId="0C9CB403">
            <w:pPr>
              <w:pStyle w:val="24"/>
              <w:numPr>
                <w:ilvl w:val="0"/>
                <w:numId w:val="16"/>
              </w:numPr>
              <w:ind w:leftChars="0"/>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培训：投标人免费提供设备使用中必要的培训及指导，直至使用人员及医学工程师能够正确了解使用本设备；</w:t>
            </w:r>
          </w:p>
          <w:p w14:paraId="622D0D58">
            <w:pPr>
              <w:pStyle w:val="24"/>
              <w:numPr>
                <w:ilvl w:val="0"/>
                <w:numId w:val="16"/>
              </w:numPr>
              <w:ind w:leftChars="0"/>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资料提供：投标人须向甲方提供设备使用维护手册、维修手册、软件备份、故障代码表、维修密码等维护维修必需的材料和信息；</w:t>
            </w:r>
          </w:p>
          <w:p w14:paraId="75E6A3BE">
            <w:pPr>
              <w:pStyle w:val="24"/>
              <w:numPr>
                <w:ilvl w:val="0"/>
                <w:numId w:val="16"/>
              </w:numPr>
              <w:ind w:leftChars="0"/>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系统升级：投标人提供原厂系统免费软件升级；</w:t>
            </w:r>
          </w:p>
          <w:p w14:paraId="5D1BC618">
            <w:pPr>
              <w:pStyle w:val="24"/>
              <w:numPr>
                <w:ilvl w:val="0"/>
                <w:numId w:val="16"/>
              </w:numPr>
              <w:ind w:leftChars="0"/>
              <w:jc w:val="left"/>
              <w:rPr>
                <w:rFonts w:hint="eastAsia" w:ascii="宋体" w:hAnsi="宋体" w:eastAsia="宋体" w:cs="宋体"/>
                <w:szCs w:val="21"/>
              </w:rPr>
            </w:pP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开机率：设备保修期内，投标人须保证设备开机率达到95%以上（如未达到，按该设备上个月的收入总额计算每日平均值按日赔偿甲方损失，或相应延长保修期，如延长保修期，质保金的给付日期也相应延长）；</w:t>
            </w:r>
          </w:p>
          <w:p w14:paraId="5B111621">
            <w:pPr>
              <w:pStyle w:val="24"/>
              <w:numPr>
                <w:ilvl w:val="0"/>
                <w:numId w:val="16"/>
              </w:numPr>
              <w:ind w:leftChars="0"/>
              <w:jc w:val="left"/>
              <w:rPr>
                <w:rFonts w:hint="eastAsia" w:ascii="宋体" w:hAnsi="宋体" w:eastAsia="宋体" w:cs="宋体"/>
                <w:szCs w:val="21"/>
              </w:rPr>
            </w:pPr>
            <w:r>
              <w:rPr>
                <w:rFonts w:hint="eastAsia" w:ascii="宋体" w:hAnsi="宋体" w:eastAsia="宋体" w:cs="宋体"/>
                <w:i w:val="0"/>
                <w:iCs w:val="0"/>
                <w:color w:val="000000"/>
                <w:kern w:val="0"/>
                <w:sz w:val="21"/>
                <w:szCs w:val="21"/>
                <w:highlight w:val="none"/>
                <w:u w:val="none"/>
                <w:lang w:val="en-US" w:eastAsia="zh-CN" w:bidi="ar"/>
              </w:rPr>
              <w:t>伴随技术服务：大型特殊设备使用初期，如手术、诊断检查过程中，投标人需提供伴随服务，配备手术跟台、设备操作指导工程师一名，协助甲方设备使用人员调试、操作设备，保证相关工作顺利进行，且提供伴随服务工程师要求</w:t>
            </w:r>
            <w:r>
              <w:rPr>
                <w:rFonts w:hint="eastAsia" w:ascii="宋体" w:hAnsi="宋体" w:eastAsia="宋体" w:cs="宋体"/>
                <w:i w:val="0"/>
                <w:iCs w:val="0"/>
                <w:color w:val="000000"/>
                <w:kern w:val="0"/>
                <w:sz w:val="21"/>
                <w:szCs w:val="21"/>
                <w:u w:val="none"/>
                <w:lang w:val="en-US" w:eastAsia="zh-CN" w:bidi="ar"/>
              </w:rPr>
              <w:t>有临床相关专业经验和相应资质；</w:t>
            </w:r>
          </w:p>
          <w:p w14:paraId="4909F29D">
            <w:pPr>
              <w:pStyle w:val="24"/>
              <w:numPr>
                <w:ilvl w:val="0"/>
                <w:numId w:val="16"/>
              </w:numPr>
              <w:ind w:leftChars="0"/>
              <w:jc w:val="left"/>
              <w:rPr>
                <w:rFonts w:hint="eastAsia" w:ascii="宋体" w:hAnsi="宋体" w:eastAsia="宋体" w:cs="宋体"/>
                <w:vertAlign w:val="baseline"/>
                <w:lang w:val="en-US" w:eastAsia="zh-CN"/>
              </w:rPr>
            </w:pPr>
            <w:r>
              <w:rPr>
                <w:rFonts w:hint="eastAsia" w:ascii="宋体" w:hAnsi="宋体" w:eastAsia="宋体" w:cs="宋体"/>
                <w:b/>
                <w:bCs/>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售后服务承诺：投标人须对以上所有服务条款进行承诺，并提供售后服务承诺函（售后服务员承诺函需投标人和设备生产厂家双方法人代表授权人签字并加盖单位公章）；</w:t>
            </w:r>
          </w:p>
          <w:p w14:paraId="23964A51">
            <w:pPr>
              <w:pStyle w:val="24"/>
              <w:numPr>
                <w:ilvl w:val="0"/>
                <w:numId w:val="16"/>
              </w:numPr>
              <w:ind w:leftChars="0"/>
              <w:jc w:val="left"/>
              <w:rPr>
                <w:rFonts w:hint="eastAsia" w:ascii="宋体" w:hAnsi="宋体" w:eastAsia="宋体" w:cs="宋体"/>
                <w:vertAlign w:val="baseline"/>
                <w:lang w:val="en-US" w:eastAsia="zh-CN"/>
              </w:rPr>
            </w:pPr>
            <w:r>
              <w:rPr>
                <w:rFonts w:hint="eastAsia" w:ascii="宋体" w:hAnsi="宋体" w:eastAsia="宋体" w:cs="宋体"/>
                <w:b/>
                <w:bCs/>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售</w:t>
            </w:r>
            <w:r>
              <w:rPr>
                <w:rFonts w:hint="eastAsia" w:ascii="宋体" w:hAnsi="宋体" w:eastAsia="宋体" w:cs="宋体"/>
                <w:i w:val="0"/>
                <w:iCs w:val="0"/>
                <w:color w:val="000000"/>
                <w:kern w:val="0"/>
                <w:sz w:val="21"/>
                <w:szCs w:val="21"/>
                <w:u w:val="none"/>
                <w:lang w:val="en-US" w:eastAsia="zh-CN" w:bidi="ar"/>
              </w:rPr>
              <w:t>后服务承诺函中，设备生产厂家需作出声明，若投标人在设备保修期内出现但不限于授权过期或废业等情况无法继续履行合同，设备生产厂家承诺无条件代替投标人继续履行承诺函及采购合同约定的售后服务，并由设备生产厂家和供应商连带承担合同约定的相关违约责任。</w:t>
            </w:r>
          </w:p>
        </w:tc>
      </w:tr>
    </w:tbl>
    <w:p w14:paraId="242E6381">
      <w:pPr>
        <w:rPr>
          <w:rFonts w:hint="default" w:ascii="Times New Roman" w:hAnsi="Times New Roman" w:eastAsia="宋体" w:cs="Times New Roman"/>
          <w:highlight w:val="none"/>
        </w:rPr>
      </w:pPr>
      <w:r>
        <w:rPr>
          <w:rFonts w:hint="default" w:ascii="Times New Roman" w:hAnsi="Times New Roman" w:eastAsia="宋体" w:cs="Times New Roman"/>
          <w:highlight w:val="none"/>
        </w:rPr>
        <w:t>备注：</w:t>
      </w:r>
    </w:p>
    <w:p w14:paraId="22FFD69F">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★（星号）条款代表购买此产品必须具有的功能、技术、配置等要求。</w:t>
      </w:r>
    </w:p>
    <w:p w14:paraId="720F0ACF">
      <w:pPr>
        <w:rPr>
          <w:rFonts w:hint="eastAsia" w:ascii="Times New Roman" w:hAnsi="Times New Roman" w:eastAsia="宋体" w:cs="Times New Roman"/>
          <w:highlight w:val="none"/>
          <w:lang w:val="en-US" w:eastAsia="zh-CN"/>
        </w:rPr>
      </w:pPr>
      <w:r>
        <w:rPr>
          <w:rFonts w:hint="default" w:ascii="Times New Roman" w:hAnsi="Times New Roman" w:eastAsia="宋体" w:cs="Times New Roman"/>
          <w:highlight w:val="none"/>
        </w:rPr>
        <w:t>★（星号）条款代表所有代表投标单位必须符合该★（星号）条款，如不满足或有负偏离，则直接按照废标处理。★星号条款不得具有歧视性，针对性，排他性。未标记★（星号）条款的，投标公司可以存在负偏离或不满足</w:t>
      </w:r>
      <w:r>
        <w:rPr>
          <w:rFonts w:hint="eastAsia" w:ascii="Times New Roman" w:hAnsi="Times New Roman" w:eastAsia="宋体" w:cs="Times New Roman"/>
          <w:highlight w:val="none"/>
          <w:lang w:val="en-US" w:eastAsia="zh-CN"/>
        </w:rPr>
        <w:t>.</w:t>
      </w:r>
    </w:p>
    <w:p w14:paraId="475B2096">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br w:type="page"/>
      </w:r>
    </w:p>
    <w:p w14:paraId="647BD0D0">
      <w:pPr>
        <w:rPr>
          <w:rFonts w:hint="eastAsia" w:ascii="Times New Roman" w:hAnsi="Times New Roman" w:eastAsia="宋体" w:cs="Times New Roman"/>
          <w:highlight w:val="none"/>
          <w:lang w:val="en-US" w:eastAsia="zh-CN"/>
        </w:rPr>
      </w:pPr>
    </w:p>
    <w:p w14:paraId="5F0E0235">
      <w:pPr>
        <w:rPr>
          <w:rFonts w:hint="eastAsia" w:ascii="Times New Roman" w:hAnsi="Times New Roman" w:eastAsia="宋体" w:cs="Times New Roman"/>
          <w:highlight w:val="none"/>
          <w:lang w:val="en-US" w:eastAsia="zh-CN"/>
        </w:rPr>
      </w:pPr>
    </w:p>
    <w:p w14:paraId="3853D8ED">
      <w:pPr>
        <w:rPr>
          <w:rFonts w:hint="default"/>
          <w:b/>
          <w:bCs/>
          <w:sz w:val="32"/>
          <w:szCs w:val="32"/>
          <w:highlight w:val="none"/>
          <w:lang w:val="en-US" w:eastAsia="zh-CN"/>
        </w:rPr>
      </w:pPr>
      <w:r>
        <w:rPr>
          <w:rFonts w:hint="eastAsia"/>
          <w:b/>
          <w:bCs/>
          <w:sz w:val="28"/>
          <w:szCs w:val="28"/>
          <w:highlight w:val="none"/>
          <w:lang w:val="en-US" w:eastAsia="zh-CN"/>
        </w:rPr>
        <w:t>10.病床</w:t>
      </w:r>
    </w:p>
    <w:tbl>
      <w:tblPr>
        <w:tblStyle w:val="15"/>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7641"/>
      </w:tblGrid>
      <w:tr w14:paraId="3AE6E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814" w:type="dxa"/>
            <w:vAlign w:val="center"/>
          </w:tcPr>
          <w:p w14:paraId="611BB2B4">
            <w:pPr>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项目名称及数量</w:t>
            </w:r>
          </w:p>
        </w:tc>
        <w:tc>
          <w:tcPr>
            <w:tcW w:w="7641" w:type="dxa"/>
            <w:vAlign w:val="center"/>
          </w:tcPr>
          <w:p w14:paraId="1C592BD4">
            <w:pPr>
              <w:jc w:val="center"/>
              <w:rPr>
                <w:rFonts w:hint="default" w:ascii="宋体" w:hAnsi="宋体" w:cs="宋体" w:eastAsiaTheme="minorEastAsia"/>
                <w:vertAlign w:val="baseline"/>
                <w:lang w:val="en-US" w:eastAsia="zh-CN"/>
              </w:rPr>
            </w:pPr>
            <w:r>
              <w:rPr>
                <w:rFonts w:hint="eastAsia" w:ascii="宋体" w:hAnsi="宋体" w:cs="宋体"/>
                <w:vertAlign w:val="baseline"/>
                <w:lang w:val="en-US" w:eastAsia="zh-CN"/>
              </w:rPr>
              <w:t>病</w:t>
            </w:r>
            <w:r>
              <w:rPr>
                <w:rFonts w:hint="default" w:ascii="宋体" w:hAnsi="宋体" w:cs="宋体" w:eastAsiaTheme="minorEastAsia"/>
                <w:vertAlign w:val="baseline"/>
                <w:lang w:val="en-US" w:eastAsia="zh-CN"/>
              </w:rPr>
              <w:t>床</w:t>
            </w:r>
            <w:r>
              <w:rPr>
                <w:rFonts w:hint="eastAsia" w:ascii="宋体" w:hAnsi="宋体" w:cs="宋体"/>
                <w:vertAlign w:val="baseline"/>
                <w:lang w:val="en-US" w:eastAsia="zh-CN"/>
              </w:rPr>
              <w:t>/3张</w:t>
            </w:r>
          </w:p>
        </w:tc>
      </w:tr>
      <w:tr w14:paraId="31E2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2" w:hRule="atLeast"/>
          <w:jc w:val="center"/>
        </w:trPr>
        <w:tc>
          <w:tcPr>
            <w:tcW w:w="9455" w:type="dxa"/>
            <w:gridSpan w:val="2"/>
          </w:tcPr>
          <w:p w14:paraId="02BD22CF">
            <w:pP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技术参数要求：</w:t>
            </w:r>
          </w:p>
          <w:p w14:paraId="4CD9AEB1">
            <w:pPr>
              <w:numPr>
                <w:ilvl w:val="0"/>
                <w:numId w:val="0"/>
              </w:numPr>
              <w:rPr>
                <w:rFonts w:hint="eastAsia" w:ascii="宋体" w:hAnsi="宋体" w:eastAsia="宋体" w:cs="宋体"/>
                <w:vertAlign w:val="baseline"/>
                <w:lang w:val="en-US" w:eastAsia="zh-CN"/>
              </w:rPr>
            </w:pPr>
            <w:r>
              <w:rPr>
                <w:rFonts w:hint="eastAsia" w:ascii="宋体" w:hAnsi="宋体" w:eastAsia="宋体" w:cs="宋体"/>
                <w:kern w:val="2"/>
                <w:sz w:val="21"/>
                <w:szCs w:val="24"/>
                <w:vertAlign w:val="baseline"/>
                <w:lang w:val="en-US" w:eastAsia="zh-CN" w:bidi="ar-SA"/>
              </w:rPr>
              <w:t>一、</w:t>
            </w:r>
            <w:r>
              <w:rPr>
                <w:rFonts w:hint="eastAsia" w:ascii="宋体" w:hAnsi="宋体" w:eastAsia="宋体" w:cs="宋体"/>
                <w:vertAlign w:val="baseline"/>
                <w:lang w:val="en-US" w:eastAsia="zh-CN"/>
              </w:rPr>
              <w:t>产品功能描述：患者专用床，患者卧床休息或治疗护理所用床位</w:t>
            </w:r>
          </w:p>
          <w:p w14:paraId="09A070C6">
            <w:pPr>
              <w:numPr>
                <w:ilvl w:val="0"/>
                <w:numId w:val="0"/>
              </w:numPr>
              <w:ind w:left="0" w:leftChars="0" w:firstLine="0" w:firstLineChars="0"/>
              <w:rPr>
                <w:rFonts w:hint="eastAsia" w:ascii="宋体" w:hAnsi="宋体" w:eastAsia="宋体" w:cs="宋体"/>
                <w:vertAlign w:val="baseline"/>
                <w:lang w:val="en-US" w:eastAsia="zh-CN"/>
              </w:rPr>
            </w:pPr>
            <w:r>
              <w:rPr>
                <w:rFonts w:hint="eastAsia" w:ascii="宋体" w:hAnsi="宋体" w:eastAsia="宋体" w:cs="宋体"/>
                <w:kern w:val="2"/>
                <w:sz w:val="21"/>
                <w:szCs w:val="24"/>
                <w:vertAlign w:val="baseline"/>
                <w:lang w:val="en-US" w:eastAsia="zh-CN" w:bidi="ar-SA"/>
              </w:rPr>
              <w:t>二、</w:t>
            </w:r>
            <w:r>
              <w:rPr>
                <w:rFonts w:hint="eastAsia" w:ascii="宋体" w:hAnsi="宋体" w:eastAsia="宋体" w:cs="宋体"/>
                <w:vertAlign w:val="baseline"/>
                <w:lang w:val="en-US" w:eastAsia="zh-CN"/>
              </w:rPr>
              <w:t>产品用途描述：供患者卧床休息、治疗护理</w:t>
            </w:r>
          </w:p>
          <w:p w14:paraId="1EB22BBD">
            <w:pPr>
              <w:numPr>
                <w:ilvl w:val="0"/>
                <w:numId w:val="0"/>
              </w:numPr>
              <w:ind w:leftChars="0"/>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三、产品技术参数：</w:t>
            </w:r>
          </w:p>
          <w:p w14:paraId="6525128C">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1、床面净尺寸(不含护栏)：长≥2100mm；宽≥900mm；高≥450mm；</w:t>
            </w:r>
          </w:p>
          <w:p w14:paraId="3AA51A17">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2、材质坚韧，安全实用，表面光滑，耐腐蚀，整体支持频繁清洁消毒；</w:t>
            </w:r>
          </w:p>
          <w:p w14:paraId="0B2CE508">
            <w:pPr>
              <w:numPr>
                <w:ilvl w:val="0"/>
                <w:numId w:val="0"/>
              </w:numP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3、床头床尾处有防撞角，保护床体及墙面；</w:t>
            </w:r>
          </w:p>
          <w:p w14:paraId="272506CD">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4、二摇床床垫一体式，中间无折合，床垫透气防水阻燃，耐压性强，软硬事宜；</w:t>
            </w:r>
          </w:p>
          <w:p w14:paraId="2232AEFC">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5、可拆卸床头、床尾，固定锁便于操作，快速锁定，不伤手脚，金属材质；床头处可放置气垫床压力泵，床尾有床头卡槽；有可放置影像资料的篮筐；</w:t>
            </w:r>
          </w:p>
          <w:p w14:paraId="513A94FA">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6、床两侧全护栏设计且可升放，坚固耐用，稳定性强，升起后自动锁定，升起和放下均不影响整床宽度，升放开关光滑、顺畅，防夹手，防磕伤；</w:t>
            </w:r>
          </w:p>
          <w:p w14:paraId="4F459C24">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7、可拆卸餐桌板，稳定性强，耐热耐油耐磨，易清洁；餐桌板挂钩位置适宜，方便拿取；有水杯固定凹槽；</w:t>
            </w:r>
          </w:p>
          <w:p w14:paraId="5D8D1740">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8、可调节输液架1个，挂钩设置合理，避免挂钩与床头墙面摩擦；</w:t>
            </w:r>
          </w:p>
          <w:p w14:paraId="2278678E">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9、输液架插孔6个，床头、床尾和床两侧，侧边插孔位置在前三分之一位置；</w:t>
            </w:r>
          </w:p>
          <w:p w14:paraId="7B0CA5EE">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10、床两侧每侧有悬挂引流袋挂钩3个，位置合适，方便悬挂；</w:t>
            </w:r>
          </w:p>
          <w:p w14:paraId="5BA0EF0C">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11、隐藏式摇把，金属材质；</w:t>
            </w:r>
          </w:p>
          <w:p w14:paraId="267BD48D">
            <w:pPr>
              <w:pStyle w:val="2"/>
              <w:rPr>
                <w:rFonts w:hint="eastAsia" w:ascii="宋体" w:hAnsi="宋体" w:eastAsia="宋体" w:cs="宋体"/>
                <w:kern w:val="2"/>
                <w:sz w:val="21"/>
                <w:szCs w:val="24"/>
                <w:vertAlign w:val="baseline"/>
                <w:lang w:val="en-US" w:eastAsia="zh-CN" w:bidi="ar-SA"/>
              </w:rPr>
            </w:pPr>
            <w:r>
              <w:rPr>
                <w:rFonts w:hint="eastAsia" w:ascii="宋体" w:hAnsi="宋体" w:eastAsia="宋体" w:cs="宋体"/>
                <w:kern w:val="2"/>
                <w:sz w:val="21"/>
                <w:szCs w:val="24"/>
                <w:vertAlign w:val="baseline"/>
                <w:lang w:val="en-US" w:eastAsia="zh-CN" w:bidi="ar-SA"/>
              </w:rPr>
              <w:t>12、配置ABS床头柜，用于收纳患者用品及医疗用品临时放置。</w:t>
            </w:r>
          </w:p>
          <w:p w14:paraId="4ECEDB04">
            <w:pPr>
              <w:bidi w:val="0"/>
              <w:rPr>
                <w:rFonts w:hint="default"/>
                <w:lang w:val="en-US" w:eastAsia="zh-CN"/>
              </w:rPr>
            </w:pPr>
          </w:p>
          <w:p w14:paraId="501CDF58">
            <w:pPr>
              <w:bidi w:val="0"/>
              <w:rPr>
                <w:rFonts w:hint="default"/>
                <w:lang w:val="en-US" w:eastAsia="zh-CN"/>
              </w:rPr>
            </w:pPr>
          </w:p>
          <w:p w14:paraId="6CCA533D">
            <w:pPr>
              <w:bidi w:val="0"/>
              <w:rPr>
                <w:rFonts w:hint="default"/>
                <w:lang w:val="en-US" w:eastAsia="zh-CN"/>
              </w:rPr>
            </w:pPr>
          </w:p>
          <w:p w14:paraId="2A902187">
            <w:pPr>
              <w:bidi w:val="0"/>
              <w:rPr>
                <w:rFonts w:hint="default"/>
                <w:lang w:val="en-US" w:eastAsia="zh-CN"/>
              </w:rPr>
            </w:pPr>
          </w:p>
          <w:p w14:paraId="77A007FA">
            <w:pPr>
              <w:bidi w:val="0"/>
              <w:rPr>
                <w:rFonts w:hint="default"/>
                <w:lang w:val="en-US" w:eastAsia="zh-CN"/>
              </w:rPr>
            </w:pPr>
          </w:p>
          <w:p w14:paraId="620825C7">
            <w:pPr>
              <w:bidi w:val="0"/>
              <w:rPr>
                <w:rFonts w:hint="default"/>
                <w:lang w:val="en-US" w:eastAsia="zh-CN"/>
              </w:rPr>
            </w:pPr>
          </w:p>
          <w:p w14:paraId="54402C7A">
            <w:pPr>
              <w:bidi w:val="0"/>
              <w:rPr>
                <w:rFonts w:hint="default"/>
                <w:lang w:val="en-US" w:eastAsia="zh-CN"/>
              </w:rPr>
            </w:pPr>
          </w:p>
          <w:p w14:paraId="7A5622D8">
            <w:pPr>
              <w:bidi w:val="0"/>
              <w:rPr>
                <w:rFonts w:hint="default"/>
                <w:lang w:val="en-US" w:eastAsia="zh-CN"/>
              </w:rPr>
            </w:pPr>
          </w:p>
          <w:p w14:paraId="1821F41A">
            <w:pPr>
              <w:bidi w:val="0"/>
              <w:rPr>
                <w:rFonts w:hint="default"/>
                <w:lang w:val="en-US" w:eastAsia="zh-CN"/>
              </w:rPr>
            </w:pPr>
          </w:p>
          <w:p w14:paraId="544A9F62">
            <w:pPr>
              <w:bidi w:val="0"/>
              <w:rPr>
                <w:rFonts w:hint="default"/>
                <w:lang w:val="en-US" w:eastAsia="zh-CN"/>
              </w:rPr>
            </w:pPr>
          </w:p>
          <w:p w14:paraId="7F70BCE6">
            <w:pPr>
              <w:bidi w:val="0"/>
              <w:rPr>
                <w:rFonts w:hint="default"/>
                <w:lang w:val="en-US" w:eastAsia="zh-CN"/>
              </w:rPr>
            </w:pPr>
          </w:p>
          <w:p w14:paraId="6946F520">
            <w:pPr>
              <w:bidi w:val="0"/>
              <w:jc w:val="both"/>
              <w:rPr>
                <w:rFonts w:hint="default"/>
                <w:lang w:val="en-US" w:eastAsia="zh-CN"/>
              </w:rPr>
            </w:pPr>
          </w:p>
        </w:tc>
      </w:tr>
      <w:tr w14:paraId="43FE9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4" w:hRule="atLeast"/>
          <w:jc w:val="center"/>
        </w:trPr>
        <w:tc>
          <w:tcPr>
            <w:tcW w:w="9455" w:type="dxa"/>
            <w:gridSpan w:val="2"/>
          </w:tcPr>
          <w:p w14:paraId="67981A7D">
            <w:pP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售后服务要求：</w:t>
            </w:r>
          </w:p>
          <w:p w14:paraId="5333B630">
            <w:pPr>
              <w:pStyle w:val="24"/>
              <w:numPr>
                <w:ilvl w:val="0"/>
                <w:numId w:val="0"/>
              </w:numPr>
              <w:ind w:left="0" w:leftChars="0" w:firstLine="400" w:firstLineChars="200"/>
              <w:jc w:val="left"/>
              <w:rPr>
                <w:rFonts w:hint="eastAsia" w:ascii="宋体" w:hAnsi="宋体" w:eastAsia="宋体" w:cs="宋体"/>
                <w:szCs w:val="21"/>
              </w:rPr>
            </w:pPr>
            <w:r>
              <w:rPr>
                <w:rFonts w:hint="default" w:ascii="宋体" w:hAnsi="宋体" w:eastAsia="宋体" w:cs="宋体"/>
                <w:kern w:val="2"/>
                <w:sz w:val="20"/>
                <w:szCs w:val="20"/>
                <w:highlight w:val="none"/>
                <w:lang w:val="en-US" w:eastAsia="zh-CN" w:bidi="ar-SA"/>
              </w:rPr>
              <w:t>1.</w:t>
            </w:r>
            <w:r>
              <w:rPr>
                <w:rFonts w:hint="eastAsia" w:ascii="宋体" w:hAnsi="宋体" w:eastAsia="宋体" w:cs="宋体"/>
                <w:i w:val="0"/>
                <w:iCs w:val="0"/>
                <w:color w:val="000000"/>
                <w:kern w:val="0"/>
                <w:sz w:val="21"/>
                <w:szCs w:val="21"/>
                <w:u w:val="none"/>
                <w:lang w:val="en-US" w:eastAsia="zh-CN" w:bidi="ar"/>
              </w:rPr>
              <w:t>免费保修期：（全保，包含但不限于人工费、零配件更换、软件升级等各项费用）不</w:t>
            </w:r>
            <w:r>
              <w:rPr>
                <w:rFonts w:hint="eastAsia" w:ascii="宋体" w:hAnsi="宋体" w:eastAsia="宋体" w:cs="宋体"/>
                <w:i w:val="0"/>
                <w:iCs w:val="0"/>
                <w:color w:val="000000"/>
                <w:kern w:val="0"/>
                <w:sz w:val="21"/>
                <w:szCs w:val="21"/>
                <w:highlight w:val="none"/>
                <w:u w:val="none"/>
                <w:lang w:val="en-US" w:eastAsia="zh-CN" w:bidi="ar"/>
              </w:rPr>
              <w:t>少于3年，并提供易损件报价和出保后保修价格；</w:t>
            </w:r>
          </w:p>
          <w:p w14:paraId="01E3BB5D">
            <w:pPr>
              <w:pStyle w:val="24"/>
              <w:numPr>
                <w:ilvl w:val="0"/>
                <w:numId w:val="0"/>
              </w:numPr>
              <w:ind w:left="0" w:leftChars="0" w:firstLine="400" w:firstLineChars="200"/>
              <w:jc w:val="left"/>
              <w:rPr>
                <w:rFonts w:hint="eastAsia" w:ascii="宋体" w:hAnsi="宋体" w:eastAsia="宋体" w:cs="宋体"/>
                <w:szCs w:val="21"/>
              </w:rPr>
            </w:pPr>
            <w:r>
              <w:rPr>
                <w:rFonts w:hint="default" w:ascii="宋体" w:hAnsi="宋体" w:eastAsia="宋体" w:cs="宋体"/>
                <w:kern w:val="2"/>
                <w:sz w:val="20"/>
                <w:szCs w:val="20"/>
                <w:highlight w:val="none"/>
                <w:lang w:val="en-US" w:eastAsia="zh-CN" w:bidi="ar-SA"/>
              </w:rPr>
              <w:t>2.</w:t>
            </w:r>
            <w:r>
              <w:rPr>
                <w:rFonts w:hint="eastAsia" w:ascii="宋体" w:hAnsi="宋体" w:eastAsia="宋体" w:cs="宋体"/>
                <w:i w:val="0"/>
                <w:iCs w:val="0"/>
                <w:color w:val="000000"/>
                <w:kern w:val="0"/>
                <w:sz w:val="21"/>
                <w:szCs w:val="21"/>
                <w:u w:val="none"/>
                <w:lang w:val="en-US" w:eastAsia="zh-CN" w:bidi="ar"/>
              </w:rPr>
              <w:t>服务人员资质：投标人配置的服务工程师必须为培训合格，取得设备生产厂家相关服务资格授权的人员，并提供相关资质资料；</w:t>
            </w:r>
          </w:p>
          <w:p w14:paraId="4942BBE2">
            <w:pPr>
              <w:pStyle w:val="24"/>
              <w:numPr>
                <w:ilvl w:val="0"/>
                <w:numId w:val="0"/>
              </w:numPr>
              <w:ind w:left="0" w:leftChars="0" w:firstLine="400" w:firstLineChars="200"/>
              <w:jc w:val="left"/>
              <w:rPr>
                <w:rFonts w:hint="eastAsia" w:ascii="宋体" w:hAnsi="宋体" w:eastAsia="宋体" w:cs="宋体"/>
                <w:szCs w:val="21"/>
              </w:rPr>
            </w:pPr>
            <w:r>
              <w:rPr>
                <w:rFonts w:hint="default" w:ascii="宋体" w:hAnsi="宋体" w:eastAsia="宋体" w:cs="宋体"/>
                <w:kern w:val="2"/>
                <w:sz w:val="20"/>
                <w:szCs w:val="20"/>
                <w:highlight w:val="none"/>
                <w:lang w:val="en-US" w:eastAsia="zh-CN" w:bidi="ar-SA"/>
              </w:rPr>
              <w:t>3.</w:t>
            </w:r>
            <w:r>
              <w:rPr>
                <w:rFonts w:hint="eastAsia" w:ascii="宋体" w:hAnsi="宋体" w:eastAsia="宋体" w:cs="宋体"/>
                <w:i w:val="0"/>
                <w:iCs w:val="0"/>
                <w:color w:val="000000"/>
                <w:kern w:val="0"/>
                <w:sz w:val="21"/>
                <w:szCs w:val="21"/>
                <w:u w:val="none"/>
                <w:lang w:val="en-US" w:eastAsia="zh-CN" w:bidi="ar"/>
              </w:rPr>
              <w:t>零备件供应：所有更换的零配件均为原厂认证合格的、未经使用的零配件，且备品备件库须保证设备10年以上使用；</w:t>
            </w:r>
          </w:p>
          <w:p w14:paraId="52109AC3">
            <w:pPr>
              <w:pStyle w:val="24"/>
              <w:numPr>
                <w:ilvl w:val="0"/>
                <w:numId w:val="0"/>
              </w:numPr>
              <w:ind w:left="0" w:leftChars="0" w:firstLine="400" w:firstLineChars="200"/>
              <w:jc w:val="left"/>
              <w:rPr>
                <w:rFonts w:hint="eastAsia" w:ascii="宋体" w:hAnsi="宋体" w:eastAsia="宋体" w:cs="宋体"/>
                <w:szCs w:val="21"/>
                <w:highlight w:val="none"/>
              </w:rPr>
            </w:pPr>
            <w:r>
              <w:rPr>
                <w:rFonts w:hint="default" w:ascii="宋体" w:hAnsi="宋体" w:eastAsia="宋体" w:cs="宋体"/>
                <w:kern w:val="2"/>
                <w:sz w:val="20"/>
                <w:szCs w:val="20"/>
                <w:highlight w:val="none"/>
                <w:lang w:val="en-US" w:eastAsia="zh-CN" w:bidi="ar-SA"/>
              </w:rPr>
              <w:t>4.</w:t>
            </w:r>
            <w:r>
              <w:rPr>
                <w:rFonts w:hint="eastAsia" w:ascii="宋体" w:hAnsi="宋体" w:eastAsia="宋体" w:cs="宋体"/>
                <w:i w:val="0"/>
                <w:iCs w:val="0"/>
                <w:color w:val="000000"/>
                <w:kern w:val="0"/>
                <w:sz w:val="21"/>
                <w:szCs w:val="21"/>
                <w:highlight w:val="none"/>
                <w:u w:val="none"/>
                <w:lang w:val="en-US" w:eastAsia="zh-CN" w:bidi="ar"/>
              </w:rPr>
              <w:t>响应时间要求：投标人接到维修电话后应在2小时内做应答处理，24小时内到现场服务排除故障；</w:t>
            </w:r>
          </w:p>
          <w:p w14:paraId="2F71880F">
            <w:pPr>
              <w:pStyle w:val="24"/>
              <w:numPr>
                <w:ilvl w:val="0"/>
                <w:numId w:val="0"/>
              </w:numPr>
              <w:ind w:left="0" w:leftChars="0" w:firstLine="400" w:firstLineChars="200"/>
              <w:jc w:val="left"/>
              <w:rPr>
                <w:rFonts w:hint="eastAsia" w:ascii="宋体" w:hAnsi="宋体" w:eastAsia="宋体" w:cs="宋体"/>
                <w:szCs w:val="21"/>
                <w:highlight w:val="none"/>
              </w:rPr>
            </w:pPr>
            <w:r>
              <w:rPr>
                <w:rFonts w:hint="default" w:ascii="宋体" w:hAnsi="宋体" w:eastAsia="宋体" w:cs="宋体"/>
                <w:kern w:val="2"/>
                <w:sz w:val="20"/>
                <w:szCs w:val="20"/>
                <w:highlight w:val="none"/>
                <w:lang w:val="en-US" w:eastAsia="zh-CN" w:bidi="ar-SA"/>
              </w:rPr>
              <w:t>5.</w:t>
            </w:r>
            <w:r>
              <w:rPr>
                <w:rFonts w:hint="eastAsia" w:ascii="宋体" w:hAnsi="宋体" w:eastAsia="宋体" w:cs="宋体"/>
                <w:i w:val="0"/>
                <w:iCs w:val="0"/>
                <w:color w:val="000000"/>
                <w:kern w:val="0"/>
                <w:sz w:val="21"/>
                <w:szCs w:val="21"/>
                <w:highlight w:val="none"/>
                <w:u w:val="none"/>
                <w:lang w:val="en-US" w:eastAsia="zh-CN" w:bidi="ar"/>
              </w:rPr>
              <w:t>保修期内服务时间：维修、维护工作时间包含周末和其他非标准工作时间，即365天×24小时服务；</w:t>
            </w:r>
          </w:p>
          <w:p w14:paraId="1A547540">
            <w:pPr>
              <w:pStyle w:val="24"/>
              <w:numPr>
                <w:ilvl w:val="0"/>
                <w:numId w:val="0"/>
              </w:numPr>
              <w:ind w:left="0" w:leftChars="0" w:firstLine="400" w:firstLineChars="200"/>
              <w:jc w:val="left"/>
              <w:rPr>
                <w:rFonts w:hint="eastAsia" w:ascii="宋体" w:hAnsi="宋体" w:eastAsia="宋体" w:cs="宋体"/>
                <w:szCs w:val="21"/>
                <w:highlight w:val="none"/>
              </w:rPr>
            </w:pPr>
            <w:r>
              <w:rPr>
                <w:rFonts w:hint="default" w:ascii="宋体" w:hAnsi="宋体" w:eastAsia="宋体" w:cs="宋体"/>
                <w:kern w:val="2"/>
                <w:sz w:val="20"/>
                <w:szCs w:val="20"/>
                <w:highlight w:val="none"/>
                <w:lang w:val="en-US" w:eastAsia="zh-CN" w:bidi="ar-SA"/>
              </w:rPr>
              <w:t>6.</w:t>
            </w:r>
            <w:r>
              <w:rPr>
                <w:rFonts w:hint="eastAsia" w:ascii="宋体" w:hAnsi="宋体" w:eastAsia="宋体" w:cs="宋体"/>
                <w:b/>
                <w:bCs/>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维保清单：投标人须提供专业全面的设备维护保养清单，并由设备生产厂家盖章确认；</w:t>
            </w:r>
          </w:p>
          <w:p w14:paraId="4DC6480E">
            <w:pPr>
              <w:pStyle w:val="24"/>
              <w:numPr>
                <w:ilvl w:val="0"/>
                <w:numId w:val="0"/>
              </w:numPr>
              <w:ind w:left="0" w:leftChars="0" w:firstLine="400" w:firstLineChars="200"/>
              <w:jc w:val="left"/>
              <w:rPr>
                <w:rFonts w:hint="eastAsia" w:ascii="宋体" w:hAnsi="宋体" w:eastAsia="宋体" w:cs="宋体"/>
                <w:szCs w:val="21"/>
              </w:rPr>
            </w:pPr>
            <w:r>
              <w:rPr>
                <w:rFonts w:hint="default" w:ascii="宋体" w:hAnsi="宋体" w:eastAsia="宋体" w:cs="宋体"/>
                <w:kern w:val="2"/>
                <w:sz w:val="20"/>
                <w:szCs w:val="20"/>
                <w:highlight w:val="none"/>
                <w:lang w:val="en-US" w:eastAsia="zh-CN" w:bidi="ar-SA"/>
              </w:rPr>
              <w:t>7.</w:t>
            </w: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保养及质控：投标人保修期内每年至少提供2次设备维护保养和1次设备质控，并提供保养服务报告和质控报告；</w:t>
            </w:r>
          </w:p>
          <w:p w14:paraId="5C10313C">
            <w:pPr>
              <w:pStyle w:val="24"/>
              <w:numPr>
                <w:ilvl w:val="0"/>
                <w:numId w:val="0"/>
              </w:numPr>
              <w:ind w:left="0" w:leftChars="0" w:firstLine="400" w:firstLineChars="200"/>
              <w:jc w:val="left"/>
              <w:rPr>
                <w:rFonts w:hint="eastAsia" w:ascii="宋体" w:hAnsi="宋体" w:eastAsia="宋体" w:cs="宋体"/>
                <w:szCs w:val="21"/>
              </w:rPr>
            </w:pPr>
            <w:r>
              <w:rPr>
                <w:rFonts w:hint="default" w:ascii="宋体" w:hAnsi="宋体" w:eastAsia="宋体" w:cs="宋体"/>
                <w:kern w:val="2"/>
                <w:sz w:val="20"/>
                <w:szCs w:val="20"/>
                <w:highlight w:val="none"/>
                <w:lang w:val="en-US" w:eastAsia="zh-CN" w:bidi="ar-SA"/>
              </w:rPr>
              <w:t>8.</w:t>
            </w: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报告：投标人保修期内每年至少提供1次故障原因分析报告、质控报告、年度设备运行状态报告；特殊故障时必须提交故障分析报告；</w:t>
            </w:r>
          </w:p>
          <w:p w14:paraId="4C70BC47">
            <w:pPr>
              <w:pStyle w:val="24"/>
              <w:numPr>
                <w:ilvl w:val="0"/>
                <w:numId w:val="0"/>
              </w:numPr>
              <w:ind w:left="0" w:leftChars="0" w:firstLine="400" w:firstLineChars="200"/>
              <w:jc w:val="left"/>
              <w:rPr>
                <w:rFonts w:hint="eastAsia" w:ascii="宋体" w:hAnsi="宋体" w:eastAsia="宋体" w:cs="宋体"/>
                <w:szCs w:val="21"/>
                <w:highlight w:val="yellow"/>
              </w:rPr>
            </w:pPr>
            <w:r>
              <w:rPr>
                <w:rFonts w:hint="default" w:ascii="宋体" w:hAnsi="宋体" w:eastAsia="宋体" w:cs="宋体"/>
                <w:kern w:val="2"/>
                <w:sz w:val="20"/>
                <w:szCs w:val="20"/>
                <w:highlight w:val="none"/>
                <w:lang w:val="en-US" w:eastAsia="zh-CN" w:bidi="ar-SA"/>
              </w:rPr>
              <w:t>9.</w:t>
            </w: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szCs w:val="21"/>
                <w:highlight w:val="none"/>
                <w:lang w:eastAsia="zh-CN"/>
              </w:rPr>
              <w:t>设备校准：</w:t>
            </w:r>
            <w:r>
              <w:rPr>
                <w:rFonts w:hint="eastAsia" w:ascii="宋体" w:hAnsi="宋体" w:eastAsia="宋体" w:cs="宋体"/>
                <w:szCs w:val="21"/>
                <w:highlight w:val="none"/>
                <w:lang w:val="en-US" w:eastAsia="zh-CN"/>
              </w:rPr>
              <w:t>需校准的实验室设备，</w:t>
            </w:r>
            <w:r>
              <w:rPr>
                <w:rFonts w:hint="eastAsia" w:ascii="宋体" w:hAnsi="宋体" w:eastAsia="宋体" w:cs="宋体"/>
                <w:szCs w:val="21"/>
                <w:highlight w:val="none"/>
                <w:lang w:eastAsia="zh-CN"/>
              </w:rPr>
              <w:t>投标人提供每年一次设备校准，免费提供设备校准所需的试剂及耗材，并提供校准报告。如设备维修后需校准，</w:t>
            </w:r>
            <w:r>
              <w:rPr>
                <w:rFonts w:hint="eastAsia" w:ascii="宋体" w:hAnsi="宋体" w:eastAsia="宋体" w:cs="宋体"/>
                <w:szCs w:val="21"/>
                <w:highlight w:val="none"/>
                <w:lang w:val="en-US" w:eastAsia="zh-CN"/>
              </w:rPr>
              <w:t>也免费提供以上服务</w:t>
            </w:r>
            <w:r>
              <w:rPr>
                <w:rFonts w:hint="eastAsia" w:ascii="宋体" w:hAnsi="宋体" w:eastAsia="宋体" w:cs="宋体"/>
                <w:szCs w:val="21"/>
                <w:highlight w:val="none"/>
                <w:lang w:eastAsia="zh-CN"/>
              </w:rPr>
              <w:t>；</w:t>
            </w:r>
          </w:p>
          <w:p w14:paraId="7CDA7DF6">
            <w:pPr>
              <w:pStyle w:val="24"/>
              <w:numPr>
                <w:ilvl w:val="0"/>
                <w:numId w:val="0"/>
              </w:numPr>
              <w:ind w:left="0" w:leftChars="0" w:firstLine="400" w:firstLineChars="200"/>
              <w:jc w:val="left"/>
              <w:rPr>
                <w:rFonts w:hint="eastAsia" w:ascii="宋体" w:hAnsi="宋体" w:eastAsia="宋体" w:cs="宋体"/>
                <w:szCs w:val="21"/>
              </w:rPr>
            </w:pPr>
            <w:r>
              <w:rPr>
                <w:rFonts w:hint="default" w:ascii="宋体" w:hAnsi="宋体" w:eastAsia="宋体" w:cs="宋体"/>
                <w:kern w:val="2"/>
                <w:sz w:val="20"/>
                <w:szCs w:val="20"/>
                <w:highlight w:val="none"/>
                <w:lang w:val="en-US" w:eastAsia="zh-CN" w:bidi="ar-SA"/>
              </w:rPr>
              <w:t>10.</w:t>
            </w:r>
            <w:r>
              <w:rPr>
                <w:rFonts w:hint="eastAsia" w:ascii="宋体" w:hAnsi="宋体" w:eastAsia="宋体" w:cs="宋体"/>
                <w:i w:val="0"/>
                <w:iCs w:val="0"/>
                <w:color w:val="000000"/>
                <w:kern w:val="0"/>
                <w:sz w:val="21"/>
                <w:szCs w:val="21"/>
                <w:u w:val="none"/>
                <w:lang w:val="en-US" w:eastAsia="zh-CN" w:bidi="ar"/>
              </w:rPr>
              <w:t>培训：投标人免费提供设备使用中必要的培训及指导，直至使用人员及医学工程师能够正确了解使用本设备；</w:t>
            </w:r>
          </w:p>
          <w:p w14:paraId="6522EE6B">
            <w:pPr>
              <w:pStyle w:val="24"/>
              <w:numPr>
                <w:ilvl w:val="0"/>
                <w:numId w:val="0"/>
              </w:numPr>
              <w:ind w:left="0" w:leftChars="0" w:firstLine="400" w:firstLineChars="200"/>
              <w:jc w:val="left"/>
              <w:rPr>
                <w:rFonts w:hint="eastAsia" w:ascii="宋体" w:hAnsi="宋体" w:eastAsia="宋体" w:cs="宋体"/>
                <w:szCs w:val="21"/>
              </w:rPr>
            </w:pPr>
            <w:r>
              <w:rPr>
                <w:rFonts w:hint="default" w:ascii="宋体" w:hAnsi="宋体" w:eastAsia="宋体" w:cs="宋体"/>
                <w:kern w:val="2"/>
                <w:sz w:val="20"/>
                <w:szCs w:val="20"/>
                <w:highlight w:val="none"/>
                <w:lang w:val="en-US" w:eastAsia="zh-CN" w:bidi="ar-SA"/>
              </w:rPr>
              <w:t>11.</w:t>
            </w:r>
            <w:r>
              <w:rPr>
                <w:rFonts w:hint="eastAsia" w:ascii="宋体" w:hAnsi="宋体" w:eastAsia="宋体" w:cs="宋体"/>
                <w:i w:val="0"/>
                <w:iCs w:val="0"/>
                <w:color w:val="000000"/>
                <w:kern w:val="0"/>
                <w:sz w:val="21"/>
                <w:szCs w:val="21"/>
                <w:u w:val="none"/>
                <w:lang w:val="en-US" w:eastAsia="zh-CN" w:bidi="ar"/>
              </w:rPr>
              <w:t>资料提供：投标人须向甲方提供设备使用维护手册、维修手册、软件备份、故障代码表、维修密码等维护维修必需的材料和信息；</w:t>
            </w:r>
          </w:p>
          <w:p w14:paraId="4BABCD90">
            <w:pPr>
              <w:pStyle w:val="24"/>
              <w:numPr>
                <w:ilvl w:val="0"/>
                <w:numId w:val="0"/>
              </w:numPr>
              <w:ind w:left="0" w:leftChars="0" w:firstLine="400" w:firstLineChars="200"/>
              <w:jc w:val="left"/>
              <w:rPr>
                <w:rFonts w:hint="eastAsia" w:ascii="宋体" w:hAnsi="宋体" w:eastAsia="宋体" w:cs="宋体"/>
                <w:szCs w:val="21"/>
              </w:rPr>
            </w:pPr>
            <w:r>
              <w:rPr>
                <w:rFonts w:hint="default" w:ascii="宋体" w:hAnsi="宋体" w:eastAsia="宋体" w:cs="宋体"/>
                <w:kern w:val="2"/>
                <w:sz w:val="20"/>
                <w:szCs w:val="20"/>
                <w:highlight w:val="none"/>
                <w:lang w:val="en-US" w:eastAsia="zh-CN" w:bidi="ar-SA"/>
              </w:rPr>
              <w:t>12.</w:t>
            </w:r>
            <w:r>
              <w:rPr>
                <w:rFonts w:hint="eastAsia" w:ascii="宋体" w:hAnsi="宋体" w:eastAsia="宋体" w:cs="宋体"/>
                <w:i w:val="0"/>
                <w:iCs w:val="0"/>
                <w:color w:val="000000"/>
                <w:kern w:val="0"/>
                <w:sz w:val="21"/>
                <w:szCs w:val="21"/>
                <w:u w:val="none"/>
                <w:lang w:val="en-US" w:eastAsia="zh-CN" w:bidi="ar"/>
              </w:rPr>
              <w:t>系统升级：投标人提供原厂系统免费软件升级；</w:t>
            </w:r>
          </w:p>
          <w:p w14:paraId="239D6C23">
            <w:pPr>
              <w:pStyle w:val="24"/>
              <w:numPr>
                <w:ilvl w:val="0"/>
                <w:numId w:val="0"/>
              </w:numPr>
              <w:ind w:left="0" w:leftChars="0" w:firstLine="400" w:firstLineChars="200"/>
              <w:jc w:val="left"/>
              <w:rPr>
                <w:rFonts w:hint="eastAsia" w:ascii="宋体" w:hAnsi="宋体" w:eastAsia="宋体" w:cs="宋体"/>
                <w:szCs w:val="21"/>
              </w:rPr>
            </w:pPr>
            <w:r>
              <w:rPr>
                <w:rFonts w:hint="default" w:ascii="宋体" w:hAnsi="宋体" w:eastAsia="宋体" w:cs="宋体"/>
                <w:kern w:val="2"/>
                <w:sz w:val="20"/>
                <w:szCs w:val="20"/>
                <w:highlight w:val="none"/>
                <w:lang w:val="en-US" w:eastAsia="zh-CN" w:bidi="ar-SA"/>
              </w:rPr>
              <w:t>13.</w:t>
            </w: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开机率：设备保修期内，投标人须保证设备开机率达到95%以上（如未达到，按该设备上个月的收入总额计算每日平均值按日赔偿甲方损失，或相应延长保修期，如延长保修期，质保金的给付日期也相应延长）；</w:t>
            </w:r>
          </w:p>
          <w:p w14:paraId="5B3B0E23">
            <w:pPr>
              <w:pStyle w:val="24"/>
              <w:numPr>
                <w:ilvl w:val="0"/>
                <w:numId w:val="0"/>
              </w:numPr>
              <w:ind w:left="0" w:leftChars="0" w:firstLine="400" w:firstLineChars="200"/>
              <w:jc w:val="left"/>
              <w:rPr>
                <w:rFonts w:hint="eastAsia" w:ascii="宋体" w:hAnsi="宋体" w:eastAsia="宋体" w:cs="宋体"/>
                <w:szCs w:val="21"/>
              </w:rPr>
            </w:pPr>
            <w:r>
              <w:rPr>
                <w:rFonts w:hint="default" w:ascii="宋体" w:hAnsi="宋体" w:eastAsia="宋体" w:cs="宋体"/>
                <w:kern w:val="2"/>
                <w:sz w:val="20"/>
                <w:szCs w:val="20"/>
                <w:highlight w:val="none"/>
                <w:lang w:val="en-US" w:eastAsia="zh-CN" w:bidi="ar-SA"/>
              </w:rPr>
              <w:t>14.</w:t>
            </w:r>
            <w:r>
              <w:rPr>
                <w:rFonts w:hint="eastAsia" w:ascii="宋体" w:hAnsi="宋体" w:eastAsia="宋体" w:cs="宋体"/>
                <w:i w:val="0"/>
                <w:iCs w:val="0"/>
                <w:color w:val="000000"/>
                <w:kern w:val="0"/>
                <w:sz w:val="21"/>
                <w:szCs w:val="21"/>
                <w:highlight w:val="none"/>
                <w:u w:val="none"/>
                <w:lang w:val="en-US" w:eastAsia="zh-CN" w:bidi="ar"/>
              </w:rPr>
              <w:t>伴随技术服务：大型特殊设备使用初期，如手术、诊断检查过程中，投标人需提供伴随服务，配备手术跟台、设备操作指导工程师一名，协助甲方设备使用人员调试、操作设备，保证相关工作顺利进行，且提供伴随服务工程师要求</w:t>
            </w:r>
            <w:r>
              <w:rPr>
                <w:rFonts w:hint="eastAsia" w:ascii="宋体" w:hAnsi="宋体" w:eastAsia="宋体" w:cs="宋体"/>
                <w:i w:val="0"/>
                <w:iCs w:val="0"/>
                <w:color w:val="000000"/>
                <w:kern w:val="0"/>
                <w:sz w:val="21"/>
                <w:szCs w:val="21"/>
                <w:u w:val="none"/>
                <w:lang w:val="en-US" w:eastAsia="zh-CN" w:bidi="ar"/>
              </w:rPr>
              <w:t>有临床相关专业经验和相应资质；</w:t>
            </w:r>
          </w:p>
          <w:p w14:paraId="4AF88C31">
            <w:pPr>
              <w:pStyle w:val="24"/>
              <w:numPr>
                <w:ilvl w:val="0"/>
                <w:numId w:val="0"/>
              </w:numPr>
              <w:ind w:left="0" w:leftChars="0" w:firstLine="400" w:firstLineChars="200"/>
              <w:jc w:val="left"/>
              <w:rPr>
                <w:rFonts w:hint="eastAsia" w:ascii="宋体" w:hAnsi="宋体" w:eastAsia="宋体" w:cs="宋体"/>
                <w:vertAlign w:val="baseline"/>
                <w:lang w:val="en-US" w:eastAsia="zh-CN"/>
              </w:rPr>
            </w:pPr>
            <w:r>
              <w:rPr>
                <w:rFonts w:hint="default" w:ascii="宋体" w:hAnsi="宋体" w:eastAsia="宋体" w:cs="宋体"/>
                <w:kern w:val="2"/>
                <w:sz w:val="20"/>
                <w:szCs w:val="20"/>
                <w:highlight w:val="none"/>
                <w:vertAlign w:val="baseline"/>
                <w:lang w:val="en-US" w:eastAsia="zh-CN" w:bidi="ar-SA"/>
              </w:rPr>
              <w:t>15.</w:t>
            </w:r>
            <w:r>
              <w:rPr>
                <w:rFonts w:hint="eastAsia" w:ascii="宋体" w:hAnsi="宋体" w:eastAsia="宋体" w:cs="宋体"/>
                <w:b/>
                <w:bCs/>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售后服务承诺：投标人须对以上所有服务条款进行承诺，并提供售后服务承诺函（售后服务员承诺函需投标人和设备生产厂家双方法人代表授权人签字并加盖单位公章）；</w:t>
            </w:r>
          </w:p>
          <w:p w14:paraId="29F04B0A">
            <w:pPr>
              <w:pStyle w:val="24"/>
              <w:numPr>
                <w:ilvl w:val="0"/>
                <w:numId w:val="0"/>
              </w:numPr>
              <w:ind w:left="0" w:leftChars="0" w:firstLine="400" w:firstLineChars="200"/>
              <w:jc w:val="left"/>
              <w:rPr>
                <w:rFonts w:hint="eastAsia" w:ascii="宋体" w:hAnsi="宋体" w:eastAsia="宋体" w:cs="宋体"/>
                <w:vertAlign w:val="baseline"/>
                <w:lang w:val="en-US" w:eastAsia="zh-CN"/>
              </w:rPr>
            </w:pPr>
            <w:r>
              <w:rPr>
                <w:rFonts w:hint="default" w:ascii="宋体" w:hAnsi="宋体" w:eastAsia="宋体" w:cs="宋体"/>
                <w:kern w:val="2"/>
                <w:sz w:val="20"/>
                <w:szCs w:val="20"/>
                <w:highlight w:val="none"/>
                <w:vertAlign w:val="baseline"/>
                <w:lang w:val="en-US" w:eastAsia="zh-CN" w:bidi="ar-SA"/>
              </w:rPr>
              <w:t>16.</w:t>
            </w:r>
            <w:r>
              <w:rPr>
                <w:rFonts w:hint="eastAsia" w:ascii="宋体" w:hAnsi="宋体" w:eastAsia="宋体" w:cs="宋体"/>
                <w:b/>
                <w:bCs/>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售</w:t>
            </w:r>
            <w:r>
              <w:rPr>
                <w:rFonts w:hint="eastAsia" w:ascii="宋体" w:hAnsi="宋体" w:eastAsia="宋体" w:cs="宋体"/>
                <w:i w:val="0"/>
                <w:iCs w:val="0"/>
                <w:color w:val="000000"/>
                <w:kern w:val="0"/>
                <w:sz w:val="21"/>
                <w:szCs w:val="21"/>
                <w:u w:val="none"/>
                <w:lang w:val="en-US" w:eastAsia="zh-CN" w:bidi="ar"/>
              </w:rPr>
              <w:t>后服务承诺函中，设备生产厂家需作出声明，若投标人在设备保修期内出现但不限于授权过期或废业等情况无法继续履行合同，设备生产厂家承诺无条件代替投标人继续履行承诺函及采购合同约定的售后服务，并由设备生产厂家和供应商连带承担合同约定的相关违约责任。</w:t>
            </w:r>
          </w:p>
        </w:tc>
      </w:tr>
    </w:tbl>
    <w:p w14:paraId="69F2159F">
      <w:pPr>
        <w:rPr>
          <w:rFonts w:hint="default" w:ascii="Times New Roman" w:hAnsi="Times New Roman" w:eastAsia="宋体" w:cs="Times New Roman"/>
          <w:highlight w:val="none"/>
        </w:rPr>
      </w:pPr>
      <w:r>
        <w:rPr>
          <w:rFonts w:hint="default" w:ascii="Times New Roman" w:hAnsi="Times New Roman" w:eastAsia="宋体" w:cs="Times New Roman"/>
          <w:highlight w:val="none"/>
        </w:rPr>
        <w:t>备注：</w:t>
      </w:r>
    </w:p>
    <w:p w14:paraId="7B52101E">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★（星号）条款代表购买此产品必须具有的功能、技术、配置等要求。</w:t>
      </w:r>
    </w:p>
    <w:p w14:paraId="08351AE4">
      <w:pPr>
        <w:rPr>
          <w:rFonts w:hint="eastAsia" w:ascii="Times New Roman" w:hAnsi="Times New Roman" w:eastAsia="宋体" w:cs="Times New Roman"/>
          <w:highlight w:val="none"/>
          <w:lang w:val="en-US" w:eastAsia="zh-CN"/>
        </w:rPr>
      </w:pPr>
      <w:r>
        <w:rPr>
          <w:rFonts w:hint="default" w:ascii="Times New Roman" w:hAnsi="Times New Roman" w:eastAsia="宋体" w:cs="Times New Roman"/>
          <w:highlight w:val="none"/>
        </w:rPr>
        <w:t>★（星号）条款代表所有代表投标单位必须符合该★（星号）条款，如不满足或有负偏离，则直接按照废标处理。★星号条款不得具有歧视性，针对性，排他性。未标记★（星号）条款的，投标公司可以存在负偏离或不满足</w:t>
      </w:r>
      <w:r>
        <w:rPr>
          <w:rFonts w:hint="eastAsia" w:ascii="Times New Roman" w:hAnsi="Times New Roman" w:eastAsia="宋体" w:cs="Times New Roman"/>
          <w:highlight w:val="none"/>
          <w:lang w:val="en-US" w:eastAsia="zh-CN"/>
        </w:rPr>
        <w:t>.</w:t>
      </w:r>
    </w:p>
    <w:p w14:paraId="7C815859">
      <w:pPr>
        <w:rPr>
          <w:rFonts w:hint="eastAsia" w:ascii="Times New Roman" w:hAnsi="Times New Roman" w:eastAsia="宋体" w:cs="Times New Roman"/>
          <w:highlight w:val="none"/>
          <w:lang w:val="en-US" w:eastAsia="zh-CN"/>
        </w:rPr>
      </w:pPr>
    </w:p>
    <w:p w14:paraId="128840AB">
      <w:pPr>
        <w:rPr>
          <w:rFonts w:hint="default"/>
          <w:b/>
          <w:bCs/>
          <w:sz w:val="32"/>
          <w:szCs w:val="32"/>
          <w:highlight w:val="none"/>
          <w:lang w:val="en-US" w:eastAsia="zh-CN"/>
        </w:rPr>
      </w:pPr>
      <w:r>
        <w:rPr>
          <w:rFonts w:hint="eastAsia"/>
          <w:b/>
          <w:bCs/>
          <w:sz w:val="28"/>
          <w:szCs w:val="28"/>
          <w:highlight w:val="none"/>
          <w:lang w:val="en-US" w:eastAsia="zh-CN"/>
        </w:rPr>
        <w:t>11.液氮罐</w:t>
      </w:r>
    </w:p>
    <w:tbl>
      <w:tblPr>
        <w:tblStyle w:val="15"/>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7641"/>
      </w:tblGrid>
      <w:tr w14:paraId="3AD7B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814" w:type="dxa"/>
            <w:vAlign w:val="center"/>
          </w:tcPr>
          <w:p w14:paraId="518E402E">
            <w:pPr>
              <w:jc w:val="cente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项目名称及数量</w:t>
            </w:r>
          </w:p>
        </w:tc>
        <w:tc>
          <w:tcPr>
            <w:tcW w:w="7641" w:type="dxa"/>
            <w:vAlign w:val="center"/>
          </w:tcPr>
          <w:p w14:paraId="662B045C">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eastAsiaTheme="minorEastAsia"/>
                <w:vertAlign w:val="baseline"/>
                <w:lang w:val="en-US" w:eastAsia="zh-CN"/>
              </w:rPr>
              <w:t>液氮罐</w:t>
            </w:r>
            <w:r>
              <w:rPr>
                <w:rFonts w:hint="default" w:ascii="Times New Roman" w:hAnsi="Times New Roman" w:cs="Times New Roman"/>
                <w:vertAlign w:val="baseline"/>
                <w:lang w:val="en-US" w:eastAsia="zh-CN"/>
              </w:rPr>
              <w:t>/1个</w:t>
            </w:r>
          </w:p>
        </w:tc>
      </w:tr>
      <w:tr w14:paraId="74710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2" w:hRule="atLeast"/>
          <w:jc w:val="center"/>
        </w:trPr>
        <w:tc>
          <w:tcPr>
            <w:tcW w:w="9455" w:type="dxa"/>
            <w:gridSpan w:val="2"/>
          </w:tcPr>
          <w:p w14:paraId="7258223B">
            <w:pP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技术参数要求：</w:t>
            </w:r>
          </w:p>
          <w:p w14:paraId="2AC17AED">
            <w:pPr>
              <w:numPr>
                <w:ilvl w:val="0"/>
                <w:numId w:val="0"/>
              </w:numPr>
              <w:rPr>
                <w:rFonts w:hint="default" w:ascii="Times New Roman" w:hAnsi="Times New Roman" w:eastAsia="宋体" w:cs="Times New Roman"/>
                <w:vertAlign w:val="baseline"/>
                <w:lang w:val="en-US" w:eastAsia="zh-CN"/>
              </w:rPr>
            </w:pPr>
            <w:r>
              <w:rPr>
                <w:rFonts w:hint="default" w:ascii="Times New Roman" w:hAnsi="Times New Roman" w:eastAsia="宋体" w:cs="Times New Roman"/>
                <w:kern w:val="2"/>
                <w:sz w:val="21"/>
                <w:szCs w:val="24"/>
                <w:vertAlign w:val="baseline"/>
                <w:lang w:val="en-US" w:eastAsia="zh-CN" w:bidi="ar-SA"/>
              </w:rPr>
              <w:t>一、</w:t>
            </w:r>
            <w:r>
              <w:rPr>
                <w:rFonts w:hint="default" w:ascii="Times New Roman" w:hAnsi="Times New Roman" w:eastAsia="宋体" w:cs="Times New Roman"/>
                <w:vertAlign w:val="baseline"/>
                <w:lang w:val="en-US" w:eastAsia="zh-CN"/>
              </w:rPr>
              <w:t>产品功能描述：以液氮作为制冷剂，保存生物样本。</w:t>
            </w:r>
          </w:p>
          <w:p w14:paraId="61B160A3">
            <w:pPr>
              <w:numPr>
                <w:ilvl w:val="0"/>
                <w:numId w:val="0"/>
              </w:numP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二、产品用途描述：用于小鼠精子、胚胎等生物样本的储存。</w:t>
            </w:r>
          </w:p>
          <w:p w14:paraId="6B2D714E">
            <w:pPr>
              <w:numPr>
                <w:ilvl w:val="0"/>
                <w:numId w:val="0"/>
              </w:numP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三、产品技术参数：</w:t>
            </w:r>
          </w:p>
          <w:p w14:paraId="02931A51">
            <w:pPr>
              <w:numPr>
                <w:ilvl w:val="0"/>
                <w:numId w:val="0"/>
              </w:numP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1.</w:t>
            </w:r>
            <w:r>
              <w:rPr>
                <w:rFonts w:hint="eastAsia" w:ascii="Times New Roman" w:hAnsi="Times New Roman" w:eastAsia="宋体" w:cs="Times New Roman"/>
                <w:vertAlign w:val="baseline"/>
                <w:lang w:val="en-US" w:eastAsia="zh-CN"/>
              </w:rPr>
              <w:t xml:space="preserve"> </w:t>
            </w:r>
            <w:r>
              <w:rPr>
                <w:rFonts w:hint="default" w:ascii="Times New Roman" w:hAnsi="Times New Roman" w:eastAsia="宋体" w:cs="Times New Roman"/>
                <w:vertAlign w:val="baseline"/>
                <w:lang w:val="en-US" w:eastAsia="zh-CN"/>
              </w:rPr>
              <w:t>防锈铝合金材质；</w:t>
            </w:r>
          </w:p>
          <w:p w14:paraId="7A7A4676">
            <w:pPr>
              <w:numPr>
                <w:ilvl w:val="0"/>
                <w:numId w:val="0"/>
              </w:numP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2.</w:t>
            </w:r>
            <w:r>
              <w:rPr>
                <w:rFonts w:hint="eastAsia" w:ascii="Times New Roman" w:hAnsi="Times New Roman" w:eastAsia="宋体" w:cs="Times New Roman"/>
                <w:vertAlign w:val="baseline"/>
                <w:lang w:val="en-US" w:eastAsia="zh-CN"/>
              </w:rPr>
              <w:t xml:space="preserve"> </w:t>
            </w:r>
            <w:r>
              <w:rPr>
                <w:rFonts w:hint="default" w:ascii="Times New Roman" w:hAnsi="Times New Roman" w:eastAsia="宋体" w:cs="Times New Roman"/>
                <w:vertAlign w:val="baseline"/>
                <w:lang w:val="en-US" w:eastAsia="zh-CN"/>
              </w:rPr>
              <w:t>高真空多层超级绝热结构；</w:t>
            </w:r>
          </w:p>
          <w:p w14:paraId="7B608C44">
            <w:pPr>
              <w:numPr>
                <w:ilvl w:val="0"/>
                <w:numId w:val="0"/>
              </w:numP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3.</w:t>
            </w:r>
            <w:r>
              <w:rPr>
                <w:rFonts w:hint="eastAsia" w:ascii="Times New Roman" w:hAnsi="Times New Roman" w:eastAsia="宋体" w:cs="Times New Roman"/>
                <w:vertAlign w:val="baseline"/>
                <w:lang w:val="en-US" w:eastAsia="zh-CN"/>
              </w:rPr>
              <w:t xml:space="preserve"> </w:t>
            </w:r>
            <w:r>
              <w:rPr>
                <w:rFonts w:hint="default" w:ascii="Times New Roman" w:hAnsi="Times New Roman" w:eastAsia="宋体" w:cs="Times New Roman"/>
                <w:vertAlign w:val="baseline"/>
                <w:lang w:val="en-US" w:eastAsia="zh-CN"/>
              </w:rPr>
              <w:t>内外壳体之间设置底部支架有抗震能力；</w:t>
            </w:r>
          </w:p>
          <w:p w14:paraId="4FFC9A3E">
            <w:pPr>
              <w:numPr>
                <w:ilvl w:val="0"/>
                <w:numId w:val="0"/>
              </w:numP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4.</w:t>
            </w:r>
            <w:r>
              <w:rPr>
                <w:rFonts w:hint="eastAsia" w:ascii="Times New Roman" w:hAnsi="Times New Roman" w:eastAsia="宋体" w:cs="Times New Roman"/>
                <w:vertAlign w:val="baseline"/>
                <w:lang w:val="en-US" w:eastAsia="zh-CN"/>
              </w:rPr>
              <w:t xml:space="preserve"> </w:t>
            </w:r>
            <w:r>
              <w:rPr>
                <w:rFonts w:hint="default" w:ascii="Times New Roman" w:hAnsi="Times New Roman" w:eastAsia="宋体" w:cs="Times New Roman"/>
                <w:vertAlign w:val="baseline"/>
                <w:lang w:val="en-US" w:eastAsia="zh-CN"/>
              </w:rPr>
              <w:t>45升≤容积≤50升；</w:t>
            </w:r>
          </w:p>
          <w:p w14:paraId="2D25F0FA">
            <w:pPr>
              <w:numPr>
                <w:ilvl w:val="0"/>
                <w:numId w:val="0"/>
              </w:numP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5.</w:t>
            </w:r>
            <w:r>
              <w:rPr>
                <w:rFonts w:hint="eastAsia" w:ascii="Times New Roman" w:hAnsi="Times New Roman" w:eastAsia="宋体" w:cs="Times New Roman"/>
                <w:vertAlign w:val="baseline"/>
                <w:lang w:val="en-US" w:eastAsia="zh-CN"/>
              </w:rPr>
              <w:t xml:space="preserve"> </w:t>
            </w:r>
            <w:r>
              <w:rPr>
                <w:rFonts w:hint="default" w:ascii="Times New Roman" w:hAnsi="Times New Roman" w:eastAsia="宋体" w:cs="Times New Roman"/>
                <w:vertAlign w:val="baseline"/>
                <w:lang w:val="en-US" w:eastAsia="zh-CN"/>
              </w:rPr>
              <w:t>20cm≤口径≤25cm；</w:t>
            </w:r>
          </w:p>
          <w:p w14:paraId="15757211">
            <w:pPr>
              <w:pStyle w:val="2"/>
              <w:rPr>
                <w:rFonts w:hint="default" w:ascii="Times New Roman" w:hAnsi="Times New Roman" w:cs="Times New Roman"/>
                <w:lang w:val="en-US" w:eastAsia="zh-CN"/>
              </w:rPr>
            </w:pPr>
            <w:r>
              <w:rPr>
                <w:rFonts w:hint="default" w:ascii="Times New Roman" w:hAnsi="Times New Roman" w:eastAsia="宋体" w:cs="Times New Roman"/>
                <w:vertAlign w:val="baseline"/>
                <w:lang w:val="en-US" w:eastAsia="zh-CN"/>
              </w:rPr>
              <w:t>配置需求：罐体1个，提架圆形10个，冻存盒若干</w:t>
            </w:r>
          </w:p>
          <w:p w14:paraId="12A5E99D">
            <w:pPr>
              <w:numPr>
                <w:ilvl w:val="0"/>
                <w:numId w:val="0"/>
              </w:numPr>
              <w:rPr>
                <w:rFonts w:hint="default" w:ascii="Times New Roman" w:hAnsi="Times New Roman" w:eastAsia="宋体" w:cs="Times New Roman"/>
                <w:vertAlign w:val="baseline"/>
                <w:lang w:val="en-US" w:eastAsia="zh-CN"/>
              </w:rPr>
            </w:pPr>
          </w:p>
          <w:p w14:paraId="5193B1F3">
            <w:pPr>
              <w:bidi w:val="0"/>
              <w:rPr>
                <w:rFonts w:hint="default" w:ascii="Times New Roman" w:hAnsi="Times New Roman" w:cs="Times New Roman"/>
                <w:lang w:val="en-US" w:eastAsia="zh-CN"/>
              </w:rPr>
            </w:pPr>
          </w:p>
          <w:p w14:paraId="24EA763D">
            <w:pPr>
              <w:bidi w:val="0"/>
              <w:rPr>
                <w:rFonts w:hint="default" w:ascii="Times New Roman" w:hAnsi="Times New Roman" w:cs="Times New Roman"/>
                <w:lang w:val="en-US" w:eastAsia="zh-CN"/>
              </w:rPr>
            </w:pPr>
          </w:p>
          <w:p w14:paraId="5EAB0F5D">
            <w:pPr>
              <w:bidi w:val="0"/>
              <w:rPr>
                <w:rFonts w:hint="default" w:ascii="Times New Roman" w:hAnsi="Times New Roman" w:cs="Times New Roman"/>
                <w:lang w:val="en-US" w:eastAsia="zh-CN"/>
              </w:rPr>
            </w:pPr>
          </w:p>
          <w:p w14:paraId="0A5B0563">
            <w:pPr>
              <w:bidi w:val="0"/>
              <w:rPr>
                <w:rFonts w:hint="default" w:ascii="Times New Roman" w:hAnsi="Times New Roman" w:cs="Times New Roman"/>
                <w:lang w:val="en-US" w:eastAsia="zh-CN"/>
              </w:rPr>
            </w:pPr>
          </w:p>
          <w:p w14:paraId="28947AC2">
            <w:pPr>
              <w:bidi w:val="0"/>
              <w:rPr>
                <w:rFonts w:hint="default" w:ascii="Times New Roman" w:hAnsi="Times New Roman" w:cs="Times New Roman"/>
                <w:lang w:val="en-US" w:eastAsia="zh-CN"/>
              </w:rPr>
            </w:pPr>
          </w:p>
          <w:p w14:paraId="74A150FE">
            <w:pPr>
              <w:bidi w:val="0"/>
              <w:rPr>
                <w:rFonts w:hint="default" w:ascii="Times New Roman" w:hAnsi="Times New Roman" w:cs="Times New Roman"/>
                <w:lang w:val="en-US" w:eastAsia="zh-CN"/>
              </w:rPr>
            </w:pPr>
          </w:p>
          <w:p w14:paraId="3B9F1E36">
            <w:pPr>
              <w:bidi w:val="0"/>
              <w:rPr>
                <w:rFonts w:hint="default" w:ascii="Times New Roman" w:hAnsi="Times New Roman" w:cs="Times New Roman"/>
                <w:lang w:val="en-US" w:eastAsia="zh-CN"/>
              </w:rPr>
            </w:pPr>
          </w:p>
          <w:p w14:paraId="427AE1E9">
            <w:pPr>
              <w:bidi w:val="0"/>
              <w:rPr>
                <w:rFonts w:hint="default" w:ascii="Times New Roman" w:hAnsi="Times New Roman" w:cs="Times New Roman"/>
                <w:lang w:val="en-US" w:eastAsia="zh-CN"/>
              </w:rPr>
            </w:pPr>
          </w:p>
          <w:p w14:paraId="58D11945">
            <w:pPr>
              <w:bidi w:val="0"/>
              <w:rPr>
                <w:rFonts w:hint="default" w:ascii="Times New Roman" w:hAnsi="Times New Roman" w:cs="Times New Roman"/>
                <w:lang w:val="en-US" w:eastAsia="zh-CN"/>
              </w:rPr>
            </w:pPr>
          </w:p>
          <w:p w14:paraId="7FD8AA45">
            <w:pPr>
              <w:bidi w:val="0"/>
              <w:jc w:val="both"/>
              <w:rPr>
                <w:rFonts w:hint="default" w:ascii="Times New Roman" w:hAnsi="Times New Roman" w:cs="Times New Roman"/>
                <w:lang w:val="en-US" w:eastAsia="zh-CN"/>
              </w:rPr>
            </w:pPr>
          </w:p>
        </w:tc>
      </w:tr>
      <w:tr w14:paraId="285F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4" w:hRule="atLeast"/>
          <w:jc w:val="center"/>
        </w:trPr>
        <w:tc>
          <w:tcPr>
            <w:tcW w:w="9455" w:type="dxa"/>
            <w:gridSpan w:val="2"/>
          </w:tcPr>
          <w:p w14:paraId="05843DAA">
            <w:pP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售后服务要求：</w:t>
            </w:r>
          </w:p>
          <w:p w14:paraId="2E52946C">
            <w:pPr>
              <w:pStyle w:val="24"/>
              <w:numPr>
                <w:ilvl w:val="0"/>
                <w:numId w:val="0"/>
              </w:numPr>
              <w:ind w:left="0" w:leftChars="0" w:firstLine="400" w:firstLineChars="200"/>
              <w:jc w:val="left"/>
              <w:rPr>
                <w:rFonts w:hint="default" w:ascii="Times New Roman" w:hAnsi="Times New Roman" w:eastAsia="宋体" w:cs="Times New Roman"/>
                <w:szCs w:val="21"/>
              </w:rPr>
            </w:pPr>
            <w:r>
              <w:rPr>
                <w:rFonts w:hint="default" w:ascii="Times New Roman" w:hAnsi="Times New Roman" w:eastAsia="宋体" w:cs="Times New Roman"/>
                <w:kern w:val="2"/>
                <w:sz w:val="20"/>
                <w:szCs w:val="20"/>
                <w:highlight w:val="none"/>
                <w:lang w:val="en-US" w:eastAsia="zh-CN" w:bidi="ar-SA"/>
              </w:rPr>
              <w:t>1.</w:t>
            </w:r>
            <w:r>
              <w:rPr>
                <w:rFonts w:hint="default" w:ascii="Times New Roman" w:hAnsi="Times New Roman" w:eastAsia="宋体" w:cs="Times New Roman"/>
                <w:i w:val="0"/>
                <w:iCs w:val="0"/>
                <w:color w:val="000000"/>
                <w:kern w:val="0"/>
                <w:sz w:val="21"/>
                <w:szCs w:val="21"/>
                <w:u w:val="none"/>
                <w:lang w:val="en-US" w:eastAsia="zh-CN" w:bidi="ar"/>
              </w:rPr>
              <w:t>免费保修期：（全保，包含但不限于人工费、零配件更换、软件升级等各项费用）不</w:t>
            </w:r>
            <w:r>
              <w:rPr>
                <w:rFonts w:hint="default" w:ascii="Times New Roman" w:hAnsi="Times New Roman" w:eastAsia="宋体" w:cs="Times New Roman"/>
                <w:i w:val="0"/>
                <w:iCs w:val="0"/>
                <w:color w:val="000000"/>
                <w:kern w:val="0"/>
                <w:sz w:val="21"/>
                <w:szCs w:val="21"/>
                <w:highlight w:val="none"/>
                <w:u w:val="none"/>
                <w:lang w:val="en-US" w:eastAsia="zh-CN" w:bidi="ar"/>
              </w:rPr>
              <w:t>少于3年，并提供易损件报价和出保后保修价格；</w:t>
            </w:r>
          </w:p>
          <w:p w14:paraId="6DBDC0AA">
            <w:pPr>
              <w:pStyle w:val="24"/>
              <w:numPr>
                <w:ilvl w:val="0"/>
                <w:numId w:val="0"/>
              </w:numPr>
              <w:ind w:left="0" w:leftChars="0" w:firstLine="400" w:firstLineChars="200"/>
              <w:jc w:val="left"/>
              <w:rPr>
                <w:rFonts w:hint="default" w:ascii="Times New Roman" w:hAnsi="Times New Roman" w:eastAsia="宋体" w:cs="Times New Roman"/>
                <w:szCs w:val="21"/>
              </w:rPr>
            </w:pPr>
            <w:r>
              <w:rPr>
                <w:rFonts w:hint="default" w:ascii="Times New Roman" w:hAnsi="Times New Roman" w:eastAsia="宋体" w:cs="Times New Roman"/>
                <w:kern w:val="2"/>
                <w:sz w:val="20"/>
                <w:szCs w:val="20"/>
                <w:highlight w:val="none"/>
                <w:lang w:val="en-US" w:eastAsia="zh-CN" w:bidi="ar-SA"/>
              </w:rPr>
              <w:t>2.</w:t>
            </w:r>
            <w:r>
              <w:rPr>
                <w:rFonts w:hint="default" w:ascii="Times New Roman" w:hAnsi="Times New Roman" w:eastAsia="宋体" w:cs="Times New Roman"/>
                <w:i w:val="0"/>
                <w:iCs w:val="0"/>
                <w:color w:val="000000"/>
                <w:kern w:val="0"/>
                <w:sz w:val="21"/>
                <w:szCs w:val="21"/>
                <w:u w:val="none"/>
                <w:lang w:val="en-US" w:eastAsia="zh-CN" w:bidi="ar"/>
              </w:rPr>
              <w:t>服务人员资质：投标人配置的服务工程师必须为培训合格，取得设备生产厂家相关服务资格授权的人员，并提供相关资质资料；</w:t>
            </w:r>
          </w:p>
          <w:p w14:paraId="149F959E">
            <w:pPr>
              <w:pStyle w:val="24"/>
              <w:numPr>
                <w:ilvl w:val="0"/>
                <w:numId w:val="0"/>
              </w:numPr>
              <w:ind w:left="0" w:leftChars="0" w:firstLine="400" w:firstLineChars="200"/>
              <w:jc w:val="left"/>
              <w:rPr>
                <w:rFonts w:hint="default" w:ascii="Times New Roman" w:hAnsi="Times New Roman" w:eastAsia="宋体" w:cs="Times New Roman"/>
                <w:szCs w:val="21"/>
              </w:rPr>
            </w:pPr>
            <w:r>
              <w:rPr>
                <w:rFonts w:hint="default" w:ascii="Times New Roman" w:hAnsi="Times New Roman" w:eastAsia="宋体" w:cs="Times New Roman"/>
                <w:kern w:val="2"/>
                <w:sz w:val="20"/>
                <w:szCs w:val="20"/>
                <w:highlight w:val="none"/>
                <w:lang w:val="en-US" w:eastAsia="zh-CN" w:bidi="ar-SA"/>
              </w:rPr>
              <w:t>3.</w:t>
            </w:r>
            <w:r>
              <w:rPr>
                <w:rFonts w:hint="default" w:ascii="Times New Roman" w:hAnsi="Times New Roman" w:eastAsia="宋体" w:cs="Times New Roman"/>
                <w:i w:val="0"/>
                <w:iCs w:val="0"/>
                <w:color w:val="000000"/>
                <w:kern w:val="0"/>
                <w:sz w:val="21"/>
                <w:szCs w:val="21"/>
                <w:u w:val="none"/>
                <w:lang w:val="en-US" w:eastAsia="zh-CN" w:bidi="ar"/>
              </w:rPr>
              <w:t>零备件供应：所有更换的零配件均为原厂认证合格的、未经使用的零配件，且备品备件库须保证设备10年以上使用；</w:t>
            </w:r>
          </w:p>
          <w:p w14:paraId="33F7B71A">
            <w:pPr>
              <w:pStyle w:val="24"/>
              <w:numPr>
                <w:ilvl w:val="0"/>
                <w:numId w:val="0"/>
              </w:numPr>
              <w:ind w:left="0" w:leftChars="0" w:firstLine="40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kern w:val="2"/>
                <w:sz w:val="20"/>
                <w:szCs w:val="20"/>
                <w:highlight w:val="none"/>
                <w:lang w:val="en-US" w:eastAsia="zh-CN" w:bidi="ar-SA"/>
              </w:rPr>
              <w:t>4.</w:t>
            </w:r>
            <w:r>
              <w:rPr>
                <w:rFonts w:hint="default" w:ascii="Times New Roman" w:hAnsi="Times New Roman" w:eastAsia="宋体" w:cs="Times New Roman"/>
                <w:i w:val="0"/>
                <w:iCs w:val="0"/>
                <w:color w:val="000000"/>
                <w:kern w:val="0"/>
                <w:sz w:val="21"/>
                <w:szCs w:val="21"/>
                <w:highlight w:val="none"/>
                <w:u w:val="none"/>
                <w:lang w:val="en-US" w:eastAsia="zh-CN" w:bidi="ar"/>
              </w:rPr>
              <w:t>响应时间要求：投标人接到维修电话后应在2小时内做应答处理，24小时内到现场服务排除故障；</w:t>
            </w:r>
          </w:p>
          <w:p w14:paraId="05B27591">
            <w:pPr>
              <w:pStyle w:val="24"/>
              <w:numPr>
                <w:ilvl w:val="0"/>
                <w:numId w:val="0"/>
              </w:numPr>
              <w:ind w:left="0" w:leftChars="0" w:firstLine="40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kern w:val="2"/>
                <w:sz w:val="20"/>
                <w:szCs w:val="20"/>
                <w:highlight w:val="none"/>
                <w:lang w:val="en-US" w:eastAsia="zh-CN" w:bidi="ar-SA"/>
              </w:rPr>
              <w:t>5.</w:t>
            </w:r>
            <w:r>
              <w:rPr>
                <w:rFonts w:hint="default" w:ascii="Times New Roman" w:hAnsi="Times New Roman" w:eastAsia="宋体" w:cs="Times New Roman"/>
                <w:i w:val="0"/>
                <w:iCs w:val="0"/>
                <w:color w:val="000000"/>
                <w:kern w:val="0"/>
                <w:sz w:val="21"/>
                <w:szCs w:val="21"/>
                <w:highlight w:val="none"/>
                <w:u w:val="none"/>
                <w:lang w:val="en-US" w:eastAsia="zh-CN" w:bidi="ar"/>
              </w:rPr>
              <w:t>保修期内服务时间：维修、维护工作时间包含周末和其他非标准工作时间，即365天×24小时服务；</w:t>
            </w:r>
          </w:p>
          <w:p w14:paraId="21FE1533">
            <w:pPr>
              <w:pStyle w:val="24"/>
              <w:numPr>
                <w:ilvl w:val="0"/>
                <w:numId w:val="0"/>
              </w:numPr>
              <w:ind w:left="0" w:leftChars="0" w:firstLine="400" w:firstLineChars="200"/>
              <w:jc w:val="left"/>
              <w:rPr>
                <w:rFonts w:hint="default" w:ascii="Times New Roman" w:hAnsi="Times New Roman" w:eastAsia="宋体" w:cs="Times New Roman"/>
                <w:szCs w:val="21"/>
                <w:highlight w:val="none"/>
              </w:rPr>
            </w:pPr>
            <w:r>
              <w:rPr>
                <w:rFonts w:hint="default" w:ascii="Times New Roman" w:hAnsi="Times New Roman" w:eastAsia="宋体" w:cs="Times New Roman"/>
                <w:kern w:val="2"/>
                <w:sz w:val="20"/>
                <w:szCs w:val="20"/>
                <w:highlight w:val="none"/>
                <w:lang w:val="en-US" w:eastAsia="zh-CN" w:bidi="ar-SA"/>
              </w:rPr>
              <w:t>6.</w:t>
            </w:r>
            <w:r>
              <w:rPr>
                <w:rFonts w:hint="default" w:ascii="Times New Roman" w:hAnsi="Times New Roman" w:eastAsia="宋体" w:cs="Times New Roman"/>
                <w:b/>
                <w:bCs/>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维保清单：投标人须提供专业全面的设备维护保养清单，并由设备生产厂家盖章确认；</w:t>
            </w:r>
          </w:p>
          <w:p w14:paraId="088AA9C0">
            <w:pPr>
              <w:pStyle w:val="24"/>
              <w:numPr>
                <w:ilvl w:val="0"/>
                <w:numId w:val="0"/>
              </w:numPr>
              <w:ind w:left="0" w:leftChars="0" w:firstLine="400" w:firstLineChars="200"/>
              <w:jc w:val="left"/>
              <w:rPr>
                <w:rFonts w:hint="default" w:ascii="Times New Roman" w:hAnsi="Times New Roman" w:eastAsia="宋体" w:cs="Times New Roman"/>
                <w:szCs w:val="21"/>
              </w:rPr>
            </w:pPr>
            <w:r>
              <w:rPr>
                <w:rFonts w:hint="default" w:ascii="Times New Roman" w:hAnsi="Times New Roman" w:eastAsia="宋体" w:cs="Times New Roman"/>
                <w:kern w:val="2"/>
                <w:sz w:val="20"/>
                <w:szCs w:val="20"/>
                <w:highlight w:val="none"/>
                <w:lang w:val="en-US" w:eastAsia="zh-CN" w:bidi="ar-SA"/>
              </w:rPr>
              <w:t>7.</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保养及质控：投标人保修期内每年至少提供2次设备维护保养和1次设备质控，并提供保养服务报告和质控报告；</w:t>
            </w:r>
          </w:p>
          <w:p w14:paraId="06540B74">
            <w:pPr>
              <w:pStyle w:val="24"/>
              <w:numPr>
                <w:ilvl w:val="0"/>
                <w:numId w:val="0"/>
              </w:numPr>
              <w:ind w:left="0" w:leftChars="0" w:firstLine="400" w:firstLineChars="200"/>
              <w:jc w:val="left"/>
              <w:rPr>
                <w:rFonts w:hint="default" w:ascii="Times New Roman" w:hAnsi="Times New Roman" w:eastAsia="宋体" w:cs="Times New Roman"/>
                <w:szCs w:val="21"/>
              </w:rPr>
            </w:pPr>
            <w:r>
              <w:rPr>
                <w:rFonts w:hint="default" w:ascii="Times New Roman" w:hAnsi="Times New Roman" w:eastAsia="宋体" w:cs="Times New Roman"/>
                <w:kern w:val="2"/>
                <w:sz w:val="20"/>
                <w:szCs w:val="20"/>
                <w:highlight w:val="none"/>
                <w:lang w:val="en-US" w:eastAsia="zh-CN" w:bidi="ar-SA"/>
              </w:rPr>
              <w:t>8.</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报告：投标人保修期内每年至少提供1次故障原因分析报告、质控报告、年度设备运行状态报告；特殊故障时必须提交故障分析报告；</w:t>
            </w:r>
          </w:p>
          <w:p w14:paraId="00343061">
            <w:pPr>
              <w:pStyle w:val="24"/>
              <w:numPr>
                <w:ilvl w:val="0"/>
                <w:numId w:val="0"/>
              </w:numPr>
              <w:ind w:left="0" w:leftChars="0" w:firstLine="400" w:firstLineChars="200"/>
              <w:jc w:val="left"/>
              <w:rPr>
                <w:rFonts w:hint="default" w:ascii="Times New Roman" w:hAnsi="Times New Roman" w:eastAsia="宋体" w:cs="Times New Roman"/>
                <w:szCs w:val="21"/>
                <w:highlight w:val="yellow"/>
              </w:rPr>
            </w:pPr>
            <w:r>
              <w:rPr>
                <w:rFonts w:hint="default" w:ascii="Times New Roman" w:hAnsi="Times New Roman" w:eastAsia="宋体" w:cs="Times New Roman"/>
                <w:kern w:val="2"/>
                <w:sz w:val="20"/>
                <w:szCs w:val="20"/>
                <w:highlight w:val="none"/>
                <w:lang w:val="en-US" w:eastAsia="zh-CN" w:bidi="ar-SA"/>
              </w:rPr>
              <w:t>9.</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szCs w:val="21"/>
                <w:highlight w:val="none"/>
                <w:lang w:eastAsia="zh-CN"/>
              </w:rPr>
              <w:t>设备校准：</w:t>
            </w:r>
            <w:r>
              <w:rPr>
                <w:rFonts w:hint="default" w:ascii="Times New Roman" w:hAnsi="Times New Roman" w:eastAsia="宋体" w:cs="Times New Roman"/>
                <w:szCs w:val="21"/>
                <w:highlight w:val="none"/>
                <w:lang w:val="en-US" w:eastAsia="zh-CN"/>
              </w:rPr>
              <w:t>需校准的实验室设备，</w:t>
            </w:r>
            <w:r>
              <w:rPr>
                <w:rFonts w:hint="default" w:ascii="Times New Roman" w:hAnsi="Times New Roman" w:eastAsia="宋体" w:cs="Times New Roman"/>
                <w:szCs w:val="21"/>
                <w:highlight w:val="none"/>
                <w:lang w:eastAsia="zh-CN"/>
              </w:rPr>
              <w:t>投标人提供每年一次设备校准，免费提供设备校准所需的试剂及耗材，并提供校准报告。如设备维修后需校准，</w:t>
            </w:r>
            <w:r>
              <w:rPr>
                <w:rFonts w:hint="default" w:ascii="Times New Roman" w:hAnsi="Times New Roman" w:eastAsia="宋体" w:cs="Times New Roman"/>
                <w:szCs w:val="21"/>
                <w:highlight w:val="none"/>
                <w:lang w:val="en-US" w:eastAsia="zh-CN"/>
              </w:rPr>
              <w:t>也免费提供以上服务</w:t>
            </w:r>
            <w:r>
              <w:rPr>
                <w:rFonts w:hint="default" w:ascii="Times New Roman" w:hAnsi="Times New Roman" w:eastAsia="宋体" w:cs="Times New Roman"/>
                <w:szCs w:val="21"/>
                <w:highlight w:val="none"/>
                <w:lang w:eastAsia="zh-CN"/>
              </w:rPr>
              <w:t>；</w:t>
            </w:r>
          </w:p>
          <w:p w14:paraId="5383EEA6">
            <w:pPr>
              <w:pStyle w:val="24"/>
              <w:numPr>
                <w:ilvl w:val="0"/>
                <w:numId w:val="0"/>
              </w:numPr>
              <w:ind w:left="0" w:leftChars="0" w:firstLine="400" w:firstLineChars="200"/>
              <w:jc w:val="left"/>
              <w:rPr>
                <w:rFonts w:hint="default" w:ascii="Times New Roman" w:hAnsi="Times New Roman" w:eastAsia="宋体" w:cs="Times New Roman"/>
                <w:szCs w:val="21"/>
              </w:rPr>
            </w:pPr>
            <w:r>
              <w:rPr>
                <w:rFonts w:hint="default" w:ascii="Times New Roman" w:hAnsi="Times New Roman" w:eastAsia="宋体" w:cs="Times New Roman"/>
                <w:kern w:val="2"/>
                <w:sz w:val="20"/>
                <w:szCs w:val="20"/>
                <w:highlight w:val="none"/>
                <w:lang w:val="en-US" w:eastAsia="zh-CN" w:bidi="ar-SA"/>
              </w:rPr>
              <w:t>10.</w:t>
            </w:r>
            <w:r>
              <w:rPr>
                <w:rFonts w:hint="default" w:ascii="Times New Roman" w:hAnsi="Times New Roman" w:eastAsia="宋体" w:cs="Times New Roman"/>
                <w:i w:val="0"/>
                <w:iCs w:val="0"/>
                <w:color w:val="000000"/>
                <w:kern w:val="0"/>
                <w:sz w:val="21"/>
                <w:szCs w:val="21"/>
                <w:u w:val="none"/>
                <w:lang w:val="en-US" w:eastAsia="zh-CN" w:bidi="ar"/>
              </w:rPr>
              <w:t>培训：投标人免费提供设备使用中必要的培训及指导，直至使用人员及医学工程师能够正确了解使用本设备；</w:t>
            </w:r>
          </w:p>
          <w:p w14:paraId="65F42984">
            <w:pPr>
              <w:pStyle w:val="24"/>
              <w:numPr>
                <w:ilvl w:val="0"/>
                <w:numId w:val="0"/>
              </w:numPr>
              <w:ind w:left="0" w:leftChars="0" w:firstLine="400" w:firstLineChars="200"/>
              <w:jc w:val="left"/>
              <w:rPr>
                <w:rFonts w:hint="default" w:ascii="Times New Roman" w:hAnsi="Times New Roman" w:eastAsia="宋体" w:cs="Times New Roman"/>
                <w:szCs w:val="21"/>
              </w:rPr>
            </w:pPr>
            <w:r>
              <w:rPr>
                <w:rFonts w:hint="default" w:ascii="Times New Roman" w:hAnsi="Times New Roman" w:eastAsia="宋体" w:cs="Times New Roman"/>
                <w:kern w:val="2"/>
                <w:sz w:val="20"/>
                <w:szCs w:val="20"/>
                <w:highlight w:val="none"/>
                <w:lang w:val="en-US" w:eastAsia="zh-CN" w:bidi="ar-SA"/>
              </w:rPr>
              <w:t>11.</w:t>
            </w:r>
            <w:r>
              <w:rPr>
                <w:rFonts w:hint="default" w:ascii="Times New Roman" w:hAnsi="Times New Roman" w:eastAsia="宋体" w:cs="Times New Roman"/>
                <w:i w:val="0"/>
                <w:iCs w:val="0"/>
                <w:color w:val="000000"/>
                <w:kern w:val="0"/>
                <w:sz w:val="21"/>
                <w:szCs w:val="21"/>
                <w:u w:val="none"/>
                <w:lang w:val="en-US" w:eastAsia="zh-CN" w:bidi="ar"/>
              </w:rPr>
              <w:t>资料提供：投标人须向甲方提供设备使用维护手册、维修手册、软件备份、故障代码表、维修密码等维护维修必需的材料和信息；</w:t>
            </w:r>
          </w:p>
          <w:p w14:paraId="1A012CFD">
            <w:pPr>
              <w:pStyle w:val="24"/>
              <w:numPr>
                <w:ilvl w:val="0"/>
                <w:numId w:val="0"/>
              </w:numPr>
              <w:ind w:left="0" w:leftChars="0" w:firstLine="400" w:firstLineChars="200"/>
              <w:jc w:val="left"/>
              <w:rPr>
                <w:rFonts w:hint="default" w:ascii="Times New Roman" w:hAnsi="Times New Roman" w:eastAsia="宋体" w:cs="Times New Roman"/>
                <w:szCs w:val="21"/>
              </w:rPr>
            </w:pPr>
            <w:r>
              <w:rPr>
                <w:rFonts w:hint="default" w:ascii="Times New Roman" w:hAnsi="Times New Roman" w:eastAsia="宋体" w:cs="Times New Roman"/>
                <w:kern w:val="2"/>
                <w:sz w:val="20"/>
                <w:szCs w:val="20"/>
                <w:highlight w:val="none"/>
                <w:lang w:val="en-US" w:eastAsia="zh-CN" w:bidi="ar-SA"/>
              </w:rPr>
              <w:t>12.</w:t>
            </w:r>
            <w:r>
              <w:rPr>
                <w:rFonts w:hint="default" w:ascii="Times New Roman" w:hAnsi="Times New Roman" w:eastAsia="宋体" w:cs="Times New Roman"/>
                <w:i w:val="0"/>
                <w:iCs w:val="0"/>
                <w:color w:val="000000"/>
                <w:kern w:val="0"/>
                <w:sz w:val="21"/>
                <w:szCs w:val="21"/>
                <w:u w:val="none"/>
                <w:lang w:val="en-US" w:eastAsia="zh-CN" w:bidi="ar"/>
              </w:rPr>
              <w:t>系统升级：投标人提供原厂系统免费软件升级；</w:t>
            </w:r>
          </w:p>
          <w:p w14:paraId="452D4C17">
            <w:pPr>
              <w:pStyle w:val="24"/>
              <w:numPr>
                <w:ilvl w:val="0"/>
                <w:numId w:val="0"/>
              </w:numPr>
              <w:ind w:left="0" w:leftChars="0" w:firstLine="400" w:firstLineChars="200"/>
              <w:jc w:val="left"/>
              <w:rPr>
                <w:rFonts w:hint="default" w:ascii="Times New Roman" w:hAnsi="Times New Roman" w:eastAsia="宋体" w:cs="Times New Roman"/>
                <w:szCs w:val="21"/>
              </w:rPr>
            </w:pPr>
            <w:r>
              <w:rPr>
                <w:rFonts w:hint="default" w:ascii="Times New Roman" w:hAnsi="Times New Roman" w:eastAsia="宋体" w:cs="Times New Roman"/>
                <w:kern w:val="2"/>
                <w:sz w:val="20"/>
                <w:szCs w:val="20"/>
                <w:highlight w:val="none"/>
                <w:lang w:val="en-US" w:eastAsia="zh-CN" w:bidi="ar-SA"/>
              </w:rPr>
              <w:t>13.</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开机率：设备保修期内，投标人须保证设备开机率达到95%以上（如未达到，按该设备上个月的收入总额计算每日平均值按日赔偿甲方损失，或相应延长保修期，如延长保修期，质保金的给付日期也相应延长）；</w:t>
            </w:r>
          </w:p>
          <w:p w14:paraId="6F8EC320">
            <w:pPr>
              <w:pStyle w:val="24"/>
              <w:numPr>
                <w:ilvl w:val="0"/>
                <w:numId w:val="0"/>
              </w:numPr>
              <w:ind w:left="0" w:leftChars="0" w:firstLine="400" w:firstLineChars="200"/>
              <w:jc w:val="left"/>
              <w:rPr>
                <w:rFonts w:hint="default" w:ascii="Times New Roman" w:hAnsi="Times New Roman" w:eastAsia="宋体" w:cs="Times New Roman"/>
                <w:szCs w:val="21"/>
              </w:rPr>
            </w:pPr>
            <w:r>
              <w:rPr>
                <w:rFonts w:hint="default" w:ascii="Times New Roman" w:hAnsi="Times New Roman" w:eastAsia="宋体" w:cs="Times New Roman"/>
                <w:kern w:val="2"/>
                <w:sz w:val="20"/>
                <w:szCs w:val="20"/>
                <w:highlight w:val="none"/>
                <w:lang w:val="en-US" w:eastAsia="zh-CN" w:bidi="ar-SA"/>
              </w:rPr>
              <w:t>14.</w:t>
            </w:r>
            <w:r>
              <w:rPr>
                <w:rFonts w:hint="default" w:ascii="Times New Roman" w:hAnsi="Times New Roman" w:eastAsia="宋体" w:cs="Times New Roman"/>
                <w:i w:val="0"/>
                <w:iCs w:val="0"/>
                <w:color w:val="000000"/>
                <w:kern w:val="0"/>
                <w:sz w:val="21"/>
                <w:szCs w:val="21"/>
                <w:highlight w:val="none"/>
                <w:u w:val="none"/>
                <w:lang w:val="en-US" w:eastAsia="zh-CN" w:bidi="ar"/>
              </w:rPr>
              <w:t>伴随技术服务：大型特殊设备使用初期，如手术、诊断检查过程中，投标人需提供伴随服务，配备手术跟台、设备操作指导工程师一名，协助甲方设备使用人员调试、操作设备，保证相关工作顺利进行，且提供伴随服务工程师要求</w:t>
            </w:r>
            <w:r>
              <w:rPr>
                <w:rFonts w:hint="default" w:ascii="Times New Roman" w:hAnsi="Times New Roman" w:eastAsia="宋体" w:cs="Times New Roman"/>
                <w:i w:val="0"/>
                <w:iCs w:val="0"/>
                <w:color w:val="000000"/>
                <w:kern w:val="0"/>
                <w:sz w:val="21"/>
                <w:szCs w:val="21"/>
                <w:u w:val="none"/>
                <w:lang w:val="en-US" w:eastAsia="zh-CN" w:bidi="ar"/>
              </w:rPr>
              <w:t>有临床相关专业经验和相应资质；</w:t>
            </w:r>
          </w:p>
          <w:p w14:paraId="71638DF1">
            <w:pPr>
              <w:pStyle w:val="24"/>
              <w:numPr>
                <w:ilvl w:val="0"/>
                <w:numId w:val="0"/>
              </w:numPr>
              <w:ind w:left="0" w:leftChars="0" w:firstLine="400" w:firstLineChars="200"/>
              <w:jc w:val="left"/>
              <w:rPr>
                <w:rFonts w:hint="default" w:ascii="Times New Roman" w:hAnsi="Times New Roman" w:eastAsia="宋体" w:cs="Times New Roman"/>
                <w:vertAlign w:val="baseline"/>
                <w:lang w:val="en-US" w:eastAsia="zh-CN"/>
              </w:rPr>
            </w:pPr>
            <w:r>
              <w:rPr>
                <w:rFonts w:hint="default" w:ascii="Times New Roman" w:hAnsi="Times New Roman" w:eastAsia="宋体" w:cs="Times New Roman"/>
                <w:kern w:val="2"/>
                <w:sz w:val="20"/>
                <w:szCs w:val="20"/>
                <w:highlight w:val="none"/>
                <w:vertAlign w:val="baseline"/>
                <w:lang w:val="en-US" w:eastAsia="zh-CN" w:bidi="ar-SA"/>
              </w:rPr>
              <w:t>15.</w:t>
            </w:r>
            <w:r>
              <w:rPr>
                <w:rFonts w:hint="default" w:ascii="Times New Roman" w:hAnsi="Times New Roman" w:eastAsia="宋体" w:cs="Times New Roman"/>
                <w:b/>
                <w:bCs/>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售后服务承诺：投标人须对以上所有服务条款进行承诺，并提供售后服务承诺函（售后服务员承诺函需投标人和设备生产厂家双方法人代表授权人签字并加盖单位公章）；</w:t>
            </w:r>
          </w:p>
          <w:p w14:paraId="6C155289">
            <w:pPr>
              <w:pStyle w:val="24"/>
              <w:numPr>
                <w:ilvl w:val="0"/>
                <w:numId w:val="0"/>
              </w:numPr>
              <w:ind w:left="0" w:leftChars="0" w:firstLine="400" w:firstLineChars="200"/>
              <w:jc w:val="left"/>
              <w:rPr>
                <w:rFonts w:hint="default" w:ascii="Times New Roman" w:hAnsi="Times New Roman" w:eastAsia="宋体" w:cs="Times New Roman"/>
                <w:vertAlign w:val="baseline"/>
                <w:lang w:val="en-US" w:eastAsia="zh-CN"/>
              </w:rPr>
            </w:pPr>
            <w:r>
              <w:rPr>
                <w:rFonts w:hint="default" w:ascii="Times New Roman" w:hAnsi="Times New Roman" w:eastAsia="宋体" w:cs="Times New Roman"/>
                <w:kern w:val="2"/>
                <w:sz w:val="20"/>
                <w:szCs w:val="20"/>
                <w:highlight w:val="none"/>
                <w:vertAlign w:val="baseline"/>
                <w:lang w:val="en-US" w:eastAsia="zh-CN" w:bidi="ar-SA"/>
              </w:rPr>
              <w:t>16.</w:t>
            </w:r>
            <w:r>
              <w:rPr>
                <w:rFonts w:hint="default" w:ascii="Times New Roman" w:hAnsi="Times New Roman" w:eastAsia="宋体" w:cs="Times New Roman"/>
                <w:b/>
                <w:bCs/>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售</w:t>
            </w:r>
            <w:r>
              <w:rPr>
                <w:rFonts w:hint="default" w:ascii="Times New Roman" w:hAnsi="Times New Roman" w:eastAsia="宋体" w:cs="Times New Roman"/>
                <w:i w:val="0"/>
                <w:iCs w:val="0"/>
                <w:color w:val="000000"/>
                <w:kern w:val="0"/>
                <w:sz w:val="21"/>
                <w:szCs w:val="21"/>
                <w:u w:val="none"/>
                <w:lang w:val="en-US" w:eastAsia="zh-CN" w:bidi="ar"/>
              </w:rPr>
              <w:t>后服务承诺函中，设备生产厂家需作出声明，若投标人在设备保修期内出现但不限于授权过期或废业等情况无法继续履行合同，设备生产厂家承诺无条件代替投标人继续履行承诺函及采购合同约定的售后服务，并由设备生产厂家和供应商连带承担合同约定的相关违约责任。</w:t>
            </w:r>
          </w:p>
        </w:tc>
      </w:tr>
    </w:tbl>
    <w:p w14:paraId="6B0726B1">
      <w:pPr>
        <w:rPr>
          <w:rFonts w:hint="default" w:ascii="Times New Roman" w:hAnsi="Times New Roman" w:eastAsia="宋体" w:cs="Times New Roman"/>
          <w:highlight w:val="none"/>
        </w:rPr>
      </w:pPr>
      <w:r>
        <w:rPr>
          <w:rFonts w:hint="default" w:ascii="Times New Roman" w:hAnsi="Times New Roman" w:eastAsia="宋体" w:cs="Times New Roman"/>
          <w:highlight w:val="none"/>
        </w:rPr>
        <w:t>备注：</w:t>
      </w:r>
    </w:p>
    <w:p w14:paraId="0691928F">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★（星号）条款代表购买此产品必须具有的功能、技术、配置等要求。</w:t>
      </w:r>
    </w:p>
    <w:p w14:paraId="619296F3">
      <w:pPr>
        <w:rPr>
          <w:rFonts w:hint="eastAsia" w:ascii="Times New Roman" w:hAnsi="Times New Roman" w:eastAsia="宋体" w:cs="Times New Roman"/>
          <w:highlight w:val="none"/>
          <w:lang w:val="en-US" w:eastAsia="zh-CN"/>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r>
        <w:rPr>
          <w:rFonts w:hint="default" w:ascii="Times New Roman" w:hAnsi="Times New Roman" w:eastAsia="宋体" w:cs="Times New Roman"/>
          <w:highlight w:val="none"/>
        </w:rPr>
        <w:t>★（星号）条款代表所有代表投标单位必须符合该★（星号）条款，如不满足或有负偏离，则直接按照废标处理。★星号条款不得具有歧视性，针对性，排他性。未标记★（星号）条款的，投标公司可以存在负偏离或不满足</w:t>
      </w:r>
      <w:r>
        <w:rPr>
          <w:rFonts w:hint="eastAsia" w:ascii="Times New Roman" w:hAnsi="Times New Roman" w:cs="Times New Roman"/>
          <w:highlight w:val="none"/>
          <w:lang w:eastAsia="zh-CN"/>
        </w:rPr>
        <w:t>。</w:t>
      </w:r>
    </w:p>
    <w:p w14:paraId="1D84E282">
      <w:pPr>
        <w:rPr>
          <w:rFonts w:hint="eastAsia"/>
          <w:b/>
          <w:bCs/>
          <w:sz w:val="32"/>
          <w:szCs w:val="32"/>
          <w:highlight w:val="none"/>
          <w:lang w:val="en-US" w:eastAsia="zh-CN"/>
        </w:rPr>
      </w:pPr>
    </w:p>
    <w:bookmarkEnd w:id="5"/>
    <w:bookmarkEnd w:id="6"/>
    <w:bookmarkEnd w:id="7"/>
    <w:bookmarkEnd w:id="8"/>
    <w:bookmarkEnd w:id="9"/>
    <w:p w14:paraId="3F96707E">
      <w:pPr>
        <w:pStyle w:val="3"/>
        <w:snapToGrid w:val="0"/>
        <w:spacing w:before="120" w:beforeLines="50" w:after="120" w:afterLines="50" w:line="500" w:lineRule="exact"/>
        <w:ind w:firstLine="3654" w:firstLineChars="1300"/>
        <w:jc w:val="both"/>
        <w:rPr>
          <w:rFonts w:asciiTheme="majorEastAsia" w:hAnsiTheme="majorEastAsia" w:eastAsiaTheme="majorEastAsia" w:cstheme="majorEastAsia"/>
          <w:i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iCs/>
          <w:color w:val="000000" w:themeColor="text1"/>
          <w:sz w:val="28"/>
          <w:szCs w:val="28"/>
          <w:highlight w:val="none"/>
          <w14:textFill>
            <w14:solidFill>
              <w14:schemeClr w14:val="tx1"/>
            </w14:solidFill>
          </w14:textFill>
        </w:rPr>
        <w:t>第三章 文件格式</w:t>
      </w:r>
    </w:p>
    <w:p w14:paraId="41DCC588">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3B2CF9E6">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4D739B38">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1E8D7226">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375D4A02">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10A0C55A">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324F46F4">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6E223674">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0442C1BC">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2C83BBBB">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750410CD">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52CC9185">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08D337A5">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5A3BB88C">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7A035276">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4CA33E6C">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7F01BA3C">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3D3B5727">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138CE3C5">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6C06FA02">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651A8C54">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3117AEA4">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68E7DD2C">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463D7C68">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0EA80062">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1B583408">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0FB747A0">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05BF64D9">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33674FF5">
      <w:pPr>
        <w:rPr>
          <w:rFonts w:asciiTheme="majorEastAsia" w:hAnsiTheme="majorEastAsia" w:eastAsiaTheme="majorEastAsia" w:cstheme="majorEastAsia"/>
          <w:bCs/>
          <w:color w:val="000000" w:themeColor="text1"/>
          <w:sz w:val="32"/>
          <w:szCs w:val="32"/>
          <w:highlight w:val="none"/>
          <w14:textFill>
            <w14:solidFill>
              <w14:schemeClr w14:val="tx1"/>
            </w14:solidFill>
          </w14:textFill>
        </w:rPr>
      </w:pPr>
    </w:p>
    <w:p w14:paraId="50338D66">
      <w:pPr>
        <w:rPr>
          <w:rFonts w:asciiTheme="majorEastAsia" w:hAnsiTheme="majorEastAsia" w:eastAsiaTheme="majorEastAsia" w:cstheme="majorEastAsia"/>
          <w:bCs/>
          <w:color w:val="000000" w:themeColor="text1"/>
          <w:sz w:val="32"/>
          <w:szCs w:val="32"/>
          <w:highlight w:val="none"/>
          <w14:textFill>
            <w14:solidFill>
              <w14:schemeClr w14:val="tx1"/>
            </w14:solidFill>
          </w14:textFill>
        </w:rPr>
      </w:pPr>
    </w:p>
    <w:p w14:paraId="6921B8D8">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致：吉林大学第一医院</w:t>
      </w:r>
    </w:p>
    <w:p w14:paraId="17AC7EF6">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1EF52FCB">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3E3D468D">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3B668E2F">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51636AB4">
      <w:pPr>
        <w:jc w:val="cente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产品</w:t>
      </w:r>
      <w:r>
        <w:rPr>
          <w:rFonts w:hint="eastAsia" w:asciiTheme="majorEastAsia" w:hAnsiTheme="majorEastAsia" w:eastAsiaTheme="majorEastAsia" w:cstheme="majorEastAsia"/>
          <w:bCs/>
          <w:color w:val="000000" w:themeColor="text1"/>
          <w:sz w:val="28"/>
          <w:szCs w:val="28"/>
          <w:highlight w:val="none"/>
          <w:lang w:eastAsia="zh-CN"/>
          <w14:textFill>
            <w14:solidFill>
              <w14:schemeClr w14:val="tx1"/>
            </w14:solidFill>
          </w14:textFill>
        </w:rPr>
        <w:t>议价</w:t>
      </w: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文件</w:t>
      </w:r>
    </w:p>
    <w:p w14:paraId="2DCE99AB">
      <w:pPr>
        <w:jc w:val="cente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（正本）</w:t>
      </w:r>
    </w:p>
    <w:p w14:paraId="52E9C783">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7F7DFA5A">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08E487F0">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406C662C">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369E15ED">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项目编号：</w:t>
      </w:r>
    </w:p>
    <w:p w14:paraId="355DCC2A">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产品名称（列明细）：</w:t>
      </w:r>
    </w:p>
    <w:p w14:paraId="443C5370">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2348A2C5">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60B16AD9">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61EA0B4E">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6D1B1CEE">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6D74D4E7">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7FD33274">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3D627D2D">
      <w:pPr>
        <w:rPr>
          <w:rFonts w:hint="eastAsia" w:asciiTheme="majorEastAsia" w:hAnsiTheme="majorEastAsia" w:eastAsiaTheme="majorEastAsia" w:cstheme="majorEastAsia"/>
          <w:color w:val="000000" w:themeColor="text1"/>
          <w:sz w:val="28"/>
          <w:szCs w:val="28"/>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供应商（公章）：</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8"/>
          <w:szCs w:val="28"/>
          <w:highlight w:val="none"/>
          <w:lang w:eastAsia="zh-CN"/>
          <w14:textFill>
            <w14:solidFill>
              <w14:schemeClr w14:val="tx1"/>
            </w14:solidFill>
          </w14:textFill>
        </w:rPr>
        <w:t>企业规模（大、中、小、微）：</w:t>
      </w:r>
    </w:p>
    <w:p w14:paraId="1FF5EAE0">
      <w:pP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pPr>
    </w:p>
    <w:p w14:paraId="524920A7">
      <w:pP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生产厂家：</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8"/>
          <w:szCs w:val="28"/>
          <w:highlight w:val="none"/>
          <w:lang w:eastAsia="zh-CN"/>
          <w14:textFill>
            <w14:solidFill>
              <w14:schemeClr w14:val="tx1"/>
            </w14:solidFill>
          </w14:textFill>
        </w:rPr>
        <w:t>企业规模（大、中、小、微）：</w:t>
      </w:r>
    </w:p>
    <w:p w14:paraId="73ED55BA">
      <w:pP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pPr>
    </w:p>
    <w:p w14:paraId="2014DA3D">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品牌：</w:t>
      </w:r>
    </w:p>
    <w:p w14:paraId="3EA6BA1C">
      <w:pP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pPr>
    </w:p>
    <w:p w14:paraId="794A1947">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手机：                      </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固定电话：</w:t>
      </w:r>
    </w:p>
    <w:p w14:paraId="33A76C33">
      <w:pP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pPr>
    </w:p>
    <w:p w14:paraId="32D492D3">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邮箱：</w:t>
      </w:r>
    </w:p>
    <w:p w14:paraId="714D38E5">
      <w:pP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pPr>
    </w:p>
    <w:p w14:paraId="3371E176">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法定代表人签字：              日期：                            </w:t>
      </w:r>
    </w:p>
    <w:p w14:paraId="7875357C">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025D11DA">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                </w:t>
      </w:r>
    </w:p>
    <w:p w14:paraId="716653E4">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262CC0B8">
      <w:pPr>
        <w:spacing w:line="360" w:lineRule="auto"/>
        <w:jc w:val="center"/>
        <w:rPr>
          <w:rFonts w:asciiTheme="majorEastAsia" w:hAnsiTheme="majorEastAsia" w:eastAsiaTheme="majorEastAsia" w:cstheme="majorEastAsia"/>
          <w:b/>
          <w:color w:val="000000" w:themeColor="text1"/>
          <w:sz w:val="28"/>
          <w:szCs w:val="28"/>
          <w:highlight w:val="none"/>
          <w14:textFill>
            <w14:solidFill>
              <w14:schemeClr w14:val="tx1"/>
            </w14:solidFill>
          </w14:textFill>
        </w:rPr>
      </w:pPr>
    </w:p>
    <w:p w14:paraId="03BD7F7C">
      <w:pP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br w:type="page"/>
      </w:r>
    </w:p>
    <w:p w14:paraId="7C4436E1">
      <w:pPr>
        <w:pStyle w:val="23"/>
        <w:jc w:val="cente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pPr>
    </w:p>
    <w:p w14:paraId="327A708B">
      <w:pPr>
        <w:keepNext w:val="0"/>
        <w:keepLines w:val="0"/>
        <w:pageBreakBefore w:val="0"/>
        <w:widowControl w:val="0"/>
        <w:kinsoku/>
        <w:wordWrap/>
        <w:overflowPunct/>
        <w:topLinePunct w:val="0"/>
        <w:autoSpaceDE w:val="0"/>
        <w:autoSpaceDN w:val="0"/>
        <w:bidi w:val="0"/>
        <w:adjustRightInd w:val="0"/>
        <w:snapToGrid/>
        <w:jc w:val="center"/>
        <w:textAlignment w:val="auto"/>
        <w:rPr>
          <w:highlight w:val="none"/>
          <w:lang w:val="zh-CN"/>
        </w:rPr>
      </w:pPr>
      <w:r>
        <w:rPr>
          <w:rFonts w:hint="eastAsia" w:ascii="Sim Sun" w:hAnsi="Times New Roman" w:eastAsia="Sim Sun" w:cs="Sim Sun"/>
          <w:color w:val="FF0000"/>
          <w:sz w:val="24"/>
          <w:szCs w:val="24"/>
          <w:highlight w:val="none"/>
          <w:lang w:val="zh-CN" w:eastAsia="zh-CN" w:bidi="ar-SA"/>
        </w:rPr>
        <w:t>（在目录后标注页码，未提供的在对应页注无，但不可删减调整目录内容、顺序。）</w:t>
      </w:r>
    </w:p>
    <w:p w14:paraId="0305AD9A">
      <w:pPr>
        <w:pStyle w:val="23"/>
        <w:jc w:val="center"/>
        <w:rPr>
          <w:rFonts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目</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录</w:t>
      </w:r>
    </w:p>
    <w:p w14:paraId="2AD020AA">
      <w:pPr>
        <w:pStyle w:val="23"/>
        <w:rPr>
          <w:rFonts w:hint="eastAsia"/>
          <w:highlight w:val="none"/>
        </w:rPr>
      </w:pPr>
    </w:p>
    <w:tbl>
      <w:tblPr>
        <w:tblStyle w:val="14"/>
        <w:tblW w:w="97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28"/>
        <w:gridCol w:w="633"/>
      </w:tblGrid>
      <w:tr w14:paraId="1684F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8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F41F">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Style w:val="39"/>
                <w:b/>
                <w:bCs/>
                <w:sz w:val="21"/>
                <w:szCs w:val="21"/>
                <w:highlight w:val="none"/>
                <w:lang w:val="en-US" w:eastAsia="zh-CN" w:bidi="ar"/>
              </w:rPr>
              <w:t>响应文件名称及要求</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3BD9E">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Style w:val="39"/>
                <w:b/>
                <w:bCs/>
                <w:sz w:val="21"/>
                <w:szCs w:val="21"/>
                <w:highlight w:val="none"/>
                <w:lang w:val="en-US" w:eastAsia="zh-CN" w:bidi="ar"/>
              </w:rPr>
              <w:t>对应页码</w:t>
            </w:r>
          </w:p>
        </w:tc>
      </w:tr>
      <w:tr w14:paraId="303DA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9173">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一、</w:t>
            </w:r>
            <w:r>
              <w:rPr>
                <w:rFonts w:hint="eastAsia" w:ascii="宋体" w:hAnsi="宋体" w:eastAsia="宋体" w:cs="宋体"/>
                <w:b w:val="0"/>
                <w:bCs w:val="0"/>
                <w:color w:val="000000" w:themeColor="text1"/>
                <w:sz w:val="21"/>
                <w:szCs w:val="21"/>
                <w:highlight w:val="none"/>
                <w:lang w:val="zh-CN"/>
                <w14:textFill>
                  <w14:solidFill>
                    <w14:schemeClr w14:val="tx1"/>
                  </w14:solidFill>
                </w14:textFill>
              </w:rPr>
              <w:t>关于产品议价的声明函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3885">
            <w:pPr>
              <w:jc w:val="both"/>
              <w:rPr>
                <w:rFonts w:hint="eastAsia" w:ascii="宋体" w:hAnsi="宋体" w:eastAsia="宋体" w:cs="宋体"/>
                <w:i w:val="0"/>
                <w:iCs w:val="0"/>
                <w:color w:val="000000"/>
                <w:sz w:val="21"/>
                <w:szCs w:val="21"/>
                <w:highlight w:val="none"/>
                <w:u w:val="none"/>
              </w:rPr>
            </w:pPr>
          </w:p>
        </w:tc>
      </w:tr>
      <w:tr w14:paraId="5037E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496E">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二、</w:t>
            </w:r>
            <w:r>
              <w:rPr>
                <w:rFonts w:hint="eastAsia" w:ascii="宋体" w:hAnsi="宋体" w:eastAsia="宋体" w:cs="宋体"/>
                <w:b w:val="0"/>
                <w:bCs w:val="0"/>
                <w:color w:val="000000" w:themeColor="text1"/>
                <w:sz w:val="21"/>
                <w:szCs w:val="21"/>
                <w:highlight w:val="none"/>
                <w:lang w:val="zh-CN"/>
                <w14:textFill>
                  <w14:solidFill>
                    <w14:schemeClr w14:val="tx1"/>
                  </w14:solidFill>
                </w14:textFill>
              </w:rPr>
              <w:t>资格要求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A4EF7">
            <w:pPr>
              <w:jc w:val="both"/>
              <w:rPr>
                <w:rFonts w:hint="eastAsia" w:ascii="宋体" w:hAnsi="宋体" w:eastAsia="宋体" w:cs="宋体"/>
                <w:i w:val="0"/>
                <w:iCs w:val="0"/>
                <w:color w:val="000000"/>
                <w:sz w:val="21"/>
                <w:szCs w:val="21"/>
                <w:highlight w:val="none"/>
                <w:u w:val="none"/>
              </w:rPr>
            </w:pPr>
          </w:p>
        </w:tc>
      </w:tr>
      <w:tr w14:paraId="6197A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5F92">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w:t>
            </w:r>
            <w:r>
              <w:rPr>
                <w:rFonts w:hint="eastAsia" w:ascii="宋体" w:hAnsi="宋体" w:eastAsia="宋体" w:cs="宋体"/>
                <w:b w:val="0"/>
                <w:bCs w:val="0"/>
                <w:color w:val="000000" w:themeColor="text1"/>
                <w:sz w:val="21"/>
                <w:szCs w:val="21"/>
                <w:highlight w:val="none"/>
                <w:lang w:val="zh-CN"/>
                <w14:textFill>
                  <w14:solidFill>
                    <w14:schemeClr w14:val="tx1"/>
                  </w14:solidFill>
                </w14:textFill>
              </w:rPr>
              <w:t>供应商营业执照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8BE0">
            <w:pPr>
              <w:jc w:val="both"/>
              <w:rPr>
                <w:rFonts w:hint="eastAsia" w:ascii="宋体" w:hAnsi="宋体" w:eastAsia="宋体" w:cs="宋体"/>
                <w:i w:val="0"/>
                <w:iCs w:val="0"/>
                <w:color w:val="000000"/>
                <w:sz w:val="21"/>
                <w:szCs w:val="21"/>
                <w:highlight w:val="none"/>
                <w:u w:val="none"/>
              </w:rPr>
            </w:pPr>
          </w:p>
        </w:tc>
      </w:tr>
      <w:tr w14:paraId="4E9CD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C442F">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2、如产品为医疗器械或医疗耗材(包含专机专用耗材)，必须提供医疗器械注册证及备案证、并提供国家药品监督管理局网站注册证的截图，如产品不属于医疗器械提供非医疗器械证明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326C">
            <w:pPr>
              <w:jc w:val="both"/>
              <w:rPr>
                <w:rFonts w:hint="eastAsia" w:ascii="宋体" w:hAnsi="宋体" w:eastAsia="宋体" w:cs="宋体"/>
                <w:i w:val="0"/>
                <w:iCs w:val="0"/>
                <w:color w:val="000000"/>
                <w:sz w:val="21"/>
                <w:szCs w:val="21"/>
                <w:highlight w:val="none"/>
                <w:u w:val="none"/>
              </w:rPr>
            </w:pPr>
          </w:p>
        </w:tc>
      </w:tr>
      <w:tr w14:paraId="0C6D2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742D">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如产品为设备提供《医疗器械生产企业许可证》或《医疗器械生产备案凭证》或《医疗器械经营企业许可证》或《医疗器械经营备案凭证》，</w:t>
            </w:r>
            <w:r>
              <w:rPr>
                <w:rFonts w:hint="eastAsia" w:ascii="宋体" w:hAnsi="宋体" w:eastAsia="宋体" w:cs="宋体"/>
                <w:b w:val="0"/>
                <w:bCs w:val="0"/>
                <w:color w:val="000000" w:themeColor="text1"/>
                <w:sz w:val="21"/>
                <w:szCs w:val="21"/>
                <w:highlight w:val="none"/>
                <w:lang w:val="zh-CN"/>
                <w14:textFill>
                  <w14:solidFill>
                    <w14:schemeClr w14:val="tx1"/>
                  </w14:solidFill>
                </w14:textFill>
              </w:rPr>
              <w:t>并提供国家药品监督管理局网站注册证的截图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4176">
            <w:pPr>
              <w:jc w:val="both"/>
              <w:rPr>
                <w:rFonts w:hint="eastAsia" w:ascii="宋体" w:hAnsi="宋体" w:eastAsia="宋体" w:cs="宋体"/>
                <w:i w:val="0"/>
                <w:iCs w:val="0"/>
                <w:color w:val="000000"/>
                <w:sz w:val="21"/>
                <w:szCs w:val="21"/>
                <w:highlight w:val="none"/>
                <w:u w:val="none"/>
              </w:rPr>
            </w:pPr>
          </w:p>
        </w:tc>
      </w:tr>
      <w:tr w14:paraId="2DA60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032F9">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4.</w:t>
            </w:r>
            <w:r>
              <w:rPr>
                <w:rFonts w:hint="eastAsia" w:ascii="宋体" w:hAnsi="宋体" w:eastAsia="宋体" w:cs="宋体"/>
                <w:b w:val="0"/>
                <w:bCs w:val="0"/>
                <w:color w:val="000000" w:themeColor="text1"/>
                <w:sz w:val="21"/>
                <w:szCs w:val="21"/>
                <w:highlight w:val="none"/>
                <w:lang w:val="zh-CN"/>
                <w14:textFill>
                  <w14:solidFill>
                    <w14:schemeClr w14:val="tx1"/>
                  </w14:solidFill>
                </w14:textFill>
              </w:rPr>
              <w:t>厂家对代理商的授权</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厂家授权一年以上、</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如为二级代理商，需要提供逐级授权</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FF55">
            <w:pPr>
              <w:jc w:val="both"/>
              <w:rPr>
                <w:rFonts w:hint="eastAsia" w:ascii="宋体" w:hAnsi="宋体" w:eastAsia="宋体" w:cs="宋体"/>
                <w:i w:val="0"/>
                <w:iCs w:val="0"/>
                <w:color w:val="000000"/>
                <w:sz w:val="21"/>
                <w:szCs w:val="21"/>
                <w:highlight w:val="none"/>
                <w:u w:val="none"/>
              </w:rPr>
            </w:pPr>
          </w:p>
        </w:tc>
      </w:tr>
      <w:tr w14:paraId="349EC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ACB2E">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5.</w:t>
            </w:r>
            <w:r>
              <w:rPr>
                <w:rFonts w:hint="eastAsia" w:ascii="宋体" w:hAnsi="宋体" w:eastAsia="宋体" w:cs="宋体"/>
                <w:b w:val="0"/>
                <w:bCs w:val="0"/>
                <w:color w:val="000000" w:themeColor="text1"/>
                <w:sz w:val="21"/>
                <w:szCs w:val="21"/>
                <w:highlight w:val="none"/>
                <w:lang w:val="zh-CN"/>
                <w14:textFill>
                  <w14:solidFill>
                    <w14:schemeClr w14:val="tx1"/>
                  </w14:solidFill>
                </w14:textFill>
              </w:rPr>
              <w:t>“信用中国”</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截图、</w:t>
            </w:r>
            <w:r>
              <w:rPr>
                <w:rFonts w:hint="eastAsia" w:ascii="宋体" w:hAnsi="宋体" w:eastAsia="宋体" w:cs="宋体"/>
                <w:b w:val="0"/>
                <w:bCs w:val="0"/>
                <w:color w:val="000000" w:themeColor="text1"/>
                <w:sz w:val="21"/>
                <w:szCs w:val="21"/>
                <w:highlight w:val="none"/>
                <w:lang w:val="zh-CN"/>
                <w14:textFill>
                  <w14:solidFill>
                    <w14:schemeClr w14:val="tx1"/>
                  </w14:solidFill>
                </w14:textFill>
              </w:rPr>
              <w:t>“中国政府采购网”</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截图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7C253">
            <w:pPr>
              <w:jc w:val="both"/>
              <w:rPr>
                <w:rFonts w:hint="eastAsia" w:ascii="宋体" w:hAnsi="宋体" w:eastAsia="宋体" w:cs="宋体"/>
                <w:i w:val="0"/>
                <w:iCs w:val="0"/>
                <w:color w:val="000000"/>
                <w:sz w:val="21"/>
                <w:szCs w:val="21"/>
                <w:highlight w:val="none"/>
                <w:u w:val="none"/>
              </w:rPr>
            </w:pPr>
          </w:p>
        </w:tc>
      </w:tr>
      <w:tr w14:paraId="199D7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3A1B8">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6.</w:t>
            </w:r>
            <w:r>
              <w:rPr>
                <w:rFonts w:hint="eastAsia" w:ascii="宋体" w:hAnsi="宋体" w:eastAsia="宋体" w:cs="宋体"/>
                <w:b w:val="0"/>
                <w:bCs w:val="0"/>
                <w:color w:val="000000" w:themeColor="text1"/>
                <w:sz w:val="21"/>
                <w:szCs w:val="21"/>
                <w:highlight w:val="none"/>
                <w:lang w:val="zh-CN"/>
                <w14:textFill>
                  <w14:solidFill>
                    <w14:schemeClr w14:val="tx1"/>
                  </w14:solidFill>
                </w14:textFill>
              </w:rPr>
              <w:t>提供国家企业信用信息公示系统网站的基础信息截图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38A14">
            <w:pPr>
              <w:jc w:val="both"/>
              <w:rPr>
                <w:rFonts w:hint="eastAsia" w:ascii="宋体" w:hAnsi="宋体" w:eastAsia="宋体" w:cs="宋体"/>
                <w:i w:val="0"/>
                <w:iCs w:val="0"/>
                <w:color w:val="000000"/>
                <w:sz w:val="21"/>
                <w:szCs w:val="21"/>
                <w:highlight w:val="none"/>
                <w:u w:val="none"/>
              </w:rPr>
            </w:pPr>
          </w:p>
        </w:tc>
      </w:tr>
      <w:tr w14:paraId="67BD8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BA22">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7.</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近三年同等级三甲医院所报产品的业绩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CA060">
            <w:pPr>
              <w:jc w:val="both"/>
              <w:rPr>
                <w:rFonts w:hint="eastAsia" w:ascii="宋体" w:hAnsi="宋体" w:eastAsia="宋体" w:cs="宋体"/>
                <w:i w:val="0"/>
                <w:iCs w:val="0"/>
                <w:color w:val="000000"/>
                <w:sz w:val="21"/>
                <w:szCs w:val="21"/>
                <w:highlight w:val="none"/>
                <w:u w:val="none"/>
              </w:rPr>
            </w:pPr>
          </w:p>
        </w:tc>
      </w:tr>
      <w:tr w14:paraId="6DB57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F5D1">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8.</w:t>
            </w:r>
            <w:r>
              <w:rPr>
                <w:rFonts w:hint="eastAsia" w:ascii="宋体" w:hAnsi="宋体" w:eastAsia="宋体" w:cs="宋体"/>
                <w:b w:val="0"/>
                <w:bCs w:val="0"/>
                <w:color w:val="000000" w:themeColor="text1"/>
                <w:sz w:val="21"/>
                <w:szCs w:val="21"/>
                <w:highlight w:val="none"/>
                <w:lang w:val="zh-CN"/>
                <w14:textFill>
                  <w14:solidFill>
                    <w14:schemeClr w14:val="tx1"/>
                  </w14:solidFill>
                </w14:textFill>
              </w:rPr>
              <w:t>供应商相关资质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591C7">
            <w:pPr>
              <w:jc w:val="both"/>
              <w:rPr>
                <w:rFonts w:hint="eastAsia" w:ascii="宋体" w:hAnsi="宋体" w:eastAsia="宋体" w:cs="宋体"/>
                <w:i w:val="0"/>
                <w:iCs w:val="0"/>
                <w:color w:val="000000"/>
                <w:sz w:val="21"/>
                <w:szCs w:val="21"/>
                <w:highlight w:val="none"/>
                <w:u w:val="none"/>
              </w:rPr>
            </w:pPr>
          </w:p>
        </w:tc>
      </w:tr>
      <w:tr w14:paraId="3EBAD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3FE0">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三、法定代表人授权书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86D0">
            <w:pPr>
              <w:jc w:val="both"/>
              <w:rPr>
                <w:rFonts w:hint="eastAsia" w:ascii="宋体" w:hAnsi="宋体" w:eastAsia="宋体" w:cs="宋体"/>
                <w:i w:val="0"/>
                <w:iCs w:val="0"/>
                <w:color w:val="000000"/>
                <w:sz w:val="21"/>
                <w:szCs w:val="21"/>
                <w:highlight w:val="none"/>
                <w:u w:val="none"/>
              </w:rPr>
            </w:pPr>
          </w:p>
        </w:tc>
      </w:tr>
      <w:tr w14:paraId="4458F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8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E59D">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四、信息汇总表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CCA5C">
            <w:pPr>
              <w:jc w:val="both"/>
              <w:rPr>
                <w:rFonts w:hint="eastAsia" w:ascii="宋体" w:hAnsi="宋体" w:eastAsia="宋体" w:cs="宋体"/>
                <w:i w:val="0"/>
                <w:iCs w:val="0"/>
                <w:color w:val="000000"/>
                <w:sz w:val="21"/>
                <w:szCs w:val="21"/>
                <w:highlight w:val="none"/>
                <w:u w:val="none"/>
              </w:rPr>
            </w:pPr>
          </w:p>
        </w:tc>
      </w:tr>
      <w:tr w14:paraId="390BE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8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95C3">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五、技术参数偏离表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06744">
            <w:pPr>
              <w:jc w:val="both"/>
              <w:rPr>
                <w:rFonts w:hint="eastAsia" w:ascii="宋体" w:hAnsi="宋体" w:eastAsia="宋体" w:cs="宋体"/>
                <w:i w:val="0"/>
                <w:iCs w:val="0"/>
                <w:color w:val="000000"/>
                <w:sz w:val="21"/>
                <w:szCs w:val="21"/>
                <w:highlight w:val="none"/>
                <w:u w:val="none"/>
              </w:rPr>
            </w:pPr>
          </w:p>
        </w:tc>
      </w:tr>
      <w:tr w14:paraId="351D8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8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1FCD">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六、商务条款偏离表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B27C">
            <w:pPr>
              <w:jc w:val="both"/>
              <w:rPr>
                <w:rFonts w:hint="eastAsia" w:ascii="宋体" w:hAnsi="宋体" w:eastAsia="宋体" w:cs="宋体"/>
                <w:i w:val="0"/>
                <w:iCs w:val="0"/>
                <w:color w:val="000000"/>
                <w:sz w:val="21"/>
                <w:szCs w:val="21"/>
                <w:highlight w:val="none"/>
                <w:u w:val="none"/>
              </w:rPr>
            </w:pPr>
          </w:p>
        </w:tc>
      </w:tr>
      <w:tr w14:paraId="4791A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8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5430">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七、</w:t>
            </w:r>
            <w:r>
              <w:rPr>
                <w:rFonts w:hint="eastAsia" w:ascii="宋体" w:hAnsi="宋体" w:eastAsia="宋体" w:cs="宋体"/>
                <w:b w:val="0"/>
                <w:bCs w:val="0"/>
                <w:color w:val="000000" w:themeColor="text1"/>
                <w:kern w:val="2"/>
                <w:sz w:val="21"/>
                <w:szCs w:val="21"/>
                <w:highlight w:val="none"/>
                <w:lang w:val="zh-CN" w:eastAsia="zh-CN" w:bidi="ar-SA"/>
                <w14:textFill>
                  <w14:solidFill>
                    <w14:schemeClr w14:val="tx1"/>
                  </w14:solidFill>
                </w14:textFill>
              </w:rPr>
              <w:t>售后服务</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承诺及配置清单+维护保养明细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F467B">
            <w:pPr>
              <w:jc w:val="both"/>
              <w:rPr>
                <w:rFonts w:hint="eastAsia" w:ascii="宋体" w:hAnsi="宋体" w:eastAsia="宋体" w:cs="宋体"/>
                <w:i w:val="0"/>
                <w:iCs w:val="0"/>
                <w:color w:val="000000"/>
                <w:sz w:val="21"/>
                <w:szCs w:val="21"/>
                <w:highlight w:val="none"/>
                <w:u w:val="none"/>
              </w:rPr>
            </w:pPr>
          </w:p>
        </w:tc>
      </w:tr>
      <w:tr w14:paraId="33C0B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8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4E931">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八、</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供应商供货服务承诺书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28547">
            <w:pPr>
              <w:rPr>
                <w:rFonts w:hint="eastAsia" w:ascii="宋体" w:hAnsi="宋体" w:eastAsia="宋体" w:cs="宋体"/>
                <w:i w:val="0"/>
                <w:iCs w:val="0"/>
                <w:color w:val="000000"/>
                <w:sz w:val="21"/>
                <w:szCs w:val="21"/>
                <w:highlight w:val="none"/>
                <w:u w:val="none"/>
              </w:rPr>
            </w:pPr>
          </w:p>
        </w:tc>
      </w:tr>
      <w:tr w14:paraId="28A0C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8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5CD0">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九、</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企业性质（大、中、小、微企业）截图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67AD2">
            <w:pPr>
              <w:rPr>
                <w:rFonts w:hint="eastAsia" w:ascii="宋体" w:hAnsi="宋体" w:eastAsia="宋体" w:cs="宋体"/>
                <w:i w:val="0"/>
                <w:iCs w:val="0"/>
                <w:color w:val="000000"/>
                <w:sz w:val="21"/>
                <w:szCs w:val="21"/>
                <w:highlight w:val="none"/>
                <w:u w:val="none"/>
              </w:rPr>
            </w:pPr>
          </w:p>
        </w:tc>
      </w:tr>
      <w:tr w14:paraId="06C2C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8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93BEC">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lang w:val="en-US" w:eastAsia="zh-CN"/>
              </w:rPr>
            </w:pPr>
            <w:r>
              <w:rPr>
                <w:rFonts w:hint="eastAsia" w:ascii="宋体" w:hAnsi="宋体" w:eastAsia="宋体" w:cs="宋体"/>
                <w:b w:val="0"/>
                <w:bCs w:val="0"/>
                <w:i w:val="0"/>
                <w:iCs w:val="0"/>
                <w:color w:val="000000"/>
                <w:sz w:val="21"/>
                <w:szCs w:val="21"/>
                <w:highlight w:val="none"/>
                <w:u w:val="none"/>
                <w:lang w:val="en-US" w:eastAsia="zh-CN"/>
              </w:rPr>
              <w:t>十、</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耗材专机专用说明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A955">
            <w:pPr>
              <w:rPr>
                <w:rFonts w:hint="eastAsia" w:ascii="宋体" w:hAnsi="宋体" w:eastAsia="宋体" w:cs="宋体"/>
                <w:i w:val="0"/>
                <w:iCs w:val="0"/>
                <w:color w:val="000000"/>
                <w:sz w:val="21"/>
                <w:szCs w:val="21"/>
                <w:highlight w:val="none"/>
                <w:u w:val="none"/>
              </w:rPr>
            </w:pPr>
          </w:p>
        </w:tc>
      </w:tr>
      <w:tr w14:paraId="474D1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8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4710">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lang w:val="en-US" w:eastAsia="zh-CN"/>
              </w:rPr>
            </w:pPr>
            <w:r>
              <w:rPr>
                <w:rFonts w:hint="eastAsia" w:ascii="宋体" w:hAnsi="宋体" w:eastAsia="宋体" w:cs="宋体"/>
                <w:b w:val="0"/>
                <w:bCs w:val="0"/>
                <w:i w:val="0"/>
                <w:iCs w:val="0"/>
                <w:color w:val="000000"/>
                <w:sz w:val="21"/>
                <w:szCs w:val="21"/>
                <w:highlight w:val="none"/>
                <w:u w:val="none"/>
                <w:lang w:val="en-US" w:eastAsia="zh-CN"/>
              </w:rPr>
              <w:t>十一、附件二：专机专用耗材产品信息明细表</w:t>
            </w:r>
          </w:p>
          <w:p w14:paraId="04A4F9C6">
            <w:pPr>
              <w:keepNext w:val="0"/>
              <w:keepLines w:val="0"/>
              <w:widowControl/>
              <w:suppressLineNumbers w:val="0"/>
              <w:ind w:firstLine="630" w:firstLineChars="300"/>
              <w:jc w:val="left"/>
              <w:textAlignment w:val="center"/>
              <w:rPr>
                <w:rFonts w:hint="eastAsia" w:ascii="宋体" w:hAnsi="宋体" w:eastAsia="宋体" w:cs="宋体"/>
                <w:b w:val="0"/>
                <w:bCs w:val="0"/>
                <w:i w:val="0"/>
                <w:iCs w:val="0"/>
                <w:color w:val="000000"/>
                <w:sz w:val="21"/>
                <w:szCs w:val="21"/>
                <w:highlight w:val="none"/>
                <w:u w:val="none"/>
                <w:lang w:val="en-US" w:eastAsia="zh-CN"/>
              </w:rPr>
            </w:pPr>
            <w:r>
              <w:rPr>
                <w:rFonts w:hint="eastAsia" w:ascii="宋体" w:hAnsi="宋体" w:eastAsia="宋体" w:cs="宋体"/>
                <w:b w:val="0"/>
                <w:bCs w:val="0"/>
                <w:i w:val="0"/>
                <w:iCs w:val="0"/>
                <w:color w:val="000000"/>
                <w:sz w:val="21"/>
                <w:szCs w:val="21"/>
                <w:highlight w:val="none"/>
                <w:u w:val="none"/>
                <w:lang w:val="en-US" w:eastAsia="zh-CN"/>
              </w:rPr>
              <w:t>附件三、零配件或易损件明细表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E9E4">
            <w:pPr>
              <w:rPr>
                <w:rFonts w:hint="eastAsia" w:ascii="宋体" w:hAnsi="宋体" w:eastAsia="宋体" w:cs="宋体"/>
                <w:i w:val="0"/>
                <w:iCs w:val="0"/>
                <w:color w:val="000000"/>
                <w:sz w:val="21"/>
                <w:szCs w:val="21"/>
                <w:highlight w:val="none"/>
                <w:u w:val="none"/>
              </w:rPr>
            </w:pPr>
          </w:p>
        </w:tc>
      </w:tr>
    </w:tbl>
    <w:p w14:paraId="74788C96">
      <w:pP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br w:type="page"/>
      </w:r>
    </w:p>
    <w:p w14:paraId="3CECBE26">
      <w:pP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pPr>
    </w:p>
    <w:p w14:paraId="1B40FDBE">
      <w:pPr>
        <w:pStyle w:val="23"/>
        <w:spacing w:line="560" w:lineRule="exact"/>
        <w:rPr>
          <w:rFonts w:asciiTheme="minorEastAsia" w:hAnsiTheme="minorEastAsia" w:eastAsiaTheme="minorEastAsia" w:cstheme="minorEastAsia"/>
          <w:b/>
          <w:bCs/>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t>格式一、关于产品议价的声明函</w:t>
      </w:r>
    </w:p>
    <w:p w14:paraId="76D3C2FE">
      <w:pPr>
        <w:pStyle w:val="23"/>
        <w:spacing w:line="560" w:lineRule="exact"/>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266B53C9">
      <w:pPr>
        <w:spacing w:line="360" w:lineRule="auto"/>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关于</w:t>
      </w:r>
      <w:r>
        <w:rPr>
          <w:rFonts w:hint="eastAsia" w:asciiTheme="minorEastAsia" w:hAnsiTheme="minorEastAsia" w:eastAsiaTheme="minorEastAsia" w:cstheme="minorEastAsia"/>
          <w:b/>
          <w:color w:val="000000" w:themeColor="text1"/>
          <w:szCs w:val="21"/>
          <w:highlight w:val="none"/>
          <w:lang w:val="zh-CN"/>
          <w14:textFill>
            <w14:solidFill>
              <w14:schemeClr w14:val="tx1"/>
            </w14:solidFill>
          </w14:textFill>
        </w:rPr>
        <w:t>产品议价</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的声明函</w:t>
      </w:r>
    </w:p>
    <w:p w14:paraId="2D77D5FF">
      <w:pPr>
        <w:spacing w:line="360" w:lineRule="auto"/>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p w14:paraId="5DFE8035">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吉林大学第一医院：</w:t>
      </w:r>
    </w:p>
    <w:p w14:paraId="0C3B7CC0">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关于贵院编号：</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的产品</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议价</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公告，本公司愿意参加</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产品议价会</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，同意提供产品清单中规定的产品和服务，并证明提交文件中所有的证件和资质是准确的和真实的。如果所提供的证件和资质是虚假或伪造的，并因此给医院造成损失或不良影响，本公司愿意承担一切法律后果。</w:t>
      </w:r>
    </w:p>
    <w:p w14:paraId="0C8B9BE6">
      <w:pPr>
        <w:pStyle w:val="2"/>
        <w:rPr>
          <w:rFonts w:hint="eastAsia"/>
          <w:highlight w:val="none"/>
          <w:lang w:eastAsia="zh-CN"/>
        </w:rPr>
      </w:pPr>
    </w:p>
    <w:p w14:paraId="5AC57226">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供应商名称：_______________________________________</w:t>
      </w:r>
    </w:p>
    <w:p w14:paraId="23DF4A5B">
      <w:pPr>
        <w:pStyle w:val="2"/>
        <w:rPr>
          <w:rFonts w:hint="eastAsia"/>
          <w:highlight w:val="none"/>
          <w:lang w:eastAsia="zh-CN"/>
        </w:rPr>
      </w:pPr>
    </w:p>
    <w:p w14:paraId="62483075">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地 址：_______________________________________</w:t>
      </w:r>
    </w:p>
    <w:p w14:paraId="6ED94648">
      <w:pPr>
        <w:pStyle w:val="2"/>
        <w:rPr>
          <w:rFonts w:hint="eastAsia"/>
          <w:highlight w:val="none"/>
          <w:lang w:eastAsia="zh-CN"/>
        </w:rPr>
      </w:pPr>
    </w:p>
    <w:p w14:paraId="3A61DF26">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法定代表人或被授权人签字：_______________</w:t>
      </w:r>
    </w:p>
    <w:p w14:paraId="24B1E2EC">
      <w:pPr>
        <w:pStyle w:val="2"/>
        <w:rPr>
          <w:rFonts w:hint="eastAsia"/>
          <w:highlight w:val="none"/>
          <w:lang w:eastAsia="zh-CN"/>
        </w:rPr>
      </w:pPr>
    </w:p>
    <w:p w14:paraId="092DF9F1">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电 话：_________________</w:t>
      </w:r>
    </w:p>
    <w:p w14:paraId="489B0526">
      <w:pPr>
        <w:pStyle w:val="2"/>
        <w:rPr>
          <w:rFonts w:hint="eastAsia"/>
          <w:highlight w:val="none"/>
          <w:lang w:eastAsia="zh-CN"/>
        </w:rPr>
      </w:pPr>
    </w:p>
    <w:p w14:paraId="67FFA333">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传 真：________________</w:t>
      </w:r>
    </w:p>
    <w:p w14:paraId="79CE02E7">
      <w:pPr>
        <w:pStyle w:val="2"/>
        <w:rPr>
          <w:rFonts w:hint="eastAsia"/>
          <w:highlight w:val="none"/>
          <w:lang w:eastAsia="zh-CN"/>
        </w:rPr>
      </w:pPr>
    </w:p>
    <w:p w14:paraId="6BD04DDD">
      <w:pPr>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邮 编：_________________</w:t>
      </w:r>
    </w:p>
    <w:p w14:paraId="150D550C">
      <w:pPr>
        <w:spacing w:line="360" w:lineRule="auto"/>
        <w:ind w:firstLine="1680" w:firstLineChars="8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 公司盖章 ）</w:t>
      </w:r>
    </w:p>
    <w:p w14:paraId="0BB08358">
      <w:pPr>
        <w:spacing w:line="360" w:lineRule="auto"/>
        <w:ind w:firstLine="4515" w:firstLineChars="215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年   月   日</w:t>
      </w:r>
    </w:p>
    <w:p w14:paraId="5CD1D6EE">
      <w:pPr>
        <w:rPr>
          <w:rFonts w:asciiTheme="minorEastAsia" w:hAnsiTheme="minorEastAsia" w:eastAsiaTheme="minorEastAsia" w:cstheme="minorEastAsia"/>
          <w:b/>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br w:type="page"/>
      </w: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t>格式二、</w:t>
      </w:r>
      <w:r>
        <w:rPr>
          <w:rFonts w:hint="eastAsia" w:asciiTheme="minorEastAsia" w:hAnsiTheme="minorEastAsia" w:eastAsiaTheme="minorEastAsia" w:cstheme="minorEastAsia"/>
          <w:b/>
          <w:bCs/>
          <w:color w:val="000000" w:themeColor="text1"/>
          <w:kern w:val="2"/>
          <w:highlight w:val="none"/>
          <w14:textFill>
            <w14:solidFill>
              <w14:schemeClr w14:val="tx1"/>
            </w14:solidFill>
          </w14:textFill>
        </w:rPr>
        <w:t>资格要求</w:t>
      </w:r>
    </w:p>
    <w:p w14:paraId="3E76A936">
      <w:pPr>
        <w:pStyle w:val="23"/>
        <w:numPr>
          <w:ilvl w:val="0"/>
          <w:numId w:val="0"/>
        </w:numPr>
        <w:spacing w:line="48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p>
    <w:p w14:paraId="33A3EE3B">
      <w:pPr>
        <w:pStyle w:val="23"/>
        <w:numPr>
          <w:ilvl w:val="0"/>
          <w:numId w:val="0"/>
        </w:numPr>
        <w:spacing w:line="48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一、供应商《营业执照》（三证合一）；</w:t>
      </w:r>
    </w:p>
    <w:p w14:paraId="31E4FB72">
      <w:pPr>
        <w:pStyle w:val="23"/>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二、</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如产品为医疗器械或医疗耗材</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包含专机专用耗材</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，必须提供医疗器械注册证并提供国家药品监督管理局网站注册证的截图（如无医疗器械注册证，自行出具声明并盖章，声明不属于医疗器械或仅用于科研）不作为医疗器械的产品需提供产品图片</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，前后左右全方位的图，能体现投标产品名称和型号</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w:t>
      </w:r>
    </w:p>
    <w:p w14:paraId="0A0A29FE">
      <w:pPr>
        <w:pStyle w:val="23"/>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三、提供《医疗器械生产企业许可证》或《医疗器械生产备案凭证》或《医疗器械经营企业许可证》或《医疗器械经营备案凭证》并提供国家药品监督管理局网站注册证的截图（如有）；</w:t>
      </w:r>
    </w:p>
    <w:p w14:paraId="0065C464">
      <w:pPr>
        <w:pStyle w:val="23"/>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四、厂家对代理商的授权（包括设备及耗材授权，如为二级代理商，需要提供逐级授权，</w:t>
      </w:r>
      <w:r>
        <w:rPr>
          <w:rFonts w:hint="eastAsia" w:asciiTheme="majorEastAsia" w:hAnsiTheme="majorEastAsia" w:eastAsiaTheme="majorEastAsia" w:cstheme="majorEastAsia"/>
          <w:b/>
          <w:bCs/>
          <w:color w:val="000000" w:themeColor="text1"/>
          <w:sz w:val="21"/>
          <w:szCs w:val="21"/>
          <w:highlight w:val="none"/>
          <w:lang w:val="en-US" w:eastAsia="zh-CN"/>
          <w14:textFill>
            <w14:solidFill>
              <w14:schemeClr w14:val="tx1"/>
            </w14:solidFill>
          </w14:textFill>
        </w:rPr>
        <w:t>厂家授权一年以上</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w:t>
      </w:r>
    </w:p>
    <w:p w14:paraId="0680CA68">
      <w:pPr>
        <w:pStyle w:val="23"/>
        <w:spacing w:line="48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lang w:val="en-US" w:eastAsia="zh-CN"/>
          <w14:textFill>
            <w14:solidFill>
              <w14:schemeClr w14:val="tx1"/>
            </w14:solidFill>
          </w14:textFill>
        </w:rPr>
        <w:t>五</w:t>
      </w: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、提供近三年内（本项目投标截止期前）</w:t>
      </w:r>
    </w:p>
    <w:p w14:paraId="1038EE9B">
      <w:pPr>
        <w:pStyle w:val="23"/>
        <w:spacing w:line="48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1.未被“信用中国”网站列入失信被执行人和重大税收违法案件当事人名单的；</w:t>
      </w:r>
    </w:p>
    <w:p w14:paraId="09B92427">
      <w:pPr>
        <w:pStyle w:val="23"/>
        <w:spacing w:line="480" w:lineRule="auto"/>
        <w:ind w:firstLine="420" w:firstLineChars="200"/>
        <w:rPr>
          <w:rFonts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2.未被“中国政府采购网”网站列入政府采购严重违法失信行为记录名单（处罚期限尚未届满的）的截图证明</w:t>
      </w:r>
    </w:p>
    <w:p w14:paraId="4F809F50">
      <w:pPr>
        <w:pStyle w:val="23"/>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六、提供国家企业信用信息公示系统网站的基础信息截图（应包含营业执照信息、股东及出资信息、主要人员信息）；</w:t>
      </w:r>
    </w:p>
    <w:p w14:paraId="33FCEDAB">
      <w:pPr>
        <w:pStyle w:val="23"/>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七、近三年同等级三甲医院所报产品的业绩；</w:t>
      </w:r>
    </w:p>
    <w:p w14:paraId="39DE7D8A">
      <w:pPr>
        <w:pStyle w:val="23"/>
        <w:spacing w:line="480" w:lineRule="auto"/>
        <w:ind w:firstLine="420" w:firstLineChars="200"/>
        <w:rPr>
          <w:rFonts w:hint="eastAsia" w:asciiTheme="majorEastAsia" w:hAnsiTheme="majorEastAsia" w:eastAsiaTheme="majorEastAsia" w:cstheme="majorEastAsia"/>
          <w:color w:val="000000" w:themeColor="text1"/>
          <w:kern w:val="2"/>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八、供应商相关资质</w:t>
      </w: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w:t>
      </w:r>
    </w:p>
    <w:p w14:paraId="5CA25D12">
      <w:pPr>
        <w:pStyle w:val="23"/>
        <w:spacing w:line="480" w:lineRule="auto"/>
        <w:ind w:firstLine="420" w:firstLineChars="200"/>
        <w:rPr>
          <w:rFonts w:asciiTheme="majorEastAsia" w:hAnsiTheme="majorEastAsia" w:eastAsiaTheme="majorEastAsia" w:cstheme="majorEastAsia"/>
          <w:color w:val="000000" w:themeColor="text1"/>
          <w:sz w:val="21"/>
          <w:szCs w:val="21"/>
          <w:highlight w:val="none"/>
          <w14:textFill>
            <w14:solidFill>
              <w14:schemeClr w14:val="tx1"/>
            </w14:solidFill>
          </w14:textFill>
        </w:rPr>
      </w:pPr>
    </w:p>
    <w:p w14:paraId="27386757">
      <w:pPr>
        <w:rPr>
          <w:rFonts w:asciiTheme="minorEastAsia" w:hAnsiTheme="minorEastAsia" w:eastAsiaTheme="minorEastAsia" w:cstheme="minorEastAsia"/>
          <w:color w:val="000000" w:themeColor="text1"/>
          <w:szCs w:val="21"/>
          <w:highlight w:val="none"/>
          <w14:textFill>
            <w14:solidFill>
              <w14:schemeClr w14:val="tx1"/>
            </w14:solidFill>
          </w14:textFill>
        </w:rPr>
      </w:pPr>
    </w:p>
    <w:p w14:paraId="407AF582">
      <w:pPr>
        <w:pStyle w:val="23"/>
        <w:spacing w:line="320" w:lineRule="exact"/>
        <w:rPr>
          <w:rFonts w:asciiTheme="minorEastAsia" w:hAnsiTheme="minorEastAsia" w:eastAsiaTheme="minorEastAsia" w:cstheme="minorEastAsia"/>
          <w:b/>
          <w:bCs/>
          <w:color w:val="000000" w:themeColor="text1"/>
          <w:highlight w:val="none"/>
          <w:lang w:val="zh-CN"/>
          <w14:textFill>
            <w14:solidFill>
              <w14:schemeClr w14:val="tx1"/>
            </w14:solidFill>
          </w14:textFill>
        </w:rPr>
        <w:sectPr>
          <w:footerReference r:id="rId5" w:type="default"/>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p>
    <w:p w14:paraId="30B1E4FA">
      <w:pPr>
        <w:pStyle w:val="23"/>
        <w:spacing w:line="320" w:lineRule="exact"/>
        <w:rPr>
          <w:rFonts w:asciiTheme="minorEastAsia" w:hAnsiTheme="minorEastAsia" w:eastAsiaTheme="minorEastAsia" w:cstheme="minorEastAsia"/>
          <w:b/>
          <w:bCs/>
          <w:color w:val="000000" w:themeColor="text1"/>
          <w:kern w:val="2"/>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t>格式三、法定代表人授权书</w:t>
      </w:r>
      <w:r>
        <w:rPr>
          <w:rFonts w:hint="eastAsia" w:asciiTheme="minorEastAsia" w:hAnsiTheme="minorEastAsia" w:eastAsiaTheme="minorEastAsia" w:cstheme="minorEastAsia"/>
          <w:b/>
          <w:bCs/>
          <w:color w:val="000000" w:themeColor="text1"/>
          <w:kern w:val="2"/>
          <w:highlight w:val="none"/>
          <w:lang w:val="zh-CN"/>
          <w14:textFill>
            <w14:solidFill>
              <w14:schemeClr w14:val="tx1"/>
            </w14:solidFill>
          </w14:textFill>
        </w:rPr>
        <w:t>（法人参与产品议价会的可不提供）</w:t>
      </w:r>
    </w:p>
    <w:p w14:paraId="4FED56B9">
      <w:pPr>
        <w:autoSpaceDE w:val="0"/>
        <w:autoSpaceDN w:val="0"/>
        <w:adjustRightInd w:val="0"/>
        <w:spacing w:line="320" w:lineRule="exact"/>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14:paraId="245E769D">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本授权书声明：注册于</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（注册地点）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（供应商名称）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公司的</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（供应商法定代表人姓名、职务）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代表本公司授权</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（被授权人单位名称）</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(被授权人姓名、职务)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为本公司的被授权人，就___</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（议价名称）</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___项目（项目编号:</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）的产品议价内容全权负责，以本公司名义处理一切与之有关的事务。被授权人在议价中所签署的一切文件和处理的与之有关的一切事务，我均予以承认。被授权人无转委托权。</w:t>
      </w:r>
    </w:p>
    <w:p w14:paraId="56511110">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本授权书于</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年</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月</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日签字生效，授权期限为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一年，</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特此声明。</w:t>
      </w:r>
    </w:p>
    <w:p w14:paraId="018FD367">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14:paraId="5058CC9D">
      <w:pPr>
        <w:autoSpaceDE w:val="0"/>
        <w:autoSpaceDN w:val="0"/>
        <w:adjustRightInd w:val="0"/>
        <w:spacing w:line="480" w:lineRule="auto"/>
        <w:ind w:firstLine="480"/>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供应商名称</w:t>
      </w: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（加盖公章）：</w:t>
      </w:r>
    </w:p>
    <w:p w14:paraId="7F00E865">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地址：</w:t>
      </w:r>
    </w:p>
    <w:p w14:paraId="57E3A508">
      <w:pPr>
        <w:pStyle w:val="23"/>
        <w:spacing w:line="480" w:lineRule="auto"/>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法定代表人</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（签字或</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盖章</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88FCFE8">
      <w:pPr>
        <w:pStyle w:val="23"/>
        <w:spacing w:line="480" w:lineRule="auto"/>
        <w:ind w:firstLine="420" w:firstLineChars="200"/>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被授权人</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（签字）</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733CFBA">
      <w:pPr>
        <w:pStyle w:val="23"/>
        <w:ind w:firstLine="422" w:firstLineChars="200"/>
        <w:rPr>
          <w:rFonts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lang w:val="zh-CN"/>
          <w14:textFill>
            <w14:solidFill>
              <w14:schemeClr w14:val="tx1"/>
            </w14:solidFill>
          </w14:textFill>
        </w:rPr>
        <w:t>附：</w:t>
      </w:r>
      <w:r>
        <w:rPr>
          <w:rFonts w:hint="eastAsia"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t>（法定代表人身份证复印件）</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 xml:space="preserve">          （被授权人身份证复印件）</w:t>
      </w:r>
    </w:p>
    <w:p w14:paraId="32CF07AC">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79264451">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0336B378">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4620EA78">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7A99000F">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311395A8">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556BDB94">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519D31F0">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46B6CDA3">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426954B3">
      <w:pPr>
        <w:autoSpaceDE w:val="0"/>
        <w:autoSpaceDN w:val="0"/>
        <w:adjustRightInd w:val="0"/>
        <w:spacing w:line="480" w:lineRule="auto"/>
        <w:ind w:firstLine="495"/>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p>
    <w:p w14:paraId="1AC4B818">
      <w:pPr>
        <w:autoSpaceDE w:val="0"/>
        <w:autoSpaceDN w:val="0"/>
        <w:adjustRightInd w:val="0"/>
        <w:spacing w:line="480" w:lineRule="auto"/>
        <w:ind w:firstLine="472"/>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注：法定代表人授权书必须按规定有效签署和加盖公章。</w:t>
      </w:r>
    </w:p>
    <w:p w14:paraId="0C72091A">
      <w:pPr>
        <w:autoSpaceDE w:val="0"/>
        <w:autoSpaceDN w:val="0"/>
        <w:adjustRightInd w:val="0"/>
        <w:spacing w:line="320" w:lineRule="exact"/>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p>
    <w:p w14:paraId="2E43BB73">
      <w:pPr>
        <w:autoSpaceDE w:val="0"/>
        <w:autoSpaceDN w:val="0"/>
        <w:adjustRightInd w:val="0"/>
        <w:spacing w:line="320" w:lineRule="exact"/>
        <w:rPr>
          <w:rFonts w:asciiTheme="minorEastAsia" w:hAnsiTheme="minorEastAsia" w:eastAsiaTheme="minorEastAsia" w:cstheme="minorEastAsia"/>
          <w:b/>
          <w:bCs/>
          <w:color w:val="000000" w:themeColor="text1"/>
          <w:sz w:val="24"/>
          <w:highlight w:val="none"/>
          <w:u w:val="singl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t xml:space="preserve">格式四、信息汇总表 </w:t>
      </w:r>
    </w:p>
    <w:p w14:paraId="79A65F6D">
      <w:pPr>
        <w:autoSpaceDE w:val="0"/>
        <w:autoSpaceDN w:val="0"/>
        <w:adjustRightInd w:val="0"/>
        <w:spacing w:line="320" w:lineRule="exact"/>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14:paraId="11641C16">
      <w:pPr>
        <w:spacing w:line="360" w:lineRule="exact"/>
        <w:jc w:val="center"/>
        <w:rPr>
          <w:rFonts w:hint="eastAsia" w:ascii="宋体" w:hAnsi="宋体" w:eastAsia="宋体"/>
          <w:b/>
          <w:bCs/>
          <w:sz w:val="24"/>
          <w:highlight w:val="none"/>
          <w:lang w:eastAsia="zh-CN"/>
        </w:rPr>
      </w:pPr>
      <w:bookmarkStart w:id="10" w:name="_Toc449013649"/>
      <w:r>
        <w:rPr>
          <w:rFonts w:hint="eastAsia" w:ascii="宋体" w:hAnsi="宋体"/>
          <w:b/>
          <w:bCs/>
          <w:sz w:val="28"/>
          <w:szCs w:val="28"/>
          <w:highlight w:val="none"/>
          <w:lang w:eastAsia="zh-CN"/>
        </w:rPr>
        <w:t>信息汇总表</w:t>
      </w:r>
    </w:p>
    <w:p w14:paraId="5EFB30E8">
      <w:pPr>
        <w:spacing w:line="360" w:lineRule="exact"/>
        <w:rPr>
          <w:rFonts w:ascii="宋体" w:hAnsi="宋体"/>
          <w:sz w:val="24"/>
          <w:highlight w:val="none"/>
        </w:rPr>
      </w:pPr>
      <w:r>
        <w:rPr>
          <w:rFonts w:hint="eastAsia" w:ascii="宋体" w:hAnsi="宋体"/>
          <w:b/>
          <w:bCs/>
          <w:sz w:val="24"/>
          <w:highlight w:val="none"/>
        </w:rPr>
        <w:t>项目编号：</w:t>
      </w:r>
      <w:r>
        <w:rPr>
          <w:rFonts w:hint="eastAsia" w:ascii="宋体" w:hAnsi="宋体"/>
          <w:b/>
          <w:bCs/>
          <w:sz w:val="24"/>
          <w:highlight w:val="none"/>
          <w:u w:val="single"/>
        </w:rPr>
        <w:t xml:space="preserve">                              </w:t>
      </w:r>
    </w:p>
    <w:tbl>
      <w:tblPr>
        <w:tblStyle w:val="14"/>
        <w:tblpPr w:leftFromText="180" w:rightFromText="180" w:vertAnchor="text" w:horzAnchor="page" w:tblpXSpec="center" w:tblpY="172"/>
        <w:tblOverlap w:val="never"/>
        <w:tblW w:w="14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117"/>
        <w:gridCol w:w="1879"/>
        <w:gridCol w:w="795"/>
        <w:gridCol w:w="699"/>
        <w:gridCol w:w="939"/>
        <w:gridCol w:w="1016"/>
        <w:gridCol w:w="1165"/>
        <w:gridCol w:w="977"/>
        <w:gridCol w:w="994"/>
        <w:gridCol w:w="1944"/>
        <w:gridCol w:w="1530"/>
        <w:gridCol w:w="1191"/>
      </w:tblGrid>
      <w:tr w14:paraId="6C334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4" w:type="dxa"/>
            <w:vMerge w:val="restart"/>
            <w:tcBorders>
              <w:top w:val="single" w:color="auto" w:sz="4" w:space="0"/>
              <w:left w:val="single" w:color="auto" w:sz="4" w:space="0"/>
              <w:right w:val="single" w:color="auto" w:sz="4" w:space="0"/>
            </w:tcBorders>
            <w:vAlign w:val="center"/>
          </w:tcPr>
          <w:p w14:paraId="59C8A566">
            <w:pPr>
              <w:jc w:val="center"/>
              <w:rPr>
                <w:rFonts w:hint="eastAsia" w:ascii="宋体" w:hAnsi="宋体" w:eastAsia="宋体"/>
                <w:b/>
                <w:sz w:val="20"/>
                <w:szCs w:val="20"/>
                <w:highlight w:val="none"/>
                <w:lang w:eastAsia="zh-CN"/>
              </w:rPr>
            </w:pPr>
            <w:r>
              <w:rPr>
                <w:rFonts w:hint="eastAsia" w:ascii="宋体" w:hAnsi="宋体"/>
                <w:b/>
                <w:sz w:val="20"/>
                <w:szCs w:val="20"/>
                <w:highlight w:val="none"/>
                <w:lang w:val="en-US" w:eastAsia="zh-CN"/>
              </w:rPr>
              <w:t>序</w:t>
            </w:r>
            <w:r>
              <w:rPr>
                <w:rFonts w:hint="eastAsia" w:ascii="宋体" w:hAnsi="宋体"/>
                <w:b/>
                <w:sz w:val="20"/>
                <w:szCs w:val="20"/>
                <w:highlight w:val="none"/>
                <w:lang w:eastAsia="zh-CN"/>
              </w:rPr>
              <w:t>号</w:t>
            </w:r>
          </w:p>
        </w:tc>
        <w:tc>
          <w:tcPr>
            <w:tcW w:w="1117" w:type="dxa"/>
            <w:vMerge w:val="restart"/>
            <w:tcBorders>
              <w:top w:val="single" w:color="auto" w:sz="4" w:space="0"/>
              <w:left w:val="single" w:color="auto" w:sz="4" w:space="0"/>
              <w:right w:val="single" w:color="auto" w:sz="4" w:space="0"/>
            </w:tcBorders>
            <w:vAlign w:val="center"/>
          </w:tcPr>
          <w:p w14:paraId="532B9D9B">
            <w:pPr>
              <w:jc w:val="center"/>
              <w:rPr>
                <w:rFonts w:ascii="宋体" w:hAnsi="宋体"/>
                <w:b/>
                <w:sz w:val="20"/>
                <w:szCs w:val="20"/>
                <w:highlight w:val="none"/>
              </w:rPr>
            </w:pPr>
            <w:r>
              <w:rPr>
                <w:rFonts w:hint="eastAsia" w:ascii="宋体" w:hAnsi="宋体"/>
                <w:b/>
                <w:sz w:val="20"/>
                <w:szCs w:val="20"/>
                <w:highlight w:val="none"/>
              </w:rPr>
              <w:t>产品名称</w:t>
            </w:r>
          </w:p>
        </w:tc>
        <w:tc>
          <w:tcPr>
            <w:tcW w:w="1879" w:type="dxa"/>
            <w:vMerge w:val="restart"/>
            <w:tcBorders>
              <w:top w:val="single" w:color="auto" w:sz="4" w:space="0"/>
              <w:left w:val="single" w:color="auto" w:sz="4" w:space="0"/>
              <w:right w:val="single" w:color="auto" w:sz="4" w:space="0"/>
            </w:tcBorders>
            <w:vAlign w:val="center"/>
          </w:tcPr>
          <w:p w14:paraId="2A2092BA">
            <w:pPr>
              <w:jc w:val="center"/>
              <w:rPr>
                <w:rFonts w:ascii="宋体" w:hAnsi="宋体"/>
                <w:b/>
                <w:sz w:val="20"/>
                <w:szCs w:val="20"/>
                <w:highlight w:val="none"/>
              </w:rPr>
            </w:pPr>
            <w:r>
              <w:rPr>
                <w:rFonts w:hint="eastAsia" w:ascii="宋体" w:hAnsi="宋体"/>
                <w:b/>
                <w:sz w:val="20"/>
                <w:szCs w:val="20"/>
                <w:highlight w:val="none"/>
              </w:rPr>
              <w:t>设备名称</w:t>
            </w:r>
          </w:p>
          <w:p w14:paraId="4211555D">
            <w:pPr>
              <w:jc w:val="center"/>
              <w:rPr>
                <w:rFonts w:ascii="宋体" w:hAnsi="宋体"/>
                <w:b/>
                <w:sz w:val="20"/>
                <w:szCs w:val="20"/>
                <w:highlight w:val="none"/>
              </w:rPr>
            </w:pPr>
            <w:r>
              <w:rPr>
                <w:rFonts w:hint="eastAsia" w:ascii="宋体" w:hAnsi="宋体"/>
                <w:bCs/>
                <w:sz w:val="20"/>
                <w:szCs w:val="20"/>
                <w:highlight w:val="none"/>
              </w:rPr>
              <w:t>(如有医疗器械注册证请按注册证名称填写）</w:t>
            </w:r>
          </w:p>
        </w:tc>
        <w:tc>
          <w:tcPr>
            <w:tcW w:w="795" w:type="dxa"/>
            <w:vMerge w:val="restart"/>
            <w:tcBorders>
              <w:top w:val="single" w:color="auto" w:sz="4" w:space="0"/>
              <w:left w:val="single" w:color="auto" w:sz="4" w:space="0"/>
              <w:right w:val="single" w:color="auto" w:sz="4" w:space="0"/>
            </w:tcBorders>
            <w:vAlign w:val="center"/>
          </w:tcPr>
          <w:p w14:paraId="66A17052">
            <w:pPr>
              <w:jc w:val="center"/>
              <w:rPr>
                <w:rFonts w:ascii="宋体" w:hAnsi="宋体"/>
                <w:b/>
                <w:sz w:val="20"/>
                <w:szCs w:val="20"/>
                <w:highlight w:val="none"/>
              </w:rPr>
            </w:pPr>
            <w:r>
              <w:rPr>
                <w:rFonts w:hint="eastAsia" w:ascii="宋体" w:hAnsi="宋体"/>
                <w:b/>
                <w:sz w:val="20"/>
                <w:szCs w:val="20"/>
                <w:highlight w:val="none"/>
              </w:rPr>
              <w:t>品牌</w:t>
            </w:r>
          </w:p>
        </w:tc>
        <w:tc>
          <w:tcPr>
            <w:tcW w:w="699" w:type="dxa"/>
            <w:vMerge w:val="restart"/>
            <w:tcBorders>
              <w:top w:val="single" w:color="auto" w:sz="4" w:space="0"/>
              <w:left w:val="single" w:color="auto" w:sz="4" w:space="0"/>
              <w:right w:val="single" w:color="auto" w:sz="4" w:space="0"/>
            </w:tcBorders>
            <w:vAlign w:val="center"/>
          </w:tcPr>
          <w:p w14:paraId="0BEC2DEB">
            <w:pPr>
              <w:jc w:val="center"/>
              <w:rPr>
                <w:rFonts w:ascii="宋体" w:hAnsi="宋体"/>
                <w:b/>
                <w:sz w:val="20"/>
                <w:szCs w:val="20"/>
                <w:highlight w:val="none"/>
              </w:rPr>
            </w:pPr>
            <w:r>
              <w:rPr>
                <w:rFonts w:hint="eastAsia" w:ascii="宋体" w:hAnsi="宋体"/>
                <w:b/>
                <w:sz w:val="20"/>
                <w:szCs w:val="20"/>
                <w:highlight w:val="none"/>
              </w:rPr>
              <w:t>规格型号</w:t>
            </w:r>
          </w:p>
        </w:tc>
        <w:tc>
          <w:tcPr>
            <w:tcW w:w="939" w:type="dxa"/>
            <w:vMerge w:val="restart"/>
            <w:tcBorders>
              <w:top w:val="single" w:color="auto" w:sz="4" w:space="0"/>
              <w:left w:val="single" w:color="auto" w:sz="4" w:space="0"/>
              <w:right w:val="single" w:color="auto" w:sz="4" w:space="0"/>
            </w:tcBorders>
            <w:vAlign w:val="center"/>
          </w:tcPr>
          <w:p w14:paraId="090911CB">
            <w:pPr>
              <w:jc w:val="center"/>
              <w:rPr>
                <w:rFonts w:ascii="宋体" w:hAnsi="宋体"/>
                <w:b/>
                <w:sz w:val="20"/>
                <w:szCs w:val="20"/>
                <w:highlight w:val="none"/>
              </w:rPr>
            </w:pPr>
            <w:r>
              <w:rPr>
                <w:rFonts w:hint="eastAsia" w:ascii="宋体" w:hAnsi="宋体"/>
                <w:b/>
                <w:sz w:val="20"/>
                <w:szCs w:val="20"/>
                <w:highlight w:val="none"/>
              </w:rPr>
              <w:t>生产制造商</w:t>
            </w:r>
          </w:p>
        </w:tc>
        <w:tc>
          <w:tcPr>
            <w:tcW w:w="1016" w:type="dxa"/>
            <w:vMerge w:val="restart"/>
            <w:tcBorders>
              <w:top w:val="single" w:color="auto" w:sz="4" w:space="0"/>
              <w:left w:val="single" w:color="auto" w:sz="4" w:space="0"/>
              <w:right w:val="single" w:color="auto" w:sz="4" w:space="0"/>
            </w:tcBorders>
            <w:vAlign w:val="center"/>
          </w:tcPr>
          <w:p w14:paraId="4BAB3DC2">
            <w:pPr>
              <w:jc w:val="center"/>
              <w:rPr>
                <w:rFonts w:hint="eastAsia" w:ascii="宋体" w:hAnsi="宋体" w:eastAsia="宋体"/>
                <w:b/>
                <w:sz w:val="20"/>
                <w:szCs w:val="20"/>
                <w:highlight w:val="none"/>
                <w:lang w:eastAsia="zh-CN"/>
              </w:rPr>
            </w:pPr>
            <w:r>
              <w:rPr>
                <w:rFonts w:hint="eastAsia" w:ascii="宋体" w:hAnsi="宋体"/>
                <w:b/>
                <w:sz w:val="20"/>
                <w:szCs w:val="20"/>
                <w:highlight w:val="none"/>
                <w:lang w:eastAsia="zh-CN"/>
              </w:rPr>
              <w:t>产地</w:t>
            </w:r>
          </w:p>
        </w:tc>
        <w:tc>
          <w:tcPr>
            <w:tcW w:w="1165" w:type="dxa"/>
            <w:vMerge w:val="restart"/>
            <w:tcBorders>
              <w:top w:val="single" w:color="auto" w:sz="4" w:space="0"/>
              <w:left w:val="single" w:color="auto" w:sz="4" w:space="0"/>
              <w:right w:val="single" w:color="auto" w:sz="4" w:space="0"/>
            </w:tcBorders>
            <w:vAlign w:val="center"/>
          </w:tcPr>
          <w:p w14:paraId="429E4F3B">
            <w:pPr>
              <w:jc w:val="center"/>
              <w:rPr>
                <w:rFonts w:ascii="宋体" w:hAnsi="宋体"/>
                <w:b/>
                <w:sz w:val="20"/>
                <w:szCs w:val="20"/>
                <w:highlight w:val="none"/>
              </w:rPr>
            </w:pPr>
            <w:r>
              <w:rPr>
                <w:rFonts w:hint="eastAsia" w:ascii="宋体" w:hAnsi="宋体"/>
                <w:b/>
                <w:sz w:val="20"/>
                <w:szCs w:val="20"/>
                <w:highlight w:val="none"/>
              </w:rPr>
              <w:t>注册证号</w:t>
            </w:r>
          </w:p>
        </w:tc>
        <w:tc>
          <w:tcPr>
            <w:tcW w:w="977" w:type="dxa"/>
            <w:vMerge w:val="restart"/>
            <w:tcBorders>
              <w:top w:val="single" w:color="auto" w:sz="4" w:space="0"/>
              <w:left w:val="single" w:color="auto" w:sz="4" w:space="0"/>
              <w:right w:val="single" w:color="auto" w:sz="4" w:space="0"/>
            </w:tcBorders>
            <w:vAlign w:val="center"/>
          </w:tcPr>
          <w:p w14:paraId="373C76B0">
            <w:pPr>
              <w:jc w:val="center"/>
              <w:rPr>
                <w:rFonts w:ascii="宋体" w:hAnsi="宋体"/>
                <w:b/>
                <w:sz w:val="20"/>
                <w:szCs w:val="20"/>
                <w:highlight w:val="none"/>
              </w:rPr>
            </w:pPr>
            <w:r>
              <w:rPr>
                <w:rFonts w:hint="eastAsia" w:ascii="宋体" w:hAnsi="宋体"/>
                <w:b/>
                <w:sz w:val="20"/>
                <w:szCs w:val="20"/>
                <w:highlight w:val="none"/>
                <w:lang w:val="en-US" w:eastAsia="zh-CN"/>
              </w:rPr>
              <w:t>到货期（填写具体天数）</w:t>
            </w:r>
          </w:p>
        </w:tc>
        <w:tc>
          <w:tcPr>
            <w:tcW w:w="994" w:type="dxa"/>
            <w:vMerge w:val="restart"/>
            <w:tcBorders>
              <w:top w:val="single" w:color="auto" w:sz="4" w:space="0"/>
              <w:left w:val="single" w:color="auto" w:sz="4" w:space="0"/>
              <w:right w:val="single" w:color="auto" w:sz="4" w:space="0"/>
            </w:tcBorders>
            <w:vAlign w:val="center"/>
          </w:tcPr>
          <w:p w14:paraId="4DE8277A">
            <w:pPr>
              <w:jc w:val="center"/>
              <w:rPr>
                <w:rFonts w:ascii="宋体" w:hAnsi="宋体"/>
                <w:b/>
                <w:sz w:val="20"/>
                <w:szCs w:val="20"/>
                <w:highlight w:val="none"/>
              </w:rPr>
            </w:pPr>
            <w:r>
              <w:rPr>
                <w:rFonts w:hint="eastAsia" w:ascii="宋体" w:hAnsi="宋体"/>
                <w:b/>
                <w:sz w:val="20"/>
                <w:szCs w:val="20"/>
                <w:highlight w:val="none"/>
              </w:rPr>
              <w:t>保修期</w:t>
            </w:r>
          </w:p>
          <w:p w14:paraId="192DB3E2">
            <w:pPr>
              <w:jc w:val="center"/>
              <w:rPr>
                <w:rFonts w:hint="eastAsia" w:ascii="宋体" w:hAnsi="宋体"/>
                <w:b/>
                <w:sz w:val="20"/>
                <w:szCs w:val="20"/>
                <w:highlight w:val="none"/>
              </w:rPr>
            </w:pPr>
            <w:r>
              <w:rPr>
                <w:rFonts w:hint="eastAsia" w:ascii="宋体" w:hAnsi="宋体"/>
                <w:b/>
                <w:sz w:val="20"/>
                <w:szCs w:val="20"/>
                <w:highlight w:val="none"/>
              </w:rPr>
              <w:t>（全保）</w:t>
            </w:r>
          </w:p>
        </w:tc>
        <w:tc>
          <w:tcPr>
            <w:tcW w:w="4665" w:type="dxa"/>
            <w:gridSpan w:val="3"/>
            <w:tcBorders>
              <w:top w:val="single" w:color="auto" w:sz="4" w:space="0"/>
              <w:left w:val="single" w:color="auto" w:sz="4" w:space="0"/>
              <w:bottom w:val="single" w:color="auto" w:sz="4" w:space="0"/>
              <w:right w:val="single" w:color="auto" w:sz="4" w:space="0"/>
            </w:tcBorders>
            <w:vAlign w:val="center"/>
          </w:tcPr>
          <w:p w14:paraId="07B3800E">
            <w:pPr>
              <w:jc w:val="center"/>
              <w:rPr>
                <w:rFonts w:ascii="宋体" w:hAnsi="宋体" w:cs="宋体"/>
                <w:sz w:val="20"/>
                <w:szCs w:val="20"/>
                <w:highlight w:val="none"/>
              </w:rPr>
            </w:pPr>
            <w:r>
              <w:rPr>
                <w:rFonts w:hint="eastAsia" w:ascii="宋体" w:hAnsi="宋体" w:cs="宋体"/>
                <w:sz w:val="20"/>
                <w:szCs w:val="20"/>
                <w:highlight w:val="none"/>
              </w:rPr>
              <w:t>备注</w:t>
            </w:r>
          </w:p>
        </w:tc>
      </w:tr>
      <w:tr w14:paraId="023F0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744" w:type="dxa"/>
            <w:vMerge w:val="continue"/>
            <w:tcBorders>
              <w:left w:val="single" w:color="auto" w:sz="4" w:space="0"/>
              <w:bottom w:val="single" w:color="auto" w:sz="4" w:space="0"/>
              <w:right w:val="single" w:color="auto" w:sz="4" w:space="0"/>
            </w:tcBorders>
            <w:vAlign w:val="center"/>
          </w:tcPr>
          <w:p w14:paraId="6DF4EE09">
            <w:pPr>
              <w:jc w:val="center"/>
              <w:rPr>
                <w:rFonts w:ascii="宋体" w:hAnsi="宋体"/>
                <w:b/>
                <w:sz w:val="20"/>
                <w:szCs w:val="20"/>
                <w:highlight w:val="none"/>
              </w:rPr>
            </w:pPr>
          </w:p>
        </w:tc>
        <w:tc>
          <w:tcPr>
            <w:tcW w:w="1117" w:type="dxa"/>
            <w:vMerge w:val="continue"/>
            <w:tcBorders>
              <w:left w:val="single" w:color="auto" w:sz="4" w:space="0"/>
              <w:bottom w:val="single" w:color="auto" w:sz="4" w:space="0"/>
              <w:right w:val="single" w:color="auto" w:sz="4" w:space="0"/>
            </w:tcBorders>
            <w:vAlign w:val="center"/>
          </w:tcPr>
          <w:p w14:paraId="326BC810">
            <w:pPr>
              <w:jc w:val="center"/>
              <w:rPr>
                <w:rFonts w:ascii="宋体" w:hAnsi="宋体"/>
                <w:b/>
                <w:sz w:val="20"/>
                <w:szCs w:val="20"/>
                <w:highlight w:val="none"/>
              </w:rPr>
            </w:pPr>
          </w:p>
        </w:tc>
        <w:tc>
          <w:tcPr>
            <w:tcW w:w="1879" w:type="dxa"/>
            <w:vMerge w:val="continue"/>
            <w:tcBorders>
              <w:left w:val="single" w:color="auto" w:sz="4" w:space="0"/>
              <w:bottom w:val="single" w:color="auto" w:sz="4" w:space="0"/>
              <w:right w:val="single" w:color="auto" w:sz="4" w:space="0"/>
            </w:tcBorders>
            <w:vAlign w:val="center"/>
          </w:tcPr>
          <w:p w14:paraId="5E28F553">
            <w:pPr>
              <w:jc w:val="center"/>
              <w:rPr>
                <w:rFonts w:ascii="宋体" w:hAnsi="宋体"/>
                <w:b/>
                <w:sz w:val="20"/>
                <w:szCs w:val="20"/>
                <w:highlight w:val="none"/>
              </w:rPr>
            </w:pPr>
          </w:p>
        </w:tc>
        <w:tc>
          <w:tcPr>
            <w:tcW w:w="795" w:type="dxa"/>
            <w:vMerge w:val="continue"/>
            <w:tcBorders>
              <w:left w:val="single" w:color="auto" w:sz="4" w:space="0"/>
              <w:bottom w:val="single" w:color="auto" w:sz="4" w:space="0"/>
              <w:right w:val="single" w:color="auto" w:sz="4" w:space="0"/>
            </w:tcBorders>
            <w:vAlign w:val="center"/>
          </w:tcPr>
          <w:p w14:paraId="0DE2993B">
            <w:pPr>
              <w:jc w:val="center"/>
              <w:rPr>
                <w:rFonts w:ascii="宋体" w:hAnsi="宋体"/>
                <w:b/>
                <w:sz w:val="20"/>
                <w:szCs w:val="20"/>
                <w:highlight w:val="none"/>
              </w:rPr>
            </w:pPr>
          </w:p>
        </w:tc>
        <w:tc>
          <w:tcPr>
            <w:tcW w:w="699" w:type="dxa"/>
            <w:vMerge w:val="continue"/>
            <w:tcBorders>
              <w:left w:val="single" w:color="auto" w:sz="4" w:space="0"/>
              <w:bottom w:val="single" w:color="auto" w:sz="4" w:space="0"/>
              <w:right w:val="single" w:color="auto" w:sz="4" w:space="0"/>
            </w:tcBorders>
            <w:vAlign w:val="center"/>
          </w:tcPr>
          <w:p w14:paraId="13152140">
            <w:pPr>
              <w:widowControl/>
              <w:jc w:val="center"/>
              <w:rPr>
                <w:rFonts w:ascii="宋体" w:hAnsi="宋体"/>
                <w:b/>
                <w:sz w:val="20"/>
                <w:szCs w:val="20"/>
                <w:highlight w:val="none"/>
              </w:rPr>
            </w:pPr>
          </w:p>
        </w:tc>
        <w:tc>
          <w:tcPr>
            <w:tcW w:w="939" w:type="dxa"/>
            <w:vMerge w:val="continue"/>
            <w:tcBorders>
              <w:left w:val="single" w:color="auto" w:sz="4" w:space="0"/>
              <w:bottom w:val="single" w:color="auto" w:sz="4" w:space="0"/>
              <w:right w:val="single" w:color="auto" w:sz="4" w:space="0"/>
            </w:tcBorders>
            <w:vAlign w:val="center"/>
          </w:tcPr>
          <w:p w14:paraId="536AF182">
            <w:pPr>
              <w:widowControl/>
              <w:jc w:val="center"/>
              <w:rPr>
                <w:rFonts w:ascii="宋体" w:hAnsi="宋体"/>
                <w:b/>
                <w:sz w:val="20"/>
                <w:szCs w:val="20"/>
                <w:highlight w:val="none"/>
              </w:rPr>
            </w:pPr>
          </w:p>
        </w:tc>
        <w:tc>
          <w:tcPr>
            <w:tcW w:w="1016" w:type="dxa"/>
            <w:vMerge w:val="continue"/>
            <w:tcBorders>
              <w:left w:val="single" w:color="auto" w:sz="4" w:space="0"/>
              <w:bottom w:val="single" w:color="auto" w:sz="4" w:space="0"/>
              <w:right w:val="single" w:color="auto" w:sz="4" w:space="0"/>
            </w:tcBorders>
            <w:vAlign w:val="center"/>
          </w:tcPr>
          <w:p w14:paraId="16C26000">
            <w:pPr>
              <w:widowControl/>
              <w:jc w:val="center"/>
              <w:rPr>
                <w:rFonts w:ascii="宋体" w:hAnsi="宋体"/>
                <w:b/>
                <w:sz w:val="20"/>
                <w:szCs w:val="20"/>
                <w:highlight w:val="none"/>
              </w:rPr>
            </w:pPr>
          </w:p>
        </w:tc>
        <w:tc>
          <w:tcPr>
            <w:tcW w:w="1165" w:type="dxa"/>
            <w:vMerge w:val="continue"/>
            <w:tcBorders>
              <w:left w:val="single" w:color="auto" w:sz="4" w:space="0"/>
              <w:bottom w:val="single" w:color="auto" w:sz="4" w:space="0"/>
              <w:right w:val="single" w:color="auto" w:sz="4" w:space="0"/>
            </w:tcBorders>
            <w:vAlign w:val="center"/>
          </w:tcPr>
          <w:p w14:paraId="38F8D139">
            <w:pPr>
              <w:widowControl/>
              <w:jc w:val="center"/>
              <w:rPr>
                <w:rFonts w:ascii="宋体" w:hAnsi="宋体"/>
                <w:b/>
                <w:sz w:val="20"/>
                <w:szCs w:val="20"/>
                <w:highlight w:val="none"/>
              </w:rPr>
            </w:pPr>
          </w:p>
        </w:tc>
        <w:tc>
          <w:tcPr>
            <w:tcW w:w="977" w:type="dxa"/>
            <w:vMerge w:val="continue"/>
            <w:tcBorders>
              <w:left w:val="single" w:color="auto" w:sz="4" w:space="0"/>
              <w:bottom w:val="single" w:color="auto" w:sz="4" w:space="0"/>
              <w:right w:val="single" w:color="auto" w:sz="4" w:space="0"/>
            </w:tcBorders>
            <w:vAlign w:val="center"/>
          </w:tcPr>
          <w:p w14:paraId="797ACE90">
            <w:pPr>
              <w:widowControl/>
              <w:jc w:val="center"/>
              <w:rPr>
                <w:rFonts w:ascii="宋体" w:hAnsi="宋体"/>
                <w:b/>
                <w:sz w:val="20"/>
                <w:szCs w:val="20"/>
                <w:highlight w:val="none"/>
              </w:rPr>
            </w:pPr>
          </w:p>
        </w:tc>
        <w:tc>
          <w:tcPr>
            <w:tcW w:w="994" w:type="dxa"/>
            <w:vMerge w:val="continue"/>
            <w:tcBorders>
              <w:left w:val="single" w:color="auto" w:sz="4" w:space="0"/>
              <w:bottom w:val="single" w:color="auto" w:sz="4" w:space="0"/>
              <w:right w:val="single" w:color="auto" w:sz="4" w:space="0"/>
            </w:tcBorders>
            <w:vAlign w:val="center"/>
          </w:tcPr>
          <w:p w14:paraId="37713B4B">
            <w:pPr>
              <w:widowControl/>
              <w:jc w:val="center"/>
              <w:rPr>
                <w:rFonts w:ascii="宋体" w:hAnsi="宋体"/>
                <w:b/>
                <w:sz w:val="20"/>
                <w:szCs w:val="20"/>
                <w:highlight w:val="none"/>
              </w:rPr>
            </w:pPr>
          </w:p>
        </w:tc>
        <w:tc>
          <w:tcPr>
            <w:tcW w:w="1944" w:type="dxa"/>
            <w:tcBorders>
              <w:top w:val="single" w:color="auto" w:sz="4" w:space="0"/>
              <w:left w:val="single" w:color="auto" w:sz="4" w:space="0"/>
              <w:bottom w:val="single" w:color="auto" w:sz="4" w:space="0"/>
              <w:right w:val="single" w:color="auto" w:sz="4" w:space="0"/>
            </w:tcBorders>
            <w:vAlign w:val="center"/>
          </w:tcPr>
          <w:p w14:paraId="2FE4EC0B">
            <w:pPr>
              <w:jc w:val="center"/>
              <w:rPr>
                <w:rFonts w:ascii="宋体" w:hAnsi="宋体" w:cs="宋体"/>
                <w:sz w:val="20"/>
                <w:szCs w:val="20"/>
                <w:highlight w:val="none"/>
              </w:rPr>
            </w:pPr>
            <w:r>
              <w:rPr>
                <w:rFonts w:hint="eastAsia" w:ascii="宋体" w:hAnsi="宋体" w:cs="宋体"/>
                <w:sz w:val="20"/>
                <w:szCs w:val="20"/>
                <w:highlight w:val="none"/>
              </w:rPr>
              <w:t>出保后每年每套（台）的保修价格(全保)</w:t>
            </w:r>
          </w:p>
        </w:tc>
        <w:tc>
          <w:tcPr>
            <w:tcW w:w="1530" w:type="dxa"/>
            <w:tcBorders>
              <w:top w:val="single" w:color="auto" w:sz="4" w:space="0"/>
              <w:left w:val="single" w:color="auto" w:sz="4" w:space="0"/>
              <w:bottom w:val="single" w:color="auto" w:sz="4" w:space="0"/>
              <w:right w:val="single" w:color="auto" w:sz="4" w:space="0"/>
            </w:tcBorders>
            <w:vAlign w:val="center"/>
          </w:tcPr>
          <w:p w14:paraId="71A784B0">
            <w:pPr>
              <w:jc w:val="center"/>
              <w:rPr>
                <w:rFonts w:ascii="宋体" w:hAnsi="宋体" w:cs="宋体"/>
                <w:sz w:val="20"/>
                <w:szCs w:val="20"/>
                <w:highlight w:val="none"/>
              </w:rPr>
            </w:pPr>
            <w:r>
              <w:rPr>
                <w:rFonts w:hint="eastAsia" w:ascii="宋体" w:hAnsi="宋体" w:cs="宋体"/>
                <w:sz w:val="20"/>
                <w:szCs w:val="20"/>
                <w:highlight w:val="none"/>
              </w:rPr>
              <w:t>专机专用耗材/配件及易损件报价</w:t>
            </w:r>
          </w:p>
        </w:tc>
        <w:tc>
          <w:tcPr>
            <w:tcW w:w="1191" w:type="dxa"/>
            <w:tcBorders>
              <w:top w:val="single" w:color="auto" w:sz="4" w:space="0"/>
              <w:left w:val="single" w:color="auto" w:sz="4" w:space="0"/>
              <w:bottom w:val="single" w:color="auto" w:sz="4" w:space="0"/>
              <w:right w:val="single" w:color="auto" w:sz="4" w:space="0"/>
            </w:tcBorders>
            <w:vAlign w:val="center"/>
          </w:tcPr>
          <w:p w14:paraId="4C846B33">
            <w:pPr>
              <w:jc w:val="center"/>
              <w:rPr>
                <w:rFonts w:ascii="宋体" w:hAnsi="宋体" w:cs="宋体"/>
                <w:sz w:val="20"/>
                <w:szCs w:val="20"/>
                <w:highlight w:val="none"/>
              </w:rPr>
            </w:pPr>
            <w:r>
              <w:rPr>
                <w:rFonts w:hint="eastAsia" w:ascii="宋体" w:hAnsi="宋体" w:cs="宋体"/>
                <w:sz w:val="20"/>
                <w:szCs w:val="20"/>
                <w:highlight w:val="none"/>
              </w:rPr>
              <w:t>其他说明</w:t>
            </w:r>
          </w:p>
        </w:tc>
      </w:tr>
      <w:tr w14:paraId="0F01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744" w:type="dxa"/>
          </w:tcPr>
          <w:p w14:paraId="41F3D2C3">
            <w:pPr>
              <w:jc w:val="center"/>
              <w:rPr>
                <w:rFonts w:ascii="宋体" w:hAnsi="宋体"/>
                <w:b/>
                <w:szCs w:val="21"/>
                <w:highlight w:val="none"/>
              </w:rPr>
            </w:pPr>
          </w:p>
        </w:tc>
        <w:tc>
          <w:tcPr>
            <w:tcW w:w="1117" w:type="dxa"/>
          </w:tcPr>
          <w:p w14:paraId="25CB4C1C">
            <w:pPr>
              <w:jc w:val="center"/>
              <w:rPr>
                <w:rFonts w:ascii="宋体" w:hAnsi="宋体"/>
                <w:b/>
                <w:szCs w:val="21"/>
                <w:highlight w:val="none"/>
              </w:rPr>
            </w:pPr>
          </w:p>
        </w:tc>
        <w:tc>
          <w:tcPr>
            <w:tcW w:w="1879" w:type="dxa"/>
          </w:tcPr>
          <w:p w14:paraId="762C0E1F">
            <w:pPr>
              <w:jc w:val="center"/>
              <w:rPr>
                <w:rFonts w:ascii="宋体" w:hAnsi="宋体"/>
                <w:b/>
                <w:szCs w:val="21"/>
                <w:highlight w:val="none"/>
              </w:rPr>
            </w:pPr>
          </w:p>
        </w:tc>
        <w:tc>
          <w:tcPr>
            <w:tcW w:w="795" w:type="dxa"/>
          </w:tcPr>
          <w:p w14:paraId="6401D8F8">
            <w:pPr>
              <w:jc w:val="center"/>
              <w:rPr>
                <w:rFonts w:ascii="宋体" w:hAnsi="宋体"/>
                <w:b/>
                <w:szCs w:val="21"/>
                <w:highlight w:val="none"/>
              </w:rPr>
            </w:pPr>
          </w:p>
        </w:tc>
        <w:tc>
          <w:tcPr>
            <w:tcW w:w="699" w:type="dxa"/>
          </w:tcPr>
          <w:p w14:paraId="752EE8A5">
            <w:pPr>
              <w:widowControl/>
              <w:jc w:val="center"/>
              <w:rPr>
                <w:rFonts w:ascii="宋体" w:hAnsi="宋体"/>
                <w:b/>
                <w:szCs w:val="21"/>
                <w:highlight w:val="none"/>
              </w:rPr>
            </w:pPr>
          </w:p>
        </w:tc>
        <w:tc>
          <w:tcPr>
            <w:tcW w:w="939" w:type="dxa"/>
          </w:tcPr>
          <w:p w14:paraId="5CB6834E">
            <w:pPr>
              <w:widowControl/>
              <w:jc w:val="center"/>
              <w:rPr>
                <w:rFonts w:ascii="宋体" w:hAnsi="宋体"/>
                <w:b/>
                <w:szCs w:val="21"/>
                <w:highlight w:val="none"/>
              </w:rPr>
            </w:pPr>
          </w:p>
        </w:tc>
        <w:tc>
          <w:tcPr>
            <w:tcW w:w="1016" w:type="dxa"/>
          </w:tcPr>
          <w:p w14:paraId="6DBE51B5">
            <w:pPr>
              <w:widowControl/>
              <w:jc w:val="center"/>
              <w:rPr>
                <w:rFonts w:ascii="宋体" w:hAnsi="宋体"/>
                <w:b/>
                <w:szCs w:val="21"/>
                <w:highlight w:val="none"/>
              </w:rPr>
            </w:pPr>
          </w:p>
        </w:tc>
        <w:tc>
          <w:tcPr>
            <w:tcW w:w="1165" w:type="dxa"/>
          </w:tcPr>
          <w:p w14:paraId="6E68FBF0">
            <w:pPr>
              <w:widowControl/>
              <w:jc w:val="center"/>
              <w:rPr>
                <w:rFonts w:ascii="宋体" w:hAnsi="宋体"/>
                <w:b/>
                <w:szCs w:val="21"/>
                <w:highlight w:val="none"/>
              </w:rPr>
            </w:pPr>
          </w:p>
        </w:tc>
        <w:tc>
          <w:tcPr>
            <w:tcW w:w="977" w:type="dxa"/>
          </w:tcPr>
          <w:p w14:paraId="023804EE">
            <w:pPr>
              <w:widowControl/>
              <w:jc w:val="center"/>
              <w:rPr>
                <w:rFonts w:ascii="宋体" w:hAnsi="宋体"/>
                <w:b/>
                <w:szCs w:val="21"/>
                <w:highlight w:val="none"/>
              </w:rPr>
            </w:pPr>
          </w:p>
        </w:tc>
        <w:tc>
          <w:tcPr>
            <w:tcW w:w="994" w:type="dxa"/>
          </w:tcPr>
          <w:p w14:paraId="670B1FF1">
            <w:pPr>
              <w:widowControl/>
              <w:jc w:val="center"/>
              <w:rPr>
                <w:rFonts w:ascii="宋体" w:hAnsi="宋体"/>
                <w:b/>
                <w:szCs w:val="21"/>
                <w:highlight w:val="none"/>
              </w:rPr>
            </w:pPr>
          </w:p>
        </w:tc>
        <w:tc>
          <w:tcPr>
            <w:tcW w:w="1944" w:type="dxa"/>
            <w:vAlign w:val="center"/>
          </w:tcPr>
          <w:p w14:paraId="34D90805">
            <w:pPr>
              <w:jc w:val="center"/>
              <w:rPr>
                <w:rFonts w:ascii="宋体" w:hAnsi="宋体" w:cs="宋体"/>
                <w:sz w:val="18"/>
                <w:szCs w:val="18"/>
                <w:highlight w:val="none"/>
                <w:u w:val="single"/>
              </w:rPr>
            </w:pPr>
            <w:r>
              <w:rPr>
                <w:rFonts w:hint="eastAsia" w:ascii="宋体" w:hAnsi="宋体" w:cs="宋体"/>
                <w:szCs w:val="21"/>
                <w:highlight w:val="none"/>
              </w:rPr>
              <w:t>成交价的</w:t>
            </w:r>
            <w:r>
              <w:rPr>
                <w:rFonts w:hint="eastAsia" w:ascii="宋体" w:hAnsi="宋体" w:cs="宋体"/>
                <w:szCs w:val="21"/>
                <w:highlight w:val="none"/>
                <w:u w:val="single"/>
              </w:rPr>
              <w:t xml:space="preserve">  </w:t>
            </w:r>
            <w:r>
              <w:rPr>
                <w:rFonts w:hint="eastAsia" w:ascii="宋体" w:hAnsi="宋体" w:cs="宋体"/>
                <w:szCs w:val="21"/>
                <w:highlight w:val="none"/>
              </w:rPr>
              <w:t>%</w:t>
            </w:r>
          </w:p>
        </w:tc>
        <w:tc>
          <w:tcPr>
            <w:tcW w:w="1530" w:type="dxa"/>
            <w:vAlign w:val="center"/>
          </w:tcPr>
          <w:p w14:paraId="5D484B58">
            <w:pPr>
              <w:rPr>
                <w:highlight w:val="none"/>
              </w:rPr>
            </w:pPr>
            <w:r>
              <w:rPr>
                <w:rFonts w:hint="eastAsia"/>
                <w:b/>
                <w:bCs/>
                <w:sz w:val="18"/>
                <w:szCs w:val="18"/>
                <w:highlight w:val="none"/>
              </w:rPr>
              <w:t>专机专用耗材：</w:t>
            </w:r>
          </w:p>
          <w:p w14:paraId="011440FA">
            <w:pPr>
              <w:pStyle w:val="2"/>
              <w:rPr>
                <w:sz w:val="18"/>
                <w:szCs w:val="18"/>
                <w:highlight w:val="none"/>
              </w:rPr>
            </w:pPr>
            <w:r>
              <w:rPr>
                <w:rFonts w:hint="eastAsia"/>
                <w:b/>
                <w:bCs/>
                <w:sz w:val="18"/>
                <w:szCs w:val="18"/>
                <w:highlight w:val="none"/>
              </w:rPr>
              <w:t>配件/易损件</w:t>
            </w:r>
            <w:r>
              <w:rPr>
                <w:rFonts w:hint="eastAsia"/>
                <w:sz w:val="18"/>
                <w:szCs w:val="18"/>
                <w:highlight w:val="none"/>
              </w:rPr>
              <w:t>：</w:t>
            </w:r>
          </w:p>
        </w:tc>
        <w:tc>
          <w:tcPr>
            <w:tcW w:w="1191" w:type="dxa"/>
          </w:tcPr>
          <w:p w14:paraId="0FE1FE4A">
            <w:pPr>
              <w:jc w:val="center"/>
              <w:rPr>
                <w:rFonts w:ascii="宋体" w:hAnsi="宋体" w:cs="宋体"/>
                <w:sz w:val="24"/>
                <w:szCs w:val="24"/>
                <w:highlight w:val="none"/>
                <w:u w:val="single"/>
              </w:rPr>
            </w:pPr>
          </w:p>
        </w:tc>
      </w:tr>
      <w:tr w14:paraId="0B71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744" w:type="dxa"/>
          </w:tcPr>
          <w:p w14:paraId="1739FF1F">
            <w:pPr>
              <w:jc w:val="center"/>
              <w:rPr>
                <w:rFonts w:ascii="宋体" w:hAnsi="宋体"/>
                <w:b/>
                <w:szCs w:val="21"/>
                <w:highlight w:val="none"/>
              </w:rPr>
            </w:pPr>
          </w:p>
        </w:tc>
        <w:tc>
          <w:tcPr>
            <w:tcW w:w="1117" w:type="dxa"/>
          </w:tcPr>
          <w:p w14:paraId="1445254A">
            <w:pPr>
              <w:jc w:val="center"/>
              <w:rPr>
                <w:rFonts w:ascii="宋体" w:hAnsi="宋体"/>
                <w:b/>
                <w:szCs w:val="21"/>
                <w:highlight w:val="none"/>
              </w:rPr>
            </w:pPr>
          </w:p>
        </w:tc>
        <w:tc>
          <w:tcPr>
            <w:tcW w:w="1879" w:type="dxa"/>
          </w:tcPr>
          <w:p w14:paraId="4E08A7A0">
            <w:pPr>
              <w:jc w:val="center"/>
              <w:rPr>
                <w:rFonts w:ascii="宋体" w:hAnsi="宋体"/>
                <w:b/>
                <w:szCs w:val="21"/>
                <w:highlight w:val="none"/>
              </w:rPr>
            </w:pPr>
          </w:p>
        </w:tc>
        <w:tc>
          <w:tcPr>
            <w:tcW w:w="795" w:type="dxa"/>
          </w:tcPr>
          <w:p w14:paraId="115E2EC1">
            <w:pPr>
              <w:jc w:val="center"/>
              <w:rPr>
                <w:rFonts w:ascii="宋体" w:hAnsi="宋体"/>
                <w:b/>
                <w:szCs w:val="21"/>
                <w:highlight w:val="none"/>
              </w:rPr>
            </w:pPr>
          </w:p>
        </w:tc>
        <w:tc>
          <w:tcPr>
            <w:tcW w:w="699" w:type="dxa"/>
          </w:tcPr>
          <w:p w14:paraId="3983B7F3">
            <w:pPr>
              <w:widowControl/>
              <w:jc w:val="center"/>
              <w:rPr>
                <w:rFonts w:ascii="宋体" w:hAnsi="宋体"/>
                <w:b/>
                <w:szCs w:val="21"/>
                <w:highlight w:val="none"/>
              </w:rPr>
            </w:pPr>
          </w:p>
        </w:tc>
        <w:tc>
          <w:tcPr>
            <w:tcW w:w="939" w:type="dxa"/>
          </w:tcPr>
          <w:p w14:paraId="3B7EB71E">
            <w:pPr>
              <w:widowControl/>
              <w:jc w:val="center"/>
              <w:rPr>
                <w:rFonts w:ascii="宋体" w:hAnsi="宋体"/>
                <w:b/>
                <w:szCs w:val="21"/>
                <w:highlight w:val="none"/>
              </w:rPr>
            </w:pPr>
          </w:p>
        </w:tc>
        <w:tc>
          <w:tcPr>
            <w:tcW w:w="1016" w:type="dxa"/>
          </w:tcPr>
          <w:p w14:paraId="4BF57DDD">
            <w:pPr>
              <w:widowControl/>
              <w:jc w:val="center"/>
              <w:rPr>
                <w:rFonts w:ascii="宋体" w:hAnsi="宋体"/>
                <w:b/>
                <w:szCs w:val="21"/>
                <w:highlight w:val="none"/>
              </w:rPr>
            </w:pPr>
          </w:p>
        </w:tc>
        <w:tc>
          <w:tcPr>
            <w:tcW w:w="1165" w:type="dxa"/>
          </w:tcPr>
          <w:p w14:paraId="2EA8676F">
            <w:pPr>
              <w:widowControl/>
              <w:jc w:val="center"/>
              <w:rPr>
                <w:rFonts w:ascii="宋体" w:hAnsi="宋体"/>
                <w:b/>
                <w:szCs w:val="21"/>
                <w:highlight w:val="none"/>
              </w:rPr>
            </w:pPr>
          </w:p>
        </w:tc>
        <w:tc>
          <w:tcPr>
            <w:tcW w:w="977" w:type="dxa"/>
          </w:tcPr>
          <w:p w14:paraId="59318EEC">
            <w:pPr>
              <w:widowControl/>
              <w:jc w:val="center"/>
              <w:rPr>
                <w:rFonts w:ascii="宋体" w:hAnsi="宋体"/>
                <w:b/>
                <w:szCs w:val="21"/>
                <w:highlight w:val="none"/>
              </w:rPr>
            </w:pPr>
          </w:p>
        </w:tc>
        <w:tc>
          <w:tcPr>
            <w:tcW w:w="994" w:type="dxa"/>
          </w:tcPr>
          <w:p w14:paraId="7378FA24">
            <w:pPr>
              <w:widowControl/>
              <w:jc w:val="center"/>
              <w:rPr>
                <w:rFonts w:ascii="宋体" w:hAnsi="宋体"/>
                <w:b/>
                <w:szCs w:val="21"/>
                <w:highlight w:val="none"/>
              </w:rPr>
            </w:pPr>
          </w:p>
        </w:tc>
        <w:tc>
          <w:tcPr>
            <w:tcW w:w="1944" w:type="dxa"/>
            <w:vAlign w:val="center"/>
          </w:tcPr>
          <w:p w14:paraId="7CB77868">
            <w:pPr>
              <w:jc w:val="center"/>
              <w:rPr>
                <w:rFonts w:ascii="宋体" w:hAnsi="宋体" w:cs="宋体"/>
                <w:sz w:val="24"/>
                <w:szCs w:val="24"/>
                <w:highlight w:val="none"/>
                <w:u w:val="single"/>
              </w:rPr>
            </w:pPr>
            <w:r>
              <w:rPr>
                <w:rFonts w:hint="eastAsia" w:ascii="宋体" w:hAnsi="宋体" w:cs="宋体"/>
                <w:szCs w:val="21"/>
                <w:highlight w:val="none"/>
              </w:rPr>
              <w:t>成交价的</w:t>
            </w:r>
            <w:r>
              <w:rPr>
                <w:rFonts w:hint="eastAsia" w:ascii="宋体" w:hAnsi="宋体" w:cs="宋体"/>
                <w:szCs w:val="21"/>
                <w:highlight w:val="none"/>
                <w:u w:val="single"/>
              </w:rPr>
              <w:t xml:space="preserve">  </w:t>
            </w:r>
            <w:r>
              <w:rPr>
                <w:rFonts w:hint="eastAsia" w:ascii="宋体" w:hAnsi="宋体" w:cs="宋体"/>
                <w:szCs w:val="21"/>
                <w:highlight w:val="none"/>
              </w:rPr>
              <w:t>%</w:t>
            </w:r>
          </w:p>
        </w:tc>
        <w:tc>
          <w:tcPr>
            <w:tcW w:w="1530" w:type="dxa"/>
            <w:vAlign w:val="center"/>
          </w:tcPr>
          <w:p w14:paraId="6BCADA4A">
            <w:pPr>
              <w:rPr>
                <w:highlight w:val="none"/>
              </w:rPr>
            </w:pPr>
            <w:r>
              <w:rPr>
                <w:rFonts w:hint="eastAsia"/>
                <w:b/>
                <w:bCs/>
                <w:sz w:val="18"/>
                <w:szCs w:val="18"/>
                <w:highlight w:val="none"/>
              </w:rPr>
              <w:t>专机专用耗材：</w:t>
            </w:r>
          </w:p>
          <w:p w14:paraId="3E006703">
            <w:pPr>
              <w:pStyle w:val="2"/>
              <w:rPr>
                <w:rFonts w:ascii="宋体" w:hAnsi="宋体" w:cs="宋体"/>
                <w:kern w:val="2"/>
                <w:sz w:val="18"/>
                <w:szCs w:val="18"/>
                <w:highlight w:val="none"/>
                <w:u w:val="single"/>
              </w:rPr>
            </w:pPr>
            <w:r>
              <w:rPr>
                <w:rFonts w:hint="eastAsia"/>
                <w:b/>
                <w:bCs/>
                <w:sz w:val="18"/>
                <w:szCs w:val="18"/>
                <w:highlight w:val="none"/>
              </w:rPr>
              <w:t>配件/易损件</w:t>
            </w:r>
            <w:r>
              <w:rPr>
                <w:rFonts w:hint="eastAsia"/>
                <w:sz w:val="18"/>
                <w:szCs w:val="18"/>
                <w:highlight w:val="none"/>
              </w:rPr>
              <w:t>：</w:t>
            </w:r>
          </w:p>
        </w:tc>
        <w:tc>
          <w:tcPr>
            <w:tcW w:w="1191" w:type="dxa"/>
          </w:tcPr>
          <w:p w14:paraId="5736F977">
            <w:pPr>
              <w:jc w:val="center"/>
              <w:rPr>
                <w:rFonts w:ascii="宋体" w:hAnsi="宋体" w:cs="宋体"/>
                <w:sz w:val="24"/>
                <w:szCs w:val="24"/>
                <w:highlight w:val="none"/>
                <w:u w:val="single"/>
              </w:rPr>
            </w:pPr>
          </w:p>
        </w:tc>
      </w:tr>
    </w:tbl>
    <w:p w14:paraId="7BBBCEEE">
      <w:pPr>
        <w:spacing w:line="440" w:lineRule="exact"/>
        <w:rPr>
          <w:rFonts w:ascii="宋体" w:hAnsi="宋体"/>
          <w:bCs/>
          <w:sz w:val="24"/>
          <w:highlight w:val="none"/>
        </w:rPr>
      </w:pPr>
      <w:r>
        <w:rPr>
          <w:rFonts w:hint="eastAsia" w:ascii="宋体" w:hAnsi="宋体" w:eastAsia="宋体" w:cs="宋体"/>
          <w:b/>
          <w:bCs w:val="0"/>
          <w:color w:val="FF0000"/>
          <w:sz w:val="22"/>
          <w:szCs w:val="22"/>
          <w:highlight w:val="none"/>
        </w:rPr>
        <w:t>※投标产品名称、品牌、规格等信息，需严格按照注册证中填写，且与</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采购信息汇总表</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中填报的保持一致</w:t>
      </w:r>
      <w:r>
        <w:rPr>
          <w:rFonts w:hint="eastAsia" w:ascii="宋体" w:hAnsi="宋体" w:eastAsia="宋体" w:cs="宋体"/>
          <w:b/>
          <w:bCs w:val="0"/>
          <w:color w:val="FF0000"/>
          <w:sz w:val="22"/>
          <w:szCs w:val="22"/>
          <w:highlight w:val="none"/>
          <w:lang w:eastAsia="zh-CN"/>
        </w:rPr>
        <w:t>，与</w:t>
      </w:r>
      <w:r>
        <w:rPr>
          <w:rFonts w:hint="eastAsia" w:ascii="宋体" w:hAnsi="宋体" w:eastAsia="宋体" w:cs="宋体"/>
          <w:b/>
          <w:bCs w:val="0"/>
          <w:color w:val="FF0000"/>
          <w:sz w:val="22"/>
          <w:szCs w:val="22"/>
          <w:highlight w:val="none"/>
          <w:lang w:val="en-US" w:eastAsia="zh-CN"/>
        </w:rPr>
        <w:t>注册证不符的做废标处理</w:t>
      </w:r>
    </w:p>
    <w:p w14:paraId="3D81EC52">
      <w:pPr>
        <w:spacing w:line="440" w:lineRule="exact"/>
        <w:rPr>
          <w:rFonts w:ascii="宋体" w:hAnsi="宋体"/>
          <w:bCs/>
          <w:sz w:val="24"/>
          <w:highlight w:val="none"/>
        </w:rPr>
      </w:pPr>
    </w:p>
    <w:p w14:paraId="52731A96">
      <w:pPr>
        <w:spacing w:line="440" w:lineRule="exact"/>
        <w:rPr>
          <w:rFonts w:ascii="宋体" w:hAnsi="宋体"/>
          <w:bCs/>
          <w:sz w:val="24"/>
          <w:highlight w:val="none"/>
        </w:rPr>
      </w:pPr>
    </w:p>
    <w:p w14:paraId="2D7EB3E5">
      <w:pPr>
        <w:spacing w:line="440" w:lineRule="exact"/>
        <w:rPr>
          <w:rFonts w:ascii="宋体" w:hAnsi="宋体"/>
          <w:bCs/>
          <w:sz w:val="24"/>
          <w:highlight w:val="none"/>
        </w:rPr>
      </w:pPr>
      <w:r>
        <w:rPr>
          <w:rFonts w:hint="eastAsia" w:ascii="宋体" w:hAnsi="宋体"/>
          <w:bCs/>
          <w:sz w:val="24"/>
          <w:highlight w:val="none"/>
        </w:rPr>
        <w:t>供应商名称（加盖公章）：</w:t>
      </w:r>
      <w:r>
        <w:rPr>
          <w:rFonts w:hint="eastAsia" w:ascii="宋体" w:hAnsi="宋体"/>
          <w:bCs/>
          <w:sz w:val="24"/>
          <w:highlight w:val="none"/>
          <w:u w:val="single"/>
        </w:rPr>
        <w:t xml:space="preserve">                    </w:t>
      </w:r>
      <w:r>
        <w:rPr>
          <w:rFonts w:hint="eastAsia" w:ascii="宋体" w:hAnsi="宋体"/>
          <w:bCs/>
          <w:sz w:val="24"/>
          <w:highlight w:val="none"/>
        </w:rPr>
        <w:t xml:space="preserve">                                     供应商被授权人签字：</w:t>
      </w:r>
      <w:r>
        <w:rPr>
          <w:rFonts w:hint="eastAsia" w:ascii="宋体" w:hAnsi="宋体"/>
          <w:bCs/>
          <w:sz w:val="24"/>
          <w:highlight w:val="none"/>
          <w:u w:val="single"/>
        </w:rPr>
        <w:t xml:space="preserve">               </w:t>
      </w:r>
    </w:p>
    <w:p w14:paraId="31FE8CDC">
      <w:pPr>
        <w:spacing w:line="440" w:lineRule="exact"/>
        <w:rPr>
          <w:rFonts w:ascii="宋体" w:hAnsi="宋体"/>
          <w:bCs/>
          <w:sz w:val="24"/>
          <w:highlight w:val="none"/>
        </w:rPr>
      </w:pPr>
    </w:p>
    <w:p w14:paraId="2C8F26A8">
      <w:pPr>
        <w:pStyle w:val="23"/>
        <w:spacing w:line="360" w:lineRule="auto"/>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供应商拟投产品清单中每个品目的设备，只允许一个品牌、一个型号。</w:t>
      </w:r>
    </w:p>
    <w:p w14:paraId="045E5FA3">
      <w:pPr>
        <w:widowControl/>
        <w:jc w:val="left"/>
        <w:rPr>
          <w:rFonts w:asciiTheme="minorEastAsia" w:hAnsiTheme="minorEastAsia" w:eastAsiaTheme="minorEastAsia" w:cstheme="minorEastAsia"/>
          <w:b/>
          <w:bCs/>
          <w:color w:val="000000" w:themeColor="text1"/>
          <w:sz w:val="21"/>
          <w:szCs w:val="21"/>
          <w:highlight w:val="none"/>
          <w14:textFill>
            <w14:solidFill>
              <w14:schemeClr w14:val="tx1"/>
            </w14:solidFill>
          </w14:textFill>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linePitch="312" w:charSpace="0"/>
        </w:sectPr>
      </w:pPr>
      <w:r>
        <w:rPr>
          <w:rFonts w:asciiTheme="minorEastAsia" w:hAnsiTheme="minorEastAsia" w:eastAsiaTheme="minorEastAsia" w:cstheme="minorEastAsia"/>
          <w:b/>
          <w:bCs/>
          <w:color w:val="000000" w:themeColor="text1"/>
          <w:szCs w:val="21"/>
          <w:highlight w:val="none"/>
          <w14:textFill>
            <w14:solidFill>
              <w14:schemeClr w14:val="tx1"/>
            </w14:solidFill>
          </w14:textFill>
        </w:rPr>
        <w:br w:type="page"/>
      </w:r>
    </w:p>
    <w:bookmarkEnd w:id="10"/>
    <w:p w14:paraId="41F8C00E">
      <w:pPr>
        <w:autoSpaceDE w:val="0"/>
        <w:autoSpaceDN w:val="0"/>
        <w:adjustRightInd w:val="0"/>
        <w:spacing w:line="320" w:lineRule="exact"/>
        <w:jc w:val="left"/>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t>格式</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五</w:t>
      </w:r>
      <w: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t>、</w:t>
      </w:r>
      <w:bookmarkStart w:id="11" w:name="_Toc419989229"/>
      <w:bookmarkStart w:id="12" w:name="_Toc256408661"/>
      <w:bookmarkStart w:id="13" w:name="_Toc449013654"/>
      <w: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t>技术参数偏离表</w:t>
      </w:r>
    </w:p>
    <w:p w14:paraId="1092F231">
      <w:pPr>
        <w:pStyle w:val="2"/>
        <w:rPr>
          <w:rFonts w:hint="eastAsia"/>
          <w:highlight w:val="none"/>
          <w:lang w:val="en-US" w:eastAsia="zh-CN"/>
        </w:rPr>
      </w:pPr>
    </w:p>
    <w:p w14:paraId="1EDDDD6F">
      <w:pPr>
        <w:jc w:val="cente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技术参数偏离表</w:t>
      </w:r>
    </w:p>
    <w:tbl>
      <w:tblPr>
        <w:tblStyle w:val="14"/>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2307"/>
        <w:gridCol w:w="2655"/>
        <w:gridCol w:w="1417"/>
        <w:gridCol w:w="992"/>
      </w:tblGrid>
      <w:tr w14:paraId="08E8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blHeader/>
          <w:jc w:val="center"/>
        </w:trPr>
        <w:tc>
          <w:tcPr>
            <w:tcW w:w="1960" w:type="dxa"/>
            <w:vAlign w:val="center"/>
          </w:tcPr>
          <w:p w14:paraId="5D70FB18">
            <w:pPr>
              <w:jc w:val="center"/>
              <w:rPr>
                <w:rFonts w:ascii="宋体" w:hAnsi="宋体" w:cs="宋体"/>
                <w:b/>
                <w:color w:val="auto"/>
                <w:sz w:val="24"/>
                <w:highlight w:val="none"/>
              </w:rPr>
            </w:pPr>
            <w:r>
              <w:rPr>
                <w:rFonts w:hint="eastAsia" w:ascii="宋体" w:hAnsi="宋体" w:cs="宋体"/>
                <w:b/>
                <w:color w:val="auto"/>
                <w:sz w:val="24"/>
                <w:highlight w:val="none"/>
              </w:rPr>
              <w:t>项目条款</w:t>
            </w:r>
          </w:p>
        </w:tc>
        <w:tc>
          <w:tcPr>
            <w:tcW w:w="2307" w:type="dxa"/>
            <w:vAlign w:val="center"/>
          </w:tcPr>
          <w:p w14:paraId="52483F81">
            <w:pPr>
              <w:jc w:val="center"/>
              <w:rPr>
                <w:rFonts w:ascii="宋体" w:hAnsi="宋体" w:cs="宋体"/>
                <w:b/>
                <w:color w:val="auto"/>
                <w:sz w:val="24"/>
                <w:highlight w:val="none"/>
              </w:rPr>
            </w:pPr>
            <w:r>
              <w:rPr>
                <w:rFonts w:hint="eastAsia" w:ascii="宋体" w:hAnsi="宋体" w:cs="宋体"/>
                <w:b/>
                <w:color w:val="auto"/>
                <w:sz w:val="24"/>
                <w:highlight w:val="none"/>
              </w:rPr>
              <w:t>采购要求</w:t>
            </w:r>
          </w:p>
        </w:tc>
        <w:tc>
          <w:tcPr>
            <w:tcW w:w="2655" w:type="dxa"/>
            <w:vAlign w:val="center"/>
          </w:tcPr>
          <w:p w14:paraId="1862D5D0">
            <w:pPr>
              <w:jc w:val="center"/>
              <w:rPr>
                <w:rFonts w:ascii="宋体" w:hAnsi="宋体" w:cs="宋体"/>
                <w:b/>
                <w:color w:val="auto"/>
                <w:sz w:val="24"/>
                <w:highlight w:val="none"/>
              </w:rPr>
            </w:pPr>
            <w:r>
              <w:rPr>
                <w:rFonts w:hint="eastAsia" w:ascii="宋体" w:hAnsi="宋体" w:cs="宋体"/>
                <w:b/>
                <w:color w:val="auto"/>
                <w:sz w:val="24"/>
                <w:highlight w:val="none"/>
              </w:rPr>
              <w:t>投标配置及技术描述</w:t>
            </w:r>
          </w:p>
        </w:tc>
        <w:tc>
          <w:tcPr>
            <w:tcW w:w="1417" w:type="dxa"/>
            <w:vAlign w:val="center"/>
          </w:tcPr>
          <w:p w14:paraId="2A053F25">
            <w:pPr>
              <w:jc w:val="center"/>
              <w:rPr>
                <w:rFonts w:ascii="宋体" w:hAnsi="宋体" w:cs="宋体"/>
                <w:b/>
                <w:color w:val="auto"/>
                <w:sz w:val="24"/>
                <w:highlight w:val="none"/>
              </w:rPr>
            </w:pPr>
            <w:r>
              <w:rPr>
                <w:rFonts w:hint="eastAsia" w:ascii="宋体" w:hAnsi="宋体" w:cs="宋体"/>
                <w:b/>
                <w:color w:val="auto"/>
                <w:sz w:val="24"/>
                <w:highlight w:val="none"/>
              </w:rPr>
              <w:t>是否偏离</w:t>
            </w:r>
          </w:p>
        </w:tc>
        <w:tc>
          <w:tcPr>
            <w:tcW w:w="992" w:type="dxa"/>
            <w:vAlign w:val="center"/>
          </w:tcPr>
          <w:p w14:paraId="4FE1D39F">
            <w:pPr>
              <w:jc w:val="center"/>
              <w:rPr>
                <w:rFonts w:ascii="宋体" w:hAnsi="宋体" w:cs="宋体"/>
                <w:b/>
                <w:color w:val="auto"/>
                <w:sz w:val="24"/>
                <w:highlight w:val="none"/>
              </w:rPr>
            </w:pPr>
            <w:r>
              <w:rPr>
                <w:rFonts w:hint="eastAsia" w:ascii="宋体" w:hAnsi="宋体" w:cs="宋体"/>
                <w:b/>
                <w:color w:val="auto"/>
                <w:sz w:val="24"/>
                <w:highlight w:val="none"/>
              </w:rPr>
              <w:t>说明</w:t>
            </w:r>
          </w:p>
        </w:tc>
      </w:tr>
      <w:tr w14:paraId="6158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60" w:type="dxa"/>
            <w:vAlign w:val="center"/>
          </w:tcPr>
          <w:p w14:paraId="7208FE6C">
            <w:pPr>
              <w:spacing w:line="400" w:lineRule="exact"/>
              <w:jc w:val="center"/>
              <w:rPr>
                <w:rFonts w:ascii="宋体" w:hAnsi="宋体" w:cs="宋体"/>
                <w:color w:val="auto"/>
                <w:szCs w:val="21"/>
                <w:highlight w:val="none"/>
              </w:rPr>
            </w:pPr>
          </w:p>
        </w:tc>
        <w:tc>
          <w:tcPr>
            <w:tcW w:w="2307" w:type="dxa"/>
            <w:vAlign w:val="center"/>
          </w:tcPr>
          <w:p w14:paraId="4014B49D">
            <w:pPr>
              <w:jc w:val="center"/>
              <w:rPr>
                <w:rFonts w:ascii="宋体" w:hAnsi="宋体" w:cs="宋体"/>
                <w:color w:val="auto"/>
                <w:sz w:val="24"/>
                <w:highlight w:val="none"/>
              </w:rPr>
            </w:pPr>
          </w:p>
        </w:tc>
        <w:tc>
          <w:tcPr>
            <w:tcW w:w="2655" w:type="dxa"/>
            <w:vAlign w:val="center"/>
          </w:tcPr>
          <w:p w14:paraId="0653E15E">
            <w:pPr>
              <w:jc w:val="center"/>
              <w:rPr>
                <w:rFonts w:ascii="宋体" w:hAnsi="宋体" w:cs="宋体"/>
                <w:color w:val="auto"/>
                <w:highlight w:val="none"/>
              </w:rPr>
            </w:pPr>
          </w:p>
        </w:tc>
        <w:tc>
          <w:tcPr>
            <w:tcW w:w="1417" w:type="dxa"/>
            <w:vAlign w:val="center"/>
          </w:tcPr>
          <w:p w14:paraId="3C87C51F">
            <w:pPr>
              <w:jc w:val="center"/>
              <w:rPr>
                <w:rFonts w:ascii="宋体" w:hAnsi="宋体" w:cs="宋体"/>
                <w:color w:val="auto"/>
                <w:highlight w:val="none"/>
              </w:rPr>
            </w:pPr>
          </w:p>
        </w:tc>
        <w:tc>
          <w:tcPr>
            <w:tcW w:w="992" w:type="dxa"/>
            <w:vAlign w:val="center"/>
          </w:tcPr>
          <w:p w14:paraId="0C470A11">
            <w:pPr>
              <w:jc w:val="center"/>
              <w:rPr>
                <w:rFonts w:ascii="宋体" w:hAnsi="宋体" w:cs="宋体"/>
                <w:color w:val="auto"/>
                <w:highlight w:val="none"/>
              </w:rPr>
            </w:pPr>
          </w:p>
        </w:tc>
      </w:tr>
      <w:tr w14:paraId="72706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960" w:type="dxa"/>
            <w:vAlign w:val="center"/>
          </w:tcPr>
          <w:p w14:paraId="66A53C3C">
            <w:pPr>
              <w:spacing w:line="400" w:lineRule="exact"/>
              <w:jc w:val="center"/>
              <w:rPr>
                <w:rFonts w:ascii="宋体" w:hAnsi="宋体" w:cs="宋体"/>
                <w:color w:val="auto"/>
                <w:szCs w:val="21"/>
                <w:highlight w:val="none"/>
              </w:rPr>
            </w:pPr>
          </w:p>
        </w:tc>
        <w:tc>
          <w:tcPr>
            <w:tcW w:w="2307" w:type="dxa"/>
            <w:vAlign w:val="center"/>
          </w:tcPr>
          <w:p w14:paraId="768E0DA2">
            <w:pPr>
              <w:spacing w:line="400" w:lineRule="exact"/>
              <w:jc w:val="center"/>
              <w:rPr>
                <w:rFonts w:ascii="宋体" w:hAnsi="宋体" w:cs="宋体"/>
                <w:color w:val="auto"/>
                <w:szCs w:val="21"/>
                <w:highlight w:val="none"/>
              </w:rPr>
            </w:pPr>
          </w:p>
        </w:tc>
        <w:tc>
          <w:tcPr>
            <w:tcW w:w="2655" w:type="dxa"/>
            <w:vAlign w:val="center"/>
          </w:tcPr>
          <w:p w14:paraId="4FFA36D1">
            <w:pPr>
              <w:jc w:val="center"/>
              <w:rPr>
                <w:rFonts w:ascii="宋体" w:hAnsi="宋体" w:cs="宋体"/>
                <w:color w:val="auto"/>
                <w:highlight w:val="none"/>
              </w:rPr>
            </w:pPr>
          </w:p>
        </w:tc>
        <w:tc>
          <w:tcPr>
            <w:tcW w:w="1417" w:type="dxa"/>
            <w:vAlign w:val="center"/>
          </w:tcPr>
          <w:p w14:paraId="6187EEC1">
            <w:pPr>
              <w:jc w:val="center"/>
              <w:rPr>
                <w:rFonts w:ascii="宋体" w:hAnsi="宋体" w:cs="宋体"/>
                <w:color w:val="auto"/>
                <w:highlight w:val="none"/>
              </w:rPr>
            </w:pPr>
          </w:p>
        </w:tc>
        <w:tc>
          <w:tcPr>
            <w:tcW w:w="992" w:type="dxa"/>
            <w:vAlign w:val="center"/>
          </w:tcPr>
          <w:p w14:paraId="5D791EB2">
            <w:pPr>
              <w:jc w:val="center"/>
              <w:rPr>
                <w:rFonts w:ascii="宋体" w:hAnsi="宋体" w:cs="宋体"/>
                <w:color w:val="auto"/>
                <w:highlight w:val="none"/>
              </w:rPr>
            </w:pPr>
          </w:p>
        </w:tc>
      </w:tr>
      <w:tr w14:paraId="1386C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960" w:type="dxa"/>
            <w:vAlign w:val="center"/>
          </w:tcPr>
          <w:p w14:paraId="56C456D0">
            <w:pPr>
              <w:spacing w:line="400" w:lineRule="exact"/>
              <w:jc w:val="center"/>
              <w:rPr>
                <w:rFonts w:ascii="宋体" w:hAnsi="宋体" w:cs="宋体"/>
                <w:color w:val="auto"/>
                <w:szCs w:val="21"/>
                <w:highlight w:val="none"/>
              </w:rPr>
            </w:pPr>
          </w:p>
        </w:tc>
        <w:tc>
          <w:tcPr>
            <w:tcW w:w="2307" w:type="dxa"/>
            <w:vAlign w:val="center"/>
          </w:tcPr>
          <w:p w14:paraId="0E0B3806">
            <w:pPr>
              <w:spacing w:line="400" w:lineRule="exact"/>
              <w:jc w:val="center"/>
              <w:rPr>
                <w:rFonts w:ascii="宋体" w:hAnsi="宋体" w:cs="宋体"/>
                <w:color w:val="auto"/>
                <w:szCs w:val="21"/>
                <w:highlight w:val="none"/>
              </w:rPr>
            </w:pPr>
          </w:p>
        </w:tc>
        <w:tc>
          <w:tcPr>
            <w:tcW w:w="2655" w:type="dxa"/>
            <w:vAlign w:val="center"/>
          </w:tcPr>
          <w:p w14:paraId="67E597ED">
            <w:pPr>
              <w:jc w:val="center"/>
              <w:rPr>
                <w:rFonts w:ascii="宋体" w:hAnsi="宋体" w:cs="宋体"/>
                <w:color w:val="auto"/>
                <w:highlight w:val="none"/>
              </w:rPr>
            </w:pPr>
          </w:p>
        </w:tc>
        <w:tc>
          <w:tcPr>
            <w:tcW w:w="1417" w:type="dxa"/>
            <w:vAlign w:val="center"/>
          </w:tcPr>
          <w:p w14:paraId="71705C06">
            <w:pPr>
              <w:jc w:val="center"/>
              <w:rPr>
                <w:rFonts w:ascii="宋体" w:hAnsi="宋体" w:cs="宋体"/>
                <w:color w:val="auto"/>
                <w:highlight w:val="none"/>
              </w:rPr>
            </w:pPr>
          </w:p>
        </w:tc>
        <w:tc>
          <w:tcPr>
            <w:tcW w:w="992" w:type="dxa"/>
            <w:vAlign w:val="center"/>
          </w:tcPr>
          <w:p w14:paraId="74B70411">
            <w:pPr>
              <w:jc w:val="center"/>
              <w:rPr>
                <w:rFonts w:ascii="宋体" w:hAnsi="宋体" w:cs="宋体"/>
                <w:color w:val="auto"/>
                <w:highlight w:val="none"/>
              </w:rPr>
            </w:pPr>
          </w:p>
        </w:tc>
      </w:tr>
      <w:tr w14:paraId="36D2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4F3C00F7">
            <w:pPr>
              <w:spacing w:line="400" w:lineRule="exact"/>
              <w:jc w:val="center"/>
              <w:rPr>
                <w:rFonts w:ascii="宋体" w:hAnsi="宋体" w:cs="宋体"/>
                <w:color w:val="auto"/>
                <w:szCs w:val="21"/>
                <w:highlight w:val="none"/>
              </w:rPr>
            </w:pPr>
          </w:p>
        </w:tc>
        <w:tc>
          <w:tcPr>
            <w:tcW w:w="2307" w:type="dxa"/>
            <w:vAlign w:val="center"/>
          </w:tcPr>
          <w:p w14:paraId="290B6215">
            <w:pPr>
              <w:widowControl/>
              <w:rPr>
                <w:rFonts w:ascii="宋体" w:hAnsi="宋体" w:cs="宋体"/>
                <w:color w:val="auto"/>
                <w:sz w:val="18"/>
                <w:szCs w:val="18"/>
                <w:highlight w:val="none"/>
              </w:rPr>
            </w:pPr>
          </w:p>
        </w:tc>
        <w:tc>
          <w:tcPr>
            <w:tcW w:w="2655" w:type="dxa"/>
            <w:vAlign w:val="center"/>
          </w:tcPr>
          <w:p w14:paraId="3619B96B">
            <w:pPr>
              <w:jc w:val="center"/>
              <w:rPr>
                <w:rFonts w:ascii="宋体" w:hAnsi="宋体" w:cs="宋体"/>
                <w:color w:val="auto"/>
                <w:highlight w:val="none"/>
              </w:rPr>
            </w:pPr>
          </w:p>
        </w:tc>
        <w:tc>
          <w:tcPr>
            <w:tcW w:w="1417" w:type="dxa"/>
            <w:vAlign w:val="center"/>
          </w:tcPr>
          <w:p w14:paraId="609050DB">
            <w:pPr>
              <w:jc w:val="center"/>
              <w:rPr>
                <w:rFonts w:ascii="宋体" w:hAnsi="宋体" w:cs="宋体"/>
                <w:color w:val="auto"/>
                <w:highlight w:val="none"/>
              </w:rPr>
            </w:pPr>
          </w:p>
        </w:tc>
        <w:tc>
          <w:tcPr>
            <w:tcW w:w="992" w:type="dxa"/>
            <w:vAlign w:val="center"/>
          </w:tcPr>
          <w:p w14:paraId="2352B826">
            <w:pPr>
              <w:jc w:val="center"/>
              <w:rPr>
                <w:rFonts w:ascii="宋体" w:hAnsi="宋体" w:cs="宋体"/>
                <w:color w:val="auto"/>
                <w:highlight w:val="none"/>
              </w:rPr>
            </w:pPr>
          </w:p>
        </w:tc>
      </w:tr>
      <w:tr w14:paraId="2251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6FDEF106">
            <w:pPr>
              <w:spacing w:line="400" w:lineRule="exact"/>
              <w:jc w:val="center"/>
              <w:rPr>
                <w:rFonts w:ascii="宋体" w:hAnsi="宋体" w:cs="宋体"/>
                <w:color w:val="auto"/>
                <w:szCs w:val="21"/>
                <w:highlight w:val="none"/>
              </w:rPr>
            </w:pPr>
          </w:p>
        </w:tc>
        <w:tc>
          <w:tcPr>
            <w:tcW w:w="2307" w:type="dxa"/>
            <w:vAlign w:val="center"/>
          </w:tcPr>
          <w:p w14:paraId="19390C88">
            <w:pPr>
              <w:widowControl/>
              <w:rPr>
                <w:rFonts w:ascii="宋体" w:hAnsi="宋体" w:cs="宋体"/>
                <w:color w:val="auto"/>
                <w:sz w:val="18"/>
                <w:szCs w:val="18"/>
                <w:highlight w:val="none"/>
              </w:rPr>
            </w:pPr>
          </w:p>
        </w:tc>
        <w:tc>
          <w:tcPr>
            <w:tcW w:w="2655" w:type="dxa"/>
            <w:vAlign w:val="center"/>
          </w:tcPr>
          <w:p w14:paraId="33C014A5">
            <w:pPr>
              <w:jc w:val="center"/>
              <w:rPr>
                <w:rFonts w:ascii="宋体" w:hAnsi="宋体" w:cs="宋体"/>
                <w:color w:val="auto"/>
                <w:highlight w:val="none"/>
              </w:rPr>
            </w:pPr>
          </w:p>
        </w:tc>
        <w:tc>
          <w:tcPr>
            <w:tcW w:w="1417" w:type="dxa"/>
            <w:vAlign w:val="center"/>
          </w:tcPr>
          <w:p w14:paraId="5E673E0F">
            <w:pPr>
              <w:jc w:val="center"/>
              <w:rPr>
                <w:rFonts w:ascii="宋体" w:hAnsi="宋体" w:cs="宋体"/>
                <w:color w:val="auto"/>
                <w:highlight w:val="none"/>
              </w:rPr>
            </w:pPr>
          </w:p>
        </w:tc>
        <w:tc>
          <w:tcPr>
            <w:tcW w:w="992" w:type="dxa"/>
            <w:vAlign w:val="center"/>
          </w:tcPr>
          <w:p w14:paraId="7A1FB742">
            <w:pPr>
              <w:jc w:val="center"/>
              <w:rPr>
                <w:rFonts w:ascii="宋体" w:hAnsi="宋体" w:cs="宋体"/>
                <w:color w:val="auto"/>
                <w:highlight w:val="none"/>
              </w:rPr>
            </w:pPr>
          </w:p>
        </w:tc>
      </w:tr>
      <w:tr w14:paraId="02F6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5944CBF9">
            <w:pPr>
              <w:spacing w:line="400" w:lineRule="exact"/>
              <w:jc w:val="center"/>
              <w:rPr>
                <w:rFonts w:ascii="宋体" w:hAnsi="宋体" w:cs="宋体"/>
                <w:color w:val="auto"/>
                <w:szCs w:val="21"/>
                <w:highlight w:val="none"/>
              </w:rPr>
            </w:pPr>
          </w:p>
        </w:tc>
        <w:tc>
          <w:tcPr>
            <w:tcW w:w="2307" w:type="dxa"/>
            <w:vAlign w:val="center"/>
          </w:tcPr>
          <w:p w14:paraId="608FBFA5">
            <w:pPr>
              <w:widowControl/>
              <w:rPr>
                <w:rFonts w:ascii="宋体" w:hAnsi="宋体" w:cs="宋体"/>
                <w:color w:val="auto"/>
                <w:sz w:val="18"/>
                <w:szCs w:val="18"/>
                <w:highlight w:val="none"/>
              </w:rPr>
            </w:pPr>
          </w:p>
        </w:tc>
        <w:tc>
          <w:tcPr>
            <w:tcW w:w="2655" w:type="dxa"/>
            <w:vAlign w:val="center"/>
          </w:tcPr>
          <w:p w14:paraId="04131EF8">
            <w:pPr>
              <w:jc w:val="center"/>
              <w:rPr>
                <w:rFonts w:ascii="宋体" w:hAnsi="宋体" w:cs="宋体"/>
                <w:color w:val="auto"/>
                <w:highlight w:val="none"/>
              </w:rPr>
            </w:pPr>
          </w:p>
        </w:tc>
        <w:tc>
          <w:tcPr>
            <w:tcW w:w="1417" w:type="dxa"/>
            <w:vAlign w:val="center"/>
          </w:tcPr>
          <w:p w14:paraId="756B70C4">
            <w:pPr>
              <w:jc w:val="center"/>
              <w:rPr>
                <w:rFonts w:ascii="宋体" w:hAnsi="宋体" w:cs="宋体"/>
                <w:color w:val="auto"/>
                <w:highlight w:val="none"/>
              </w:rPr>
            </w:pPr>
          </w:p>
        </w:tc>
        <w:tc>
          <w:tcPr>
            <w:tcW w:w="992" w:type="dxa"/>
            <w:vAlign w:val="center"/>
          </w:tcPr>
          <w:p w14:paraId="27ACE123">
            <w:pPr>
              <w:jc w:val="center"/>
              <w:rPr>
                <w:rFonts w:ascii="宋体" w:hAnsi="宋体" w:cs="宋体"/>
                <w:color w:val="auto"/>
                <w:highlight w:val="none"/>
              </w:rPr>
            </w:pPr>
          </w:p>
        </w:tc>
      </w:tr>
      <w:tr w14:paraId="0B1E0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031B44FA">
            <w:pPr>
              <w:spacing w:line="400" w:lineRule="exact"/>
              <w:jc w:val="center"/>
              <w:rPr>
                <w:rFonts w:ascii="宋体" w:hAnsi="宋体" w:cs="宋体"/>
                <w:color w:val="auto"/>
                <w:szCs w:val="21"/>
                <w:highlight w:val="none"/>
              </w:rPr>
            </w:pPr>
          </w:p>
        </w:tc>
        <w:tc>
          <w:tcPr>
            <w:tcW w:w="2307" w:type="dxa"/>
            <w:vAlign w:val="center"/>
          </w:tcPr>
          <w:p w14:paraId="703BEF84">
            <w:pPr>
              <w:widowControl/>
              <w:rPr>
                <w:rFonts w:ascii="宋体" w:hAnsi="宋体" w:cs="宋体"/>
                <w:color w:val="auto"/>
                <w:sz w:val="18"/>
                <w:szCs w:val="18"/>
                <w:highlight w:val="none"/>
              </w:rPr>
            </w:pPr>
          </w:p>
        </w:tc>
        <w:tc>
          <w:tcPr>
            <w:tcW w:w="2655" w:type="dxa"/>
            <w:vAlign w:val="center"/>
          </w:tcPr>
          <w:p w14:paraId="19F15285">
            <w:pPr>
              <w:jc w:val="center"/>
              <w:rPr>
                <w:rFonts w:ascii="宋体" w:hAnsi="宋体" w:cs="宋体"/>
                <w:color w:val="auto"/>
                <w:highlight w:val="none"/>
              </w:rPr>
            </w:pPr>
          </w:p>
        </w:tc>
        <w:tc>
          <w:tcPr>
            <w:tcW w:w="1417" w:type="dxa"/>
            <w:vAlign w:val="center"/>
          </w:tcPr>
          <w:p w14:paraId="09532299">
            <w:pPr>
              <w:jc w:val="center"/>
              <w:rPr>
                <w:rFonts w:ascii="宋体" w:hAnsi="宋体" w:cs="宋体"/>
                <w:color w:val="auto"/>
                <w:highlight w:val="none"/>
              </w:rPr>
            </w:pPr>
          </w:p>
        </w:tc>
        <w:tc>
          <w:tcPr>
            <w:tcW w:w="992" w:type="dxa"/>
            <w:vAlign w:val="center"/>
          </w:tcPr>
          <w:p w14:paraId="5C579A3C">
            <w:pPr>
              <w:jc w:val="center"/>
              <w:rPr>
                <w:rFonts w:ascii="宋体" w:hAnsi="宋体" w:cs="宋体"/>
                <w:color w:val="auto"/>
                <w:highlight w:val="none"/>
              </w:rPr>
            </w:pPr>
          </w:p>
        </w:tc>
      </w:tr>
      <w:tr w14:paraId="080CF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3390BE3E">
            <w:pPr>
              <w:spacing w:line="400" w:lineRule="exact"/>
              <w:jc w:val="center"/>
              <w:rPr>
                <w:rFonts w:ascii="宋体" w:hAnsi="宋体" w:cs="宋体"/>
                <w:color w:val="auto"/>
                <w:szCs w:val="21"/>
                <w:highlight w:val="none"/>
              </w:rPr>
            </w:pPr>
          </w:p>
        </w:tc>
        <w:tc>
          <w:tcPr>
            <w:tcW w:w="2307" w:type="dxa"/>
            <w:vAlign w:val="center"/>
          </w:tcPr>
          <w:p w14:paraId="4B9870BA">
            <w:pPr>
              <w:widowControl/>
              <w:rPr>
                <w:rFonts w:ascii="宋体" w:hAnsi="宋体" w:cs="宋体"/>
                <w:color w:val="auto"/>
                <w:sz w:val="18"/>
                <w:szCs w:val="18"/>
                <w:highlight w:val="none"/>
              </w:rPr>
            </w:pPr>
          </w:p>
        </w:tc>
        <w:tc>
          <w:tcPr>
            <w:tcW w:w="2655" w:type="dxa"/>
            <w:vAlign w:val="center"/>
          </w:tcPr>
          <w:p w14:paraId="2B709F23">
            <w:pPr>
              <w:jc w:val="center"/>
              <w:rPr>
                <w:rFonts w:ascii="宋体" w:hAnsi="宋体" w:cs="宋体"/>
                <w:color w:val="auto"/>
                <w:highlight w:val="none"/>
              </w:rPr>
            </w:pPr>
          </w:p>
        </w:tc>
        <w:tc>
          <w:tcPr>
            <w:tcW w:w="1417" w:type="dxa"/>
            <w:vAlign w:val="center"/>
          </w:tcPr>
          <w:p w14:paraId="33A34C99">
            <w:pPr>
              <w:jc w:val="center"/>
              <w:rPr>
                <w:rFonts w:ascii="宋体" w:hAnsi="宋体" w:cs="宋体"/>
                <w:color w:val="auto"/>
                <w:highlight w:val="none"/>
              </w:rPr>
            </w:pPr>
          </w:p>
        </w:tc>
        <w:tc>
          <w:tcPr>
            <w:tcW w:w="992" w:type="dxa"/>
            <w:vAlign w:val="center"/>
          </w:tcPr>
          <w:p w14:paraId="3405A1A4">
            <w:pPr>
              <w:jc w:val="center"/>
              <w:rPr>
                <w:rFonts w:ascii="宋体" w:hAnsi="宋体" w:cs="宋体"/>
                <w:color w:val="auto"/>
                <w:highlight w:val="none"/>
              </w:rPr>
            </w:pPr>
          </w:p>
        </w:tc>
      </w:tr>
      <w:tr w14:paraId="419B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3C1C63A9">
            <w:pPr>
              <w:spacing w:line="400" w:lineRule="exact"/>
              <w:jc w:val="center"/>
              <w:rPr>
                <w:rFonts w:ascii="宋体" w:hAnsi="宋体" w:cs="宋体"/>
                <w:color w:val="auto"/>
                <w:szCs w:val="21"/>
                <w:highlight w:val="none"/>
              </w:rPr>
            </w:pPr>
          </w:p>
        </w:tc>
        <w:tc>
          <w:tcPr>
            <w:tcW w:w="2307" w:type="dxa"/>
            <w:vAlign w:val="center"/>
          </w:tcPr>
          <w:p w14:paraId="3C60DAA8">
            <w:pPr>
              <w:widowControl/>
              <w:rPr>
                <w:rFonts w:ascii="宋体" w:hAnsi="宋体" w:cs="宋体"/>
                <w:color w:val="auto"/>
                <w:sz w:val="18"/>
                <w:szCs w:val="18"/>
                <w:highlight w:val="none"/>
              </w:rPr>
            </w:pPr>
          </w:p>
        </w:tc>
        <w:tc>
          <w:tcPr>
            <w:tcW w:w="2655" w:type="dxa"/>
            <w:vAlign w:val="center"/>
          </w:tcPr>
          <w:p w14:paraId="4AD9798E">
            <w:pPr>
              <w:jc w:val="center"/>
              <w:rPr>
                <w:rFonts w:ascii="宋体" w:hAnsi="宋体" w:cs="宋体"/>
                <w:color w:val="auto"/>
                <w:highlight w:val="none"/>
              </w:rPr>
            </w:pPr>
          </w:p>
        </w:tc>
        <w:tc>
          <w:tcPr>
            <w:tcW w:w="1417" w:type="dxa"/>
            <w:vAlign w:val="center"/>
          </w:tcPr>
          <w:p w14:paraId="30CDCB2E">
            <w:pPr>
              <w:jc w:val="center"/>
              <w:rPr>
                <w:rFonts w:ascii="宋体" w:hAnsi="宋体" w:cs="宋体"/>
                <w:color w:val="auto"/>
                <w:highlight w:val="none"/>
              </w:rPr>
            </w:pPr>
          </w:p>
        </w:tc>
        <w:tc>
          <w:tcPr>
            <w:tcW w:w="992" w:type="dxa"/>
            <w:vAlign w:val="center"/>
          </w:tcPr>
          <w:p w14:paraId="08CF7520">
            <w:pPr>
              <w:jc w:val="center"/>
              <w:rPr>
                <w:rFonts w:ascii="宋体" w:hAnsi="宋体" w:cs="宋体"/>
                <w:color w:val="auto"/>
                <w:highlight w:val="none"/>
              </w:rPr>
            </w:pPr>
          </w:p>
        </w:tc>
      </w:tr>
      <w:tr w14:paraId="101D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612E4FAF">
            <w:pPr>
              <w:spacing w:line="400" w:lineRule="exact"/>
              <w:jc w:val="center"/>
              <w:rPr>
                <w:rFonts w:ascii="宋体" w:hAnsi="宋体" w:cs="宋体"/>
                <w:color w:val="auto"/>
                <w:szCs w:val="21"/>
                <w:highlight w:val="none"/>
              </w:rPr>
            </w:pPr>
          </w:p>
        </w:tc>
        <w:tc>
          <w:tcPr>
            <w:tcW w:w="2307" w:type="dxa"/>
            <w:vAlign w:val="center"/>
          </w:tcPr>
          <w:p w14:paraId="5673A9B5">
            <w:pPr>
              <w:widowControl/>
              <w:rPr>
                <w:rFonts w:ascii="宋体" w:hAnsi="宋体" w:cs="宋体"/>
                <w:color w:val="auto"/>
                <w:sz w:val="18"/>
                <w:szCs w:val="18"/>
                <w:highlight w:val="none"/>
              </w:rPr>
            </w:pPr>
          </w:p>
        </w:tc>
        <w:tc>
          <w:tcPr>
            <w:tcW w:w="2655" w:type="dxa"/>
            <w:vAlign w:val="center"/>
          </w:tcPr>
          <w:p w14:paraId="39EF2D77">
            <w:pPr>
              <w:jc w:val="center"/>
              <w:rPr>
                <w:rFonts w:ascii="宋体" w:hAnsi="宋体" w:cs="宋体"/>
                <w:color w:val="auto"/>
                <w:highlight w:val="none"/>
              </w:rPr>
            </w:pPr>
          </w:p>
        </w:tc>
        <w:tc>
          <w:tcPr>
            <w:tcW w:w="1417" w:type="dxa"/>
            <w:vAlign w:val="center"/>
          </w:tcPr>
          <w:p w14:paraId="7D66D100">
            <w:pPr>
              <w:jc w:val="center"/>
              <w:rPr>
                <w:rFonts w:ascii="宋体" w:hAnsi="宋体" w:cs="宋体"/>
                <w:color w:val="auto"/>
                <w:highlight w:val="none"/>
              </w:rPr>
            </w:pPr>
          </w:p>
        </w:tc>
        <w:tc>
          <w:tcPr>
            <w:tcW w:w="992" w:type="dxa"/>
            <w:vAlign w:val="center"/>
          </w:tcPr>
          <w:p w14:paraId="21F4DB9D">
            <w:pPr>
              <w:jc w:val="center"/>
              <w:rPr>
                <w:rFonts w:ascii="宋体" w:hAnsi="宋体" w:cs="宋体"/>
                <w:color w:val="auto"/>
                <w:highlight w:val="none"/>
              </w:rPr>
            </w:pPr>
          </w:p>
        </w:tc>
      </w:tr>
      <w:tr w14:paraId="66B8F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5769107B">
            <w:pPr>
              <w:spacing w:line="400" w:lineRule="exact"/>
              <w:jc w:val="center"/>
              <w:rPr>
                <w:rFonts w:ascii="宋体" w:hAnsi="宋体" w:cs="宋体"/>
                <w:color w:val="auto"/>
                <w:szCs w:val="21"/>
                <w:highlight w:val="none"/>
              </w:rPr>
            </w:pPr>
          </w:p>
        </w:tc>
        <w:tc>
          <w:tcPr>
            <w:tcW w:w="2307" w:type="dxa"/>
            <w:vAlign w:val="center"/>
          </w:tcPr>
          <w:p w14:paraId="432464A0">
            <w:pPr>
              <w:widowControl/>
              <w:rPr>
                <w:rFonts w:ascii="宋体" w:hAnsi="宋体" w:cs="宋体"/>
                <w:color w:val="auto"/>
                <w:sz w:val="18"/>
                <w:szCs w:val="18"/>
                <w:highlight w:val="none"/>
              </w:rPr>
            </w:pPr>
          </w:p>
        </w:tc>
        <w:tc>
          <w:tcPr>
            <w:tcW w:w="2655" w:type="dxa"/>
            <w:vAlign w:val="center"/>
          </w:tcPr>
          <w:p w14:paraId="4B7E54D4">
            <w:pPr>
              <w:jc w:val="center"/>
              <w:rPr>
                <w:rFonts w:ascii="宋体" w:hAnsi="宋体" w:cs="宋体"/>
                <w:color w:val="auto"/>
                <w:highlight w:val="none"/>
              </w:rPr>
            </w:pPr>
          </w:p>
        </w:tc>
        <w:tc>
          <w:tcPr>
            <w:tcW w:w="1417" w:type="dxa"/>
            <w:vAlign w:val="center"/>
          </w:tcPr>
          <w:p w14:paraId="76995047">
            <w:pPr>
              <w:jc w:val="center"/>
              <w:rPr>
                <w:rFonts w:ascii="宋体" w:hAnsi="宋体" w:cs="宋体"/>
                <w:color w:val="auto"/>
                <w:highlight w:val="none"/>
              </w:rPr>
            </w:pPr>
          </w:p>
        </w:tc>
        <w:tc>
          <w:tcPr>
            <w:tcW w:w="992" w:type="dxa"/>
            <w:vAlign w:val="center"/>
          </w:tcPr>
          <w:p w14:paraId="0287DB2F">
            <w:pPr>
              <w:jc w:val="center"/>
              <w:rPr>
                <w:rFonts w:ascii="宋体" w:hAnsi="宋体" w:cs="宋体"/>
                <w:color w:val="auto"/>
                <w:highlight w:val="none"/>
              </w:rPr>
            </w:pPr>
          </w:p>
        </w:tc>
      </w:tr>
    </w:tbl>
    <w:p w14:paraId="3274CE75">
      <w:pPr>
        <w:autoSpaceDE w:val="0"/>
        <w:autoSpaceDN w:val="0"/>
        <w:adjustRightInd w:val="0"/>
        <w:spacing w:line="360" w:lineRule="auto"/>
        <w:rPr>
          <w:rFonts w:hint="eastAsia" w:asciiTheme="minorEastAsia" w:hAnsiTheme="minorEastAsia" w:eastAsiaTheme="minorEastAsia" w:cstheme="minorEastAsia"/>
          <w:b/>
          <w:bCs/>
          <w:color w:val="auto"/>
          <w:szCs w:val="21"/>
          <w:highlight w:val="none"/>
          <w:lang w:val="zh-CN"/>
        </w:rPr>
      </w:pPr>
      <w:r>
        <w:rPr>
          <w:rFonts w:hint="eastAsia" w:asciiTheme="minorEastAsia" w:hAnsiTheme="minorEastAsia" w:eastAsiaTheme="minorEastAsia" w:cstheme="minorEastAsia"/>
          <w:b/>
          <w:bCs/>
          <w:color w:val="auto"/>
          <w:szCs w:val="21"/>
          <w:highlight w:val="none"/>
          <w:lang w:val="zh-CN"/>
        </w:rPr>
        <w:t>注：</w:t>
      </w:r>
      <w:r>
        <w:rPr>
          <w:rFonts w:hint="eastAsia" w:asciiTheme="minorEastAsia" w:hAnsiTheme="minorEastAsia" w:eastAsiaTheme="minorEastAsia" w:cstheme="minorEastAsia"/>
          <w:b/>
          <w:bCs/>
          <w:color w:val="auto"/>
          <w:szCs w:val="21"/>
          <w:highlight w:val="none"/>
          <w:lang w:val="en-US" w:eastAsia="zh-CN"/>
        </w:rPr>
        <w:t>1.</w:t>
      </w:r>
      <w:r>
        <w:rPr>
          <w:rFonts w:hint="eastAsia" w:asciiTheme="minorEastAsia" w:hAnsiTheme="minorEastAsia" w:eastAsiaTheme="minorEastAsia" w:cstheme="minorEastAsia"/>
          <w:b/>
          <w:bCs/>
          <w:color w:val="auto"/>
          <w:szCs w:val="21"/>
          <w:highlight w:val="none"/>
          <w:lang w:val="zh-CN"/>
        </w:rPr>
        <w:t>供应商根据</w:t>
      </w:r>
      <w:r>
        <w:rPr>
          <w:rFonts w:hint="eastAsia" w:asciiTheme="minorEastAsia" w:hAnsiTheme="minorEastAsia" w:eastAsiaTheme="minorEastAsia" w:cstheme="minorEastAsia"/>
          <w:b/>
          <w:bCs/>
          <w:color w:val="auto"/>
          <w:szCs w:val="21"/>
          <w:highlight w:val="none"/>
        </w:rPr>
        <w:t>需求产品</w:t>
      </w:r>
      <w:r>
        <w:rPr>
          <w:rFonts w:hint="eastAsia" w:asciiTheme="minorEastAsia" w:hAnsiTheme="minorEastAsia" w:eastAsiaTheme="minorEastAsia" w:cstheme="minorEastAsia"/>
          <w:b/>
          <w:bCs/>
          <w:color w:val="auto"/>
          <w:szCs w:val="21"/>
          <w:highlight w:val="none"/>
          <w:lang w:val="zh-CN"/>
        </w:rPr>
        <w:t>技术参数自行填写；</w:t>
      </w:r>
    </w:p>
    <w:p w14:paraId="7E7799A5">
      <w:pPr>
        <w:pStyle w:val="2"/>
        <w:ind w:firstLine="422" w:firstLineChars="200"/>
        <w:rPr>
          <w:rFonts w:hint="default" w:eastAsiaTheme="minorEastAsia"/>
          <w:color w:val="auto"/>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2.提供技术参数中要求提供的证明材料</w:t>
      </w:r>
    </w:p>
    <w:p w14:paraId="1BDEF484">
      <w:pPr>
        <w:rPr>
          <w:rFonts w:hint="default"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pPr>
      <w:r>
        <w:rPr>
          <w:rFonts w:hint="default"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br w:type="page"/>
      </w:r>
    </w:p>
    <w:p w14:paraId="4628972C">
      <w:pPr>
        <w:pStyle w:val="2"/>
        <w:rPr>
          <w:rFonts w:hint="default"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pPr>
    </w:p>
    <w:p w14:paraId="1CB54D56">
      <w:pP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t>格式</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六</w:t>
      </w:r>
      <w: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商务条款偏离表</w:t>
      </w:r>
    </w:p>
    <w:p w14:paraId="24637F25">
      <w:pPr>
        <w:pStyle w:val="23"/>
        <w:spacing w:line="360" w:lineRule="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一、设备类及软件类</w:t>
      </w:r>
    </w:p>
    <w:tbl>
      <w:tblPr>
        <w:tblStyle w:val="14"/>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4542"/>
        <w:gridCol w:w="1304"/>
        <w:gridCol w:w="1346"/>
        <w:gridCol w:w="731"/>
      </w:tblGrid>
      <w:tr w14:paraId="0DE46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434" w:type="dxa"/>
            <w:vAlign w:val="center"/>
          </w:tcPr>
          <w:p w14:paraId="752898D8">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项目条款</w:t>
            </w:r>
          </w:p>
        </w:tc>
        <w:tc>
          <w:tcPr>
            <w:tcW w:w="4542" w:type="dxa"/>
            <w:vAlign w:val="center"/>
          </w:tcPr>
          <w:p w14:paraId="580FAF4B">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采购条款</w:t>
            </w:r>
          </w:p>
        </w:tc>
        <w:tc>
          <w:tcPr>
            <w:tcW w:w="1304" w:type="dxa"/>
            <w:vAlign w:val="center"/>
          </w:tcPr>
          <w:p w14:paraId="125A5120">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响应条款</w:t>
            </w:r>
          </w:p>
        </w:tc>
        <w:tc>
          <w:tcPr>
            <w:tcW w:w="1346" w:type="dxa"/>
            <w:vAlign w:val="center"/>
          </w:tcPr>
          <w:p w14:paraId="33E22C53">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是否偏离</w:t>
            </w:r>
          </w:p>
        </w:tc>
        <w:tc>
          <w:tcPr>
            <w:tcW w:w="731" w:type="dxa"/>
            <w:vAlign w:val="center"/>
          </w:tcPr>
          <w:p w14:paraId="6C53B047">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说明</w:t>
            </w:r>
          </w:p>
        </w:tc>
      </w:tr>
      <w:tr w14:paraId="794B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434" w:type="dxa"/>
            <w:vAlign w:val="center"/>
          </w:tcPr>
          <w:p w14:paraId="2DB3BB2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报价的范围</w:t>
            </w:r>
          </w:p>
        </w:tc>
        <w:tc>
          <w:tcPr>
            <w:tcW w:w="4542" w:type="dxa"/>
            <w:vAlign w:val="center"/>
          </w:tcPr>
          <w:p w14:paraId="421D970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设备总报价中含全部设备（含附件）、运输费、运输装卸保险费、设备安装调试费、验收费、税金等。</w:t>
            </w:r>
          </w:p>
          <w:p w14:paraId="142B1C9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设备常用耗材、易损零配件需报价。如无易损配件、耗材，则报主要配件价格。如未报价，则视同为发生时免费提供。</w:t>
            </w:r>
          </w:p>
        </w:tc>
        <w:tc>
          <w:tcPr>
            <w:tcW w:w="1304" w:type="dxa"/>
            <w:vAlign w:val="center"/>
          </w:tcPr>
          <w:p w14:paraId="7F7D8BBD">
            <w:pPr>
              <w:spacing w:line="360" w:lineRule="auto"/>
              <w:rPr>
                <w:rFonts w:hint="eastAsia" w:ascii="宋体" w:hAnsi="宋体" w:eastAsia="宋体" w:cs="宋体"/>
                <w:sz w:val="24"/>
                <w:szCs w:val="24"/>
                <w:highlight w:val="none"/>
              </w:rPr>
            </w:pPr>
          </w:p>
        </w:tc>
        <w:tc>
          <w:tcPr>
            <w:tcW w:w="1346" w:type="dxa"/>
            <w:vAlign w:val="center"/>
          </w:tcPr>
          <w:p w14:paraId="66B4B7B2">
            <w:pPr>
              <w:spacing w:line="360" w:lineRule="auto"/>
              <w:rPr>
                <w:rFonts w:hint="eastAsia" w:ascii="宋体" w:hAnsi="宋体" w:eastAsia="宋体" w:cs="宋体"/>
                <w:sz w:val="24"/>
                <w:szCs w:val="24"/>
                <w:highlight w:val="none"/>
              </w:rPr>
            </w:pPr>
          </w:p>
        </w:tc>
        <w:tc>
          <w:tcPr>
            <w:tcW w:w="731" w:type="dxa"/>
            <w:vAlign w:val="center"/>
          </w:tcPr>
          <w:p w14:paraId="3A1363EF">
            <w:pPr>
              <w:spacing w:line="360" w:lineRule="auto"/>
              <w:rPr>
                <w:rFonts w:hint="eastAsia" w:ascii="宋体" w:hAnsi="宋体" w:eastAsia="宋体" w:cs="宋体"/>
                <w:sz w:val="24"/>
                <w:szCs w:val="24"/>
                <w:highlight w:val="none"/>
              </w:rPr>
            </w:pPr>
          </w:p>
        </w:tc>
      </w:tr>
      <w:tr w14:paraId="2296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1434" w:type="dxa"/>
            <w:vAlign w:val="center"/>
          </w:tcPr>
          <w:p w14:paraId="03D57D1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付款方式</w:t>
            </w:r>
          </w:p>
        </w:tc>
        <w:tc>
          <w:tcPr>
            <w:tcW w:w="4542" w:type="dxa"/>
            <w:vAlign w:val="center"/>
          </w:tcPr>
          <w:p w14:paraId="4744304E">
            <w:pPr>
              <w:spacing w:line="360" w:lineRule="auto"/>
              <w:rPr>
                <w:rFonts w:hint="eastAsia" w:ascii="宋体" w:hAnsi="宋体" w:eastAsia="宋体" w:cs="宋体"/>
                <w:highlight w:val="none"/>
              </w:rPr>
            </w:pPr>
            <w:r>
              <w:rPr>
                <w:rFonts w:hint="eastAsia" w:ascii="宋体" w:hAnsi="宋体" w:eastAsia="宋体" w:cs="宋体"/>
                <w:sz w:val="24"/>
                <w:szCs w:val="24"/>
                <w:highlight w:val="none"/>
              </w:rPr>
              <w:t>设备类：</w:t>
            </w:r>
          </w:p>
          <w:p w14:paraId="60E5A508">
            <w:pPr>
              <w:pStyle w:val="23"/>
              <w:spacing w:line="360" w:lineRule="auto"/>
              <w:rPr>
                <w:rFonts w:hint="eastAsia" w:ascii="宋体" w:hAnsi="宋体" w:eastAsia="宋体" w:cs="宋体"/>
                <w:highlight w:val="none"/>
              </w:rPr>
            </w:pPr>
            <w:r>
              <w:rPr>
                <w:rFonts w:hint="eastAsia" w:ascii="宋体" w:hAnsi="宋体" w:eastAsia="宋体" w:cs="宋体"/>
                <w:highlight w:val="none"/>
              </w:rPr>
              <w:t>1.内贸合同乙方交付设备并经甲方验收合格后如无特殊情况一般5个月内支付90%货款，余款10%待保修期满后如无质量问题凭合同约定的维修保养记录、科室签署意见的设备运行报告支付；</w:t>
            </w:r>
          </w:p>
          <w:p w14:paraId="4C29EB01">
            <w:pPr>
              <w:pStyle w:val="23"/>
              <w:spacing w:line="360" w:lineRule="auto"/>
              <w:rPr>
                <w:rFonts w:hint="eastAsia" w:ascii="宋体" w:hAnsi="宋体" w:eastAsia="宋体" w:cs="宋体"/>
                <w:highlight w:val="none"/>
              </w:rPr>
            </w:pPr>
            <w:r>
              <w:rPr>
                <w:rFonts w:hint="eastAsia" w:ascii="宋体" w:hAnsi="宋体" w:eastAsia="宋体" w:cs="宋体"/>
                <w:highlight w:val="none"/>
              </w:rPr>
              <w:t>2.外贸合同甲方向乙方开出合同设备金额100%的不可撤销信用证；乙方必须先向甲方支付合同总价的10%作为质保金，10%质保金待保修期满后如无质量问题凭合同约定的维修保养记录、科室签署意见的设备运行报告支付。</w:t>
            </w:r>
          </w:p>
          <w:p w14:paraId="2244F2AC">
            <w:pPr>
              <w:pStyle w:val="23"/>
              <w:spacing w:line="360" w:lineRule="auto"/>
              <w:rPr>
                <w:rFonts w:hint="eastAsia" w:ascii="宋体" w:hAnsi="宋体" w:eastAsia="宋体" w:cs="宋体"/>
                <w:highlight w:val="none"/>
              </w:rPr>
            </w:pPr>
            <w:r>
              <w:rPr>
                <w:rFonts w:hint="eastAsia" w:ascii="宋体" w:hAnsi="宋体" w:eastAsia="宋体" w:cs="宋体"/>
                <w:highlight w:val="none"/>
              </w:rPr>
              <w:t>*付款方式：最终以合同签订的付款方式为准。</w:t>
            </w:r>
          </w:p>
        </w:tc>
        <w:tc>
          <w:tcPr>
            <w:tcW w:w="1304" w:type="dxa"/>
            <w:vAlign w:val="center"/>
          </w:tcPr>
          <w:p w14:paraId="670952C2">
            <w:pPr>
              <w:spacing w:line="360" w:lineRule="auto"/>
              <w:rPr>
                <w:rFonts w:hint="eastAsia" w:ascii="宋体" w:hAnsi="宋体" w:eastAsia="宋体" w:cs="宋体"/>
                <w:sz w:val="24"/>
                <w:szCs w:val="24"/>
                <w:highlight w:val="none"/>
              </w:rPr>
            </w:pPr>
          </w:p>
        </w:tc>
        <w:tc>
          <w:tcPr>
            <w:tcW w:w="1346" w:type="dxa"/>
            <w:vAlign w:val="center"/>
          </w:tcPr>
          <w:p w14:paraId="2F5FF7D0">
            <w:pPr>
              <w:spacing w:line="360" w:lineRule="auto"/>
              <w:rPr>
                <w:rFonts w:hint="eastAsia" w:ascii="宋体" w:hAnsi="宋体" w:eastAsia="宋体" w:cs="宋体"/>
                <w:sz w:val="24"/>
                <w:szCs w:val="24"/>
                <w:highlight w:val="none"/>
              </w:rPr>
            </w:pPr>
          </w:p>
        </w:tc>
        <w:tc>
          <w:tcPr>
            <w:tcW w:w="731" w:type="dxa"/>
            <w:vAlign w:val="center"/>
          </w:tcPr>
          <w:p w14:paraId="30615BC5">
            <w:pPr>
              <w:spacing w:line="360" w:lineRule="auto"/>
              <w:rPr>
                <w:rFonts w:hint="eastAsia" w:ascii="宋体" w:hAnsi="宋体" w:eastAsia="宋体" w:cs="宋体"/>
                <w:sz w:val="24"/>
                <w:szCs w:val="24"/>
                <w:highlight w:val="none"/>
              </w:rPr>
            </w:pPr>
          </w:p>
        </w:tc>
      </w:tr>
      <w:tr w14:paraId="429C6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434" w:type="dxa"/>
            <w:vAlign w:val="center"/>
          </w:tcPr>
          <w:p w14:paraId="54709ED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交货期</w:t>
            </w:r>
          </w:p>
        </w:tc>
        <w:tc>
          <w:tcPr>
            <w:tcW w:w="4542" w:type="dxa"/>
            <w:vAlign w:val="center"/>
          </w:tcPr>
          <w:p w14:paraId="42FAA41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设备类：</w:t>
            </w:r>
          </w:p>
          <w:p w14:paraId="67CC6BE2">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国内产品合同签订生效之日起30天内完成供货及安装；</w:t>
            </w:r>
          </w:p>
          <w:p w14:paraId="312320EE">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进口产品合同签订生效之日起90天内完成供货及安装；</w:t>
            </w:r>
          </w:p>
          <w:p w14:paraId="32E449C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*以签订合同的交货期为准</w:t>
            </w:r>
          </w:p>
        </w:tc>
        <w:tc>
          <w:tcPr>
            <w:tcW w:w="1304" w:type="dxa"/>
            <w:vAlign w:val="center"/>
          </w:tcPr>
          <w:p w14:paraId="051BBA37">
            <w:pPr>
              <w:spacing w:line="360" w:lineRule="auto"/>
              <w:rPr>
                <w:rFonts w:hint="eastAsia" w:ascii="宋体" w:hAnsi="宋体" w:eastAsia="宋体" w:cs="宋体"/>
                <w:sz w:val="24"/>
                <w:szCs w:val="24"/>
                <w:highlight w:val="none"/>
              </w:rPr>
            </w:pPr>
          </w:p>
        </w:tc>
        <w:tc>
          <w:tcPr>
            <w:tcW w:w="1346" w:type="dxa"/>
            <w:vAlign w:val="center"/>
          </w:tcPr>
          <w:p w14:paraId="710E99C6">
            <w:pPr>
              <w:spacing w:line="360" w:lineRule="auto"/>
              <w:rPr>
                <w:rFonts w:hint="eastAsia" w:ascii="宋体" w:hAnsi="宋体" w:eastAsia="宋体" w:cs="宋体"/>
                <w:sz w:val="24"/>
                <w:szCs w:val="24"/>
                <w:highlight w:val="none"/>
              </w:rPr>
            </w:pPr>
          </w:p>
        </w:tc>
        <w:tc>
          <w:tcPr>
            <w:tcW w:w="731" w:type="dxa"/>
            <w:vAlign w:val="center"/>
          </w:tcPr>
          <w:p w14:paraId="776AC5C0">
            <w:pPr>
              <w:spacing w:line="360" w:lineRule="auto"/>
              <w:rPr>
                <w:rFonts w:hint="eastAsia" w:ascii="宋体" w:hAnsi="宋体" w:eastAsia="宋体" w:cs="宋体"/>
                <w:sz w:val="24"/>
                <w:szCs w:val="24"/>
                <w:highlight w:val="none"/>
              </w:rPr>
            </w:pPr>
          </w:p>
        </w:tc>
      </w:tr>
      <w:tr w14:paraId="07D7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4" w:type="dxa"/>
            <w:vAlign w:val="center"/>
          </w:tcPr>
          <w:p w14:paraId="3270DDE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交货地点</w:t>
            </w:r>
          </w:p>
        </w:tc>
        <w:tc>
          <w:tcPr>
            <w:tcW w:w="4542" w:type="dxa"/>
            <w:vAlign w:val="center"/>
          </w:tcPr>
          <w:p w14:paraId="5C65AF1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吉林大学第一医院指定地点</w:t>
            </w:r>
          </w:p>
        </w:tc>
        <w:tc>
          <w:tcPr>
            <w:tcW w:w="1304" w:type="dxa"/>
            <w:vAlign w:val="center"/>
          </w:tcPr>
          <w:p w14:paraId="5A693CA6">
            <w:pPr>
              <w:spacing w:line="360" w:lineRule="auto"/>
              <w:rPr>
                <w:rFonts w:hint="eastAsia" w:ascii="宋体" w:hAnsi="宋体" w:eastAsia="宋体" w:cs="宋体"/>
                <w:sz w:val="24"/>
                <w:szCs w:val="24"/>
                <w:highlight w:val="none"/>
              </w:rPr>
            </w:pPr>
          </w:p>
        </w:tc>
        <w:tc>
          <w:tcPr>
            <w:tcW w:w="1346" w:type="dxa"/>
            <w:vAlign w:val="center"/>
          </w:tcPr>
          <w:p w14:paraId="4AD6E2B1">
            <w:pPr>
              <w:spacing w:line="360" w:lineRule="auto"/>
              <w:rPr>
                <w:rFonts w:hint="eastAsia" w:ascii="宋体" w:hAnsi="宋体" w:eastAsia="宋体" w:cs="宋体"/>
                <w:sz w:val="24"/>
                <w:szCs w:val="24"/>
                <w:highlight w:val="none"/>
              </w:rPr>
            </w:pPr>
          </w:p>
        </w:tc>
        <w:tc>
          <w:tcPr>
            <w:tcW w:w="731" w:type="dxa"/>
            <w:vAlign w:val="center"/>
          </w:tcPr>
          <w:p w14:paraId="3B1153BC">
            <w:pPr>
              <w:spacing w:line="360" w:lineRule="auto"/>
              <w:rPr>
                <w:rFonts w:hint="eastAsia" w:ascii="宋体" w:hAnsi="宋体" w:eastAsia="宋体" w:cs="宋体"/>
                <w:sz w:val="24"/>
                <w:szCs w:val="24"/>
                <w:highlight w:val="none"/>
              </w:rPr>
            </w:pPr>
          </w:p>
        </w:tc>
      </w:tr>
      <w:tr w14:paraId="685F2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434" w:type="dxa"/>
            <w:vAlign w:val="center"/>
          </w:tcPr>
          <w:p w14:paraId="569D9F4F">
            <w:pPr>
              <w:spacing w:line="360" w:lineRule="auto"/>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设备保修期</w:t>
            </w:r>
          </w:p>
        </w:tc>
        <w:tc>
          <w:tcPr>
            <w:tcW w:w="4542" w:type="dxa"/>
            <w:vAlign w:val="center"/>
          </w:tcPr>
          <w:p w14:paraId="47DA923B">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保修期：详见技术参数。</w:t>
            </w:r>
          </w:p>
          <w:p w14:paraId="7175CD9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技术条款偏离表中有特殊要求的，以技术条款偏离表为准。技术条款偏离表中无特殊要求的，以商务条款偏离表为准。</w:t>
            </w:r>
          </w:p>
        </w:tc>
        <w:tc>
          <w:tcPr>
            <w:tcW w:w="1304" w:type="dxa"/>
            <w:vAlign w:val="center"/>
          </w:tcPr>
          <w:p w14:paraId="3B67B955">
            <w:pPr>
              <w:spacing w:line="360" w:lineRule="auto"/>
              <w:rPr>
                <w:rFonts w:hint="eastAsia" w:ascii="宋体" w:hAnsi="宋体" w:eastAsia="宋体" w:cs="宋体"/>
                <w:sz w:val="24"/>
                <w:szCs w:val="24"/>
                <w:highlight w:val="none"/>
              </w:rPr>
            </w:pPr>
          </w:p>
        </w:tc>
        <w:tc>
          <w:tcPr>
            <w:tcW w:w="1346" w:type="dxa"/>
            <w:vAlign w:val="center"/>
          </w:tcPr>
          <w:p w14:paraId="4F78EBC9">
            <w:pPr>
              <w:spacing w:line="360" w:lineRule="auto"/>
              <w:rPr>
                <w:rFonts w:hint="eastAsia" w:ascii="宋体" w:hAnsi="宋体" w:eastAsia="宋体" w:cs="宋体"/>
                <w:sz w:val="24"/>
                <w:szCs w:val="24"/>
                <w:highlight w:val="none"/>
              </w:rPr>
            </w:pPr>
          </w:p>
        </w:tc>
        <w:tc>
          <w:tcPr>
            <w:tcW w:w="731" w:type="dxa"/>
            <w:vAlign w:val="center"/>
          </w:tcPr>
          <w:p w14:paraId="3708A0D8">
            <w:pPr>
              <w:spacing w:line="360" w:lineRule="auto"/>
              <w:rPr>
                <w:rFonts w:hint="eastAsia" w:ascii="宋体" w:hAnsi="宋体" w:eastAsia="宋体" w:cs="宋体"/>
                <w:sz w:val="24"/>
                <w:szCs w:val="24"/>
                <w:highlight w:val="none"/>
              </w:rPr>
            </w:pPr>
          </w:p>
        </w:tc>
      </w:tr>
      <w:tr w14:paraId="1A73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434" w:type="dxa"/>
            <w:vAlign w:val="center"/>
          </w:tcPr>
          <w:p w14:paraId="5DABE7F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设备质保期和技术服务 一</w:t>
            </w:r>
          </w:p>
        </w:tc>
        <w:tc>
          <w:tcPr>
            <w:tcW w:w="4542" w:type="dxa"/>
            <w:vAlign w:val="center"/>
          </w:tcPr>
          <w:p w14:paraId="224B229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供应商对所投设备的质保期自设备调试验收合格后算起。供应商应确保设备</w:t>
            </w:r>
            <w:r>
              <w:rPr>
                <w:rFonts w:hint="eastAsia" w:ascii="宋体" w:hAnsi="宋体" w:eastAsia="宋体" w:cs="宋体"/>
                <w:b/>
                <w:bCs/>
                <w:sz w:val="24"/>
                <w:szCs w:val="24"/>
                <w:highlight w:val="none"/>
              </w:rPr>
              <w:t>三个月</w:t>
            </w:r>
            <w:r>
              <w:rPr>
                <w:rFonts w:hint="eastAsia" w:ascii="宋体" w:hAnsi="宋体" w:eastAsia="宋体" w:cs="宋体"/>
                <w:sz w:val="24"/>
                <w:szCs w:val="24"/>
                <w:highlight w:val="none"/>
              </w:rPr>
              <w:t>内无重大质量问题，否则无条件退换。保修期内每年对医学工程部工程师进行1-2次关于维修保养方面的培训。</w:t>
            </w:r>
          </w:p>
        </w:tc>
        <w:tc>
          <w:tcPr>
            <w:tcW w:w="1304" w:type="dxa"/>
            <w:vAlign w:val="center"/>
          </w:tcPr>
          <w:p w14:paraId="21BF32CF">
            <w:pPr>
              <w:spacing w:line="360" w:lineRule="auto"/>
              <w:rPr>
                <w:rFonts w:hint="eastAsia" w:ascii="宋体" w:hAnsi="宋体" w:eastAsia="宋体" w:cs="宋体"/>
                <w:sz w:val="24"/>
                <w:szCs w:val="24"/>
                <w:highlight w:val="none"/>
              </w:rPr>
            </w:pPr>
          </w:p>
        </w:tc>
        <w:tc>
          <w:tcPr>
            <w:tcW w:w="1346" w:type="dxa"/>
            <w:vAlign w:val="center"/>
          </w:tcPr>
          <w:p w14:paraId="2A0073F4">
            <w:pPr>
              <w:spacing w:line="360" w:lineRule="auto"/>
              <w:rPr>
                <w:rFonts w:hint="eastAsia" w:ascii="宋体" w:hAnsi="宋体" w:eastAsia="宋体" w:cs="宋体"/>
                <w:sz w:val="24"/>
                <w:szCs w:val="24"/>
                <w:highlight w:val="none"/>
              </w:rPr>
            </w:pPr>
          </w:p>
        </w:tc>
        <w:tc>
          <w:tcPr>
            <w:tcW w:w="731" w:type="dxa"/>
            <w:vAlign w:val="center"/>
          </w:tcPr>
          <w:p w14:paraId="650D390D">
            <w:pPr>
              <w:spacing w:line="360" w:lineRule="auto"/>
              <w:rPr>
                <w:rFonts w:hint="eastAsia" w:ascii="宋体" w:hAnsi="宋体" w:eastAsia="宋体" w:cs="宋体"/>
                <w:sz w:val="24"/>
                <w:szCs w:val="24"/>
                <w:highlight w:val="none"/>
              </w:rPr>
            </w:pPr>
          </w:p>
        </w:tc>
      </w:tr>
      <w:tr w14:paraId="5581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1434" w:type="dxa"/>
            <w:vAlign w:val="center"/>
          </w:tcPr>
          <w:p w14:paraId="0C30817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设备保修期和技术服务 二</w:t>
            </w:r>
          </w:p>
        </w:tc>
        <w:tc>
          <w:tcPr>
            <w:tcW w:w="4542" w:type="dxa"/>
            <w:vAlign w:val="center"/>
          </w:tcPr>
          <w:p w14:paraId="436EB2F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吉林大学第一医院享有维修服务中心的优先权，电话响应时间不超过2小时；接到报修电话后维修工程师应尽快赶到现场，最迟不超过24小时。</w:t>
            </w:r>
          </w:p>
        </w:tc>
        <w:tc>
          <w:tcPr>
            <w:tcW w:w="1304" w:type="dxa"/>
            <w:vAlign w:val="center"/>
          </w:tcPr>
          <w:p w14:paraId="010DA053">
            <w:pPr>
              <w:spacing w:line="360" w:lineRule="auto"/>
              <w:rPr>
                <w:rFonts w:hint="eastAsia" w:ascii="宋体" w:hAnsi="宋体" w:eastAsia="宋体" w:cs="宋体"/>
                <w:sz w:val="24"/>
                <w:szCs w:val="24"/>
                <w:highlight w:val="none"/>
              </w:rPr>
            </w:pPr>
          </w:p>
        </w:tc>
        <w:tc>
          <w:tcPr>
            <w:tcW w:w="1346" w:type="dxa"/>
            <w:vAlign w:val="center"/>
          </w:tcPr>
          <w:p w14:paraId="51ABE26B">
            <w:pPr>
              <w:spacing w:line="360" w:lineRule="auto"/>
              <w:rPr>
                <w:rFonts w:hint="eastAsia" w:ascii="宋体" w:hAnsi="宋体" w:eastAsia="宋体" w:cs="宋体"/>
                <w:sz w:val="24"/>
                <w:szCs w:val="24"/>
                <w:highlight w:val="none"/>
              </w:rPr>
            </w:pPr>
          </w:p>
        </w:tc>
        <w:tc>
          <w:tcPr>
            <w:tcW w:w="731" w:type="dxa"/>
            <w:vAlign w:val="center"/>
          </w:tcPr>
          <w:p w14:paraId="06B2F51F">
            <w:pPr>
              <w:spacing w:line="360" w:lineRule="auto"/>
              <w:rPr>
                <w:rFonts w:hint="eastAsia" w:ascii="宋体" w:hAnsi="宋体" w:eastAsia="宋体" w:cs="宋体"/>
                <w:sz w:val="24"/>
                <w:szCs w:val="24"/>
                <w:highlight w:val="none"/>
              </w:rPr>
            </w:pPr>
          </w:p>
        </w:tc>
      </w:tr>
      <w:tr w14:paraId="3D641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2" w:hRule="atLeast"/>
          <w:jc w:val="center"/>
        </w:trPr>
        <w:tc>
          <w:tcPr>
            <w:tcW w:w="1434" w:type="dxa"/>
            <w:vAlign w:val="center"/>
          </w:tcPr>
          <w:p w14:paraId="3490D8F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设备保修期和技术服务 三</w:t>
            </w:r>
          </w:p>
        </w:tc>
        <w:tc>
          <w:tcPr>
            <w:tcW w:w="4542" w:type="dxa"/>
            <w:vAlign w:val="center"/>
          </w:tcPr>
          <w:p w14:paraId="17E3392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设备维修每次停机维修时间不超过3天(如更换重要配件可按三个工作日计算)，每迟延一天，供应商支付合同金额1%的违约金并赔偿医院经济损失，违约金累计总额不超过合同总额的30%，如超过三十天仍未履行保修义务，医院有权单方面终止合同并要求赔偿经济损失；保修期过后供应商负责本设备终身协助维修。</w:t>
            </w:r>
          </w:p>
        </w:tc>
        <w:tc>
          <w:tcPr>
            <w:tcW w:w="1304" w:type="dxa"/>
            <w:vAlign w:val="center"/>
          </w:tcPr>
          <w:p w14:paraId="403874FE">
            <w:pPr>
              <w:spacing w:line="360" w:lineRule="auto"/>
              <w:rPr>
                <w:rFonts w:hint="eastAsia" w:ascii="宋体" w:hAnsi="宋体" w:eastAsia="宋体" w:cs="宋体"/>
                <w:sz w:val="24"/>
                <w:szCs w:val="24"/>
                <w:highlight w:val="none"/>
              </w:rPr>
            </w:pPr>
          </w:p>
        </w:tc>
        <w:tc>
          <w:tcPr>
            <w:tcW w:w="1346" w:type="dxa"/>
            <w:vAlign w:val="center"/>
          </w:tcPr>
          <w:p w14:paraId="7487D47A">
            <w:pPr>
              <w:spacing w:line="360" w:lineRule="auto"/>
              <w:rPr>
                <w:rFonts w:hint="eastAsia" w:ascii="宋体" w:hAnsi="宋体" w:eastAsia="宋体" w:cs="宋体"/>
                <w:sz w:val="24"/>
                <w:szCs w:val="24"/>
                <w:highlight w:val="none"/>
              </w:rPr>
            </w:pPr>
          </w:p>
        </w:tc>
        <w:tc>
          <w:tcPr>
            <w:tcW w:w="731" w:type="dxa"/>
            <w:vAlign w:val="center"/>
          </w:tcPr>
          <w:p w14:paraId="4BBE2310">
            <w:pPr>
              <w:spacing w:line="360" w:lineRule="auto"/>
              <w:rPr>
                <w:rFonts w:hint="eastAsia" w:ascii="宋体" w:hAnsi="宋体" w:eastAsia="宋体" w:cs="宋体"/>
                <w:sz w:val="24"/>
                <w:szCs w:val="24"/>
                <w:highlight w:val="none"/>
              </w:rPr>
            </w:pPr>
          </w:p>
        </w:tc>
      </w:tr>
      <w:tr w14:paraId="33E35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1434" w:type="dxa"/>
            <w:vAlign w:val="center"/>
          </w:tcPr>
          <w:p w14:paraId="47AE6A79">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设备保修期和技术服务 四</w:t>
            </w:r>
          </w:p>
        </w:tc>
        <w:tc>
          <w:tcPr>
            <w:tcW w:w="4542" w:type="dxa"/>
            <w:vAlign w:val="center"/>
          </w:tcPr>
          <w:p w14:paraId="7EDEBCF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供应商应拥有修理本设备的专业工程师，提供设备维护项目和保养细则，保修期内每年保证至少2次设备的维护与保养，并向院方设备管理部门提供当年的设备运行状态报告。</w:t>
            </w:r>
          </w:p>
        </w:tc>
        <w:tc>
          <w:tcPr>
            <w:tcW w:w="1304" w:type="dxa"/>
            <w:vAlign w:val="center"/>
          </w:tcPr>
          <w:p w14:paraId="4A6B9584">
            <w:pPr>
              <w:spacing w:line="360" w:lineRule="auto"/>
              <w:rPr>
                <w:rFonts w:hint="eastAsia" w:ascii="宋体" w:hAnsi="宋体" w:eastAsia="宋体" w:cs="宋体"/>
                <w:sz w:val="24"/>
                <w:szCs w:val="24"/>
                <w:highlight w:val="none"/>
              </w:rPr>
            </w:pPr>
          </w:p>
        </w:tc>
        <w:tc>
          <w:tcPr>
            <w:tcW w:w="1346" w:type="dxa"/>
            <w:vAlign w:val="center"/>
          </w:tcPr>
          <w:p w14:paraId="6AB1F489">
            <w:pPr>
              <w:spacing w:line="360" w:lineRule="auto"/>
              <w:rPr>
                <w:rFonts w:hint="eastAsia" w:ascii="宋体" w:hAnsi="宋体" w:eastAsia="宋体" w:cs="宋体"/>
                <w:sz w:val="24"/>
                <w:szCs w:val="24"/>
                <w:highlight w:val="none"/>
              </w:rPr>
            </w:pPr>
          </w:p>
        </w:tc>
        <w:tc>
          <w:tcPr>
            <w:tcW w:w="731" w:type="dxa"/>
            <w:vAlign w:val="center"/>
          </w:tcPr>
          <w:p w14:paraId="3515AA61">
            <w:pPr>
              <w:spacing w:line="360" w:lineRule="auto"/>
              <w:rPr>
                <w:rFonts w:hint="eastAsia" w:ascii="宋体" w:hAnsi="宋体" w:eastAsia="宋体" w:cs="宋体"/>
                <w:sz w:val="24"/>
                <w:szCs w:val="24"/>
                <w:highlight w:val="none"/>
              </w:rPr>
            </w:pPr>
          </w:p>
        </w:tc>
      </w:tr>
      <w:tr w14:paraId="60C3A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434" w:type="dxa"/>
            <w:vAlign w:val="center"/>
          </w:tcPr>
          <w:p w14:paraId="22B932B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设备保修期和技术服务 五</w:t>
            </w:r>
          </w:p>
        </w:tc>
        <w:tc>
          <w:tcPr>
            <w:tcW w:w="4542" w:type="dxa"/>
            <w:vAlign w:val="center"/>
          </w:tcPr>
          <w:p w14:paraId="2EC4FE8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应保证与院方共同接收货物，并在接受货物之日起三个工作日内派技术人员到达现场，负责合同设备的安装、调试及协助验收；如果供应商不能及时与院方共同接货，由此造成货物的缺失、破损等结果，由供应商承担全部责任。供应商在设备安装后同时负责免费培训院方医务人员，培训人员在设备安装后一天内到位。</w:t>
            </w:r>
          </w:p>
        </w:tc>
        <w:tc>
          <w:tcPr>
            <w:tcW w:w="1304" w:type="dxa"/>
            <w:vAlign w:val="center"/>
          </w:tcPr>
          <w:p w14:paraId="258DFEFA">
            <w:pPr>
              <w:spacing w:line="360" w:lineRule="auto"/>
              <w:rPr>
                <w:rFonts w:hint="eastAsia" w:ascii="宋体" w:hAnsi="宋体" w:eastAsia="宋体" w:cs="宋体"/>
                <w:sz w:val="24"/>
                <w:szCs w:val="24"/>
                <w:highlight w:val="none"/>
              </w:rPr>
            </w:pPr>
          </w:p>
        </w:tc>
        <w:tc>
          <w:tcPr>
            <w:tcW w:w="1346" w:type="dxa"/>
            <w:vAlign w:val="center"/>
          </w:tcPr>
          <w:p w14:paraId="62EF2236">
            <w:pPr>
              <w:spacing w:line="360" w:lineRule="auto"/>
              <w:rPr>
                <w:rFonts w:hint="eastAsia" w:ascii="宋体" w:hAnsi="宋体" w:eastAsia="宋体" w:cs="宋体"/>
                <w:sz w:val="24"/>
                <w:szCs w:val="24"/>
                <w:highlight w:val="none"/>
              </w:rPr>
            </w:pPr>
          </w:p>
        </w:tc>
        <w:tc>
          <w:tcPr>
            <w:tcW w:w="731" w:type="dxa"/>
            <w:vAlign w:val="center"/>
          </w:tcPr>
          <w:p w14:paraId="6316CF27">
            <w:pPr>
              <w:spacing w:line="360" w:lineRule="auto"/>
              <w:rPr>
                <w:rFonts w:hint="eastAsia" w:ascii="宋体" w:hAnsi="宋体" w:eastAsia="宋体" w:cs="宋体"/>
                <w:sz w:val="24"/>
                <w:szCs w:val="24"/>
                <w:highlight w:val="none"/>
              </w:rPr>
            </w:pPr>
          </w:p>
        </w:tc>
      </w:tr>
      <w:tr w14:paraId="5EC2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434" w:type="dxa"/>
            <w:vAlign w:val="center"/>
          </w:tcPr>
          <w:p w14:paraId="508EC48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设备保修期和技术服务 六</w:t>
            </w:r>
          </w:p>
        </w:tc>
        <w:tc>
          <w:tcPr>
            <w:tcW w:w="4542" w:type="dxa"/>
            <w:vAlign w:val="center"/>
          </w:tcPr>
          <w:p w14:paraId="5BAB12E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设备经验收合格后，供应商必须按标书中该设备的培训要求进行培训，保证操作和维护人员能够正确使用和日常维护保养设备。</w:t>
            </w:r>
          </w:p>
        </w:tc>
        <w:tc>
          <w:tcPr>
            <w:tcW w:w="1304" w:type="dxa"/>
            <w:vAlign w:val="center"/>
          </w:tcPr>
          <w:p w14:paraId="44EE5985">
            <w:pPr>
              <w:spacing w:line="360" w:lineRule="auto"/>
              <w:rPr>
                <w:rFonts w:hint="eastAsia" w:ascii="宋体" w:hAnsi="宋体" w:eastAsia="宋体" w:cs="宋体"/>
                <w:sz w:val="24"/>
                <w:szCs w:val="24"/>
                <w:highlight w:val="none"/>
              </w:rPr>
            </w:pPr>
          </w:p>
        </w:tc>
        <w:tc>
          <w:tcPr>
            <w:tcW w:w="1346" w:type="dxa"/>
            <w:vAlign w:val="center"/>
          </w:tcPr>
          <w:p w14:paraId="4B510D98">
            <w:pPr>
              <w:spacing w:line="360" w:lineRule="auto"/>
              <w:rPr>
                <w:rFonts w:hint="eastAsia" w:ascii="宋体" w:hAnsi="宋体" w:eastAsia="宋体" w:cs="宋体"/>
                <w:sz w:val="24"/>
                <w:szCs w:val="24"/>
                <w:highlight w:val="none"/>
              </w:rPr>
            </w:pPr>
          </w:p>
        </w:tc>
        <w:tc>
          <w:tcPr>
            <w:tcW w:w="731" w:type="dxa"/>
            <w:vAlign w:val="center"/>
          </w:tcPr>
          <w:p w14:paraId="3A3F007D">
            <w:pPr>
              <w:spacing w:line="360" w:lineRule="auto"/>
              <w:rPr>
                <w:rFonts w:hint="eastAsia" w:ascii="宋体" w:hAnsi="宋体" w:eastAsia="宋体" w:cs="宋体"/>
                <w:sz w:val="24"/>
                <w:szCs w:val="24"/>
                <w:highlight w:val="none"/>
              </w:rPr>
            </w:pPr>
          </w:p>
        </w:tc>
      </w:tr>
      <w:tr w14:paraId="36627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434" w:type="dxa"/>
            <w:vAlign w:val="center"/>
          </w:tcPr>
          <w:p w14:paraId="100648E9">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设备保修期和技术服务 七</w:t>
            </w:r>
          </w:p>
        </w:tc>
        <w:tc>
          <w:tcPr>
            <w:tcW w:w="4542" w:type="dxa"/>
            <w:vAlign w:val="center"/>
          </w:tcPr>
          <w:p w14:paraId="59824CC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如为重大医疗设备（含术中、透析等），工程师须跟机完整操作至少2-3个病例。</w:t>
            </w:r>
          </w:p>
        </w:tc>
        <w:tc>
          <w:tcPr>
            <w:tcW w:w="1304" w:type="dxa"/>
            <w:vAlign w:val="center"/>
          </w:tcPr>
          <w:p w14:paraId="4508E876">
            <w:pPr>
              <w:spacing w:line="360" w:lineRule="auto"/>
              <w:rPr>
                <w:rFonts w:hint="eastAsia" w:ascii="宋体" w:hAnsi="宋体" w:eastAsia="宋体" w:cs="宋体"/>
                <w:sz w:val="24"/>
                <w:szCs w:val="24"/>
                <w:highlight w:val="none"/>
              </w:rPr>
            </w:pPr>
          </w:p>
        </w:tc>
        <w:tc>
          <w:tcPr>
            <w:tcW w:w="1346" w:type="dxa"/>
            <w:vAlign w:val="center"/>
          </w:tcPr>
          <w:p w14:paraId="093C8041">
            <w:pPr>
              <w:spacing w:line="360" w:lineRule="auto"/>
              <w:rPr>
                <w:rFonts w:hint="eastAsia" w:ascii="宋体" w:hAnsi="宋体" w:eastAsia="宋体" w:cs="宋体"/>
                <w:sz w:val="24"/>
                <w:szCs w:val="24"/>
                <w:highlight w:val="none"/>
              </w:rPr>
            </w:pPr>
          </w:p>
        </w:tc>
        <w:tc>
          <w:tcPr>
            <w:tcW w:w="731" w:type="dxa"/>
            <w:vAlign w:val="center"/>
          </w:tcPr>
          <w:p w14:paraId="6E31AD9A">
            <w:pPr>
              <w:spacing w:line="360" w:lineRule="auto"/>
              <w:rPr>
                <w:rFonts w:hint="eastAsia" w:ascii="宋体" w:hAnsi="宋体" w:eastAsia="宋体" w:cs="宋体"/>
                <w:sz w:val="24"/>
                <w:szCs w:val="24"/>
                <w:highlight w:val="none"/>
              </w:rPr>
            </w:pPr>
          </w:p>
        </w:tc>
      </w:tr>
      <w:tr w14:paraId="6AA5C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434" w:type="dxa"/>
            <w:vAlign w:val="center"/>
          </w:tcPr>
          <w:p w14:paraId="66EA9C0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设备服务 </w:t>
            </w:r>
            <w:r>
              <w:rPr>
                <w:rFonts w:hint="eastAsia" w:ascii="宋体" w:hAnsi="宋体" w:eastAsia="宋体" w:cs="宋体"/>
                <w:sz w:val="24"/>
                <w:szCs w:val="24"/>
                <w:highlight w:val="none"/>
                <w:lang w:eastAsia="zh-CN"/>
              </w:rPr>
              <w:t>八</w:t>
            </w:r>
          </w:p>
        </w:tc>
        <w:tc>
          <w:tcPr>
            <w:tcW w:w="4542" w:type="dxa"/>
            <w:vAlign w:val="center"/>
          </w:tcPr>
          <w:p w14:paraId="2FB3227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在院使用期内提供免费移机服务1次</w:t>
            </w:r>
          </w:p>
          <w:p w14:paraId="56EE0B9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（如需要）</w:t>
            </w:r>
          </w:p>
        </w:tc>
        <w:tc>
          <w:tcPr>
            <w:tcW w:w="1304" w:type="dxa"/>
            <w:vAlign w:val="center"/>
          </w:tcPr>
          <w:p w14:paraId="3ACC30E0">
            <w:pPr>
              <w:spacing w:line="360" w:lineRule="auto"/>
              <w:rPr>
                <w:rFonts w:hint="eastAsia" w:ascii="宋体" w:hAnsi="宋体" w:eastAsia="宋体" w:cs="宋体"/>
                <w:sz w:val="24"/>
                <w:szCs w:val="24"/>
                <w:highlight w:val="none"/>
              </w:rPr>
            </w:pPr>
          </w:p>
        </w:tc>
        <w:tc>
          <w:tcPr>
            <w:tcW w:w="1346" w:type="dxa"/>
            <w:vAlign w:val="center"/>
          </w:tcPr>
          <w:p w14:paraId="0623F37B">
            <w:pPr>
              <w:spacing w:line="360" w:lineRule="auto"/>
              <w:rPr>
                <w:rFonts w:hint="eastAsia" w:ascii="宋体" w:hAnsi="宋体" w:eastAsia="宋体" w:cs="宋体"/>
                <w:sz w:val="24"/>
                <w:szCs w:val="24"/>
                <w:highlight w:val="none"/>
              </w:rPr>
            </w:pPr>
          </w:p>
        </w:tc>
        <w:tc>
          <w:tcPr>
            <w:tcW w:w="731" w:type="dxa"/>
            <w:vAlign w:val="center"/>
          </w:tcPr>
          <w:p w14:paraId="5AF431E8">
            <w:pPr>
              <w:spacing w:line="360" w:lineRule="auto"/>
              <w:rPr>
                <w:rFonts w:hint="eastAsia" w:ascii="宋体" w:hAnsi="宋体" w:eastAsia="宋体" w:cs="宋体"/>
                <w:sz w:val="24"/>
                <w:szCs w:val="24"/>
                <w:highlight w:val="none"/>
              </w:rPr>
            </w:pPr>
          </w:p>
        </w:tc>
      </w:tr>
      <w:tr w14:paraId="2279A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434" w:type="dxa"/>
            <w:vAlign w:val="center"/>
          </w:tcPr>
          <w:p w14:paraId="2C3FF0F8">
            <w:pPr>
              <w:spacing w:line="360" w:lineRule="auto"/>
              <w:jc w:val="center"/>
              <w:rPr>
                <w:rFonts w:hint="eastAsia" w:ascii="宋体" w:hAnsi="宋体" w:eastAsia="宋体" w:cs="宋体"/>
                <w:sz w:val="24"/>
                <w:szCs w:val="24"/>
                <w:highlight w:val="none"/>
              </w:rPr>
            </w:pPr>
            <w:r>
              <w:rPr>
                <w:rFonts w:hint="eastAsia" w:ascii="宋体" w:hAnsi="宋体" w:eastAsia="宋体" w:cs="宋体"/>
                <w:color w:val="auto"/>
                <w:sz w:val="20"/>
                <w:szCs w:val="20"/>
                <w:highlight w:val="none"/>
              </w:rPr>
              <w:t>入库时限</w:t>
            </w:r>
          </w:p>
        </w:tc>
        <w:tc>
          <w:tcPr>
            <w:tcW w:w="4542" w:type="dxa"/>
            <w:vAlign w:val="center"/>
          </w:tcPr>
          <w:p w14:paraId="2F37E3D3">
            <w:pPr>
              <w:spacing w:line="360" w:lineRule="auto"/>
              <w:jc w:val="left"/>
              <w:rPr>
                <w:rFonts w:hint="eastAsia" w:ascii="宋体" w:hAnsi="宋体" w:eastAsia="宋体" w:cs="宋体"/>
                <w:sz w:val="24"/>
                <w:szCs w:val="24"/>
                <w:highlight w:val="none"/>
              </w:rPr>
            </w:pPr>
            <w:r>
              <w:rPr>
                <w:rFonts w:hint="eastAsia" w:ascii="宋体" w:hAnsi="宋体" w:eastAsia="宋体" w:cs="宋体"/>
                <w:color w:val="auto"/>
                <w:sz w:val="20"/>
                <w:szCs w:val="20"/>
                <w:highlight w:val="none"/>
              </w:rPr>
              <w:t>中标送货验收后乙方需积极办理入库手续，维保和货款支付的起始计算日期以医院入库日期为准，因乙方提供手续不及时或不完整，导致入库时间晚于验收时间的，责任由乙方承担。</w:t>
            </w:r>
          </w:p>
        </w:tc>
        <w:tc>
          <w:tcPr>
            <w:tcW w:w="1304" w:type="dxa"/>
            <w:vAlign w:val="center"/>
          </w:tcPr>
          <w:p w14:paraId="5272193F">
            <w:pPr>
              <w:spacing w:line="360" w:lineRule="auto"/>
              <w:rPr>
                <w:rFonts w:hint="eastAsia" w:ascii="宋体" w:hAnsi="宋体" w:eastAsia="宋体" w:cs="宋体"/>
                <w:sz w:val="24"/>
                <w:szCs w:val="24"/>
                <w:highlight w:val="none"/>
              </w:rPr>
            </w:pPr>
          </w:p>
        </w:tc>
        <w:tc>
          <w:tcPr>
            <w:tcW w:w="1346" w:type="dxa"/>
            <w:vAlign w:val="center"/>
          </w:tcPr>
          <w:p w14:paraId="256BF3F3">
            <w:pPr>
              <w:spacing w:line="360" w:lineRule="auto"/>
              <w:rPr>
                <w:rFonts w:hint="eastAsia" w:ascii="宋体" w:hAnsi="宋体" w:eastAsia="宋体" w:cs="宋体"/>
                <w:sz w:val="24"/>
                <w:szCs w:val="24"/>
                <w:highlight w:val="none"/>
              </w:rPr>
            </w:pPr>
          </w:p>
        </w:tc>
        <w:tc>
          <w:tcPr>
            <w:tcW w:w="731" w:type="dxa"/>
            <w:vAlign w:val="center"/>
          </w:tcPr>
          <w:p w14:paraId="30F195F2">
            <w:pPr>
              <w:spacing w:line="360" w:lineRule="auto"/>
              <w:rPr>
                <w:rFonts w:hint="eastAsia" w:ascii="宋体" w:hAnsi="宋体" w:eastAsia="宋体" w:cs="宋体"/>
                <w:sz w:val="24"/>
                <w:szCs w:val="24"/>
                <w:highlight w:val="none"/>
              </w:rPr>
            </w:pPr>
          </w:p>
        </w:tc>
      </w:tr>
      <w:tr w14:paraId="42F0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434" w:type="dxa"/>
            <w:vAlign w:val="center"/>
          </w:tcPr>
          <w:p w14:paraId="0F477E10">
            <w:pPr>
              <w:spacing w:line="360" w:lineRule="auto"/>
              <w:jc w:val="left"/>
              <w:rPr>
                <w:rFonts w:hint="eastAsia" w:ascii="宋体" w:hAnsi="宋体" w:eastAsia="宋体" w:cs="宋体"/>
                <w:sz w:val="24"/>
                <w:szCs w:val="24"/>
                <w:highlight w:val="none"/>
              </w:rPr>
            </w:pPr>
            <w:r>
              <w:rPr>
                <w:rFonts w:hint="eastAsia" w:ascii="宋体" w:hAnsi="宋体" w:eastAsia="宋体" w:cs="宋体"/>
                <w:color w:val="auto"/>
                <w:sz w:val="20"/>
                <w:szCs w:val="20"/>
                <w:highlight w:val="none"/>
                <w:lang w:val="en-US" w:eastAsia="zh-CN"/>
              </w:rPr>
              <w:t>产品生产日期</w:t>
            </w:r>
          </w:p>
        </w:tc>
        <w:tc>
          <w:tcPr>
            <w:tcW w:w="4542" w:type="dxa"/>
            <w:vAlign w:val="center"/>
          </w:tcPr>
          <w:p w14:paraId="446B25B1">
            <w:pPr>
              <w:spacing w:line="360" w:lineRule="auto"/>
              <w:jc w:val="left"/>
              <w:rPr>
                <w:rFonts w:hint="eastAsia" w:ascii="宋体" w:hAnsi="宋体" w:eastAsia="宋体" w:cs="宋体"/>
                <w:sz w:val="24"/>
                <w:szCs w:val="24"/>
                <w:highlight w:val="none"/>
              </w:rPr>
            </w:pPr>
            <w:r>
              <w:rPr>
                <w:rFonts w:hint="eastAsia" w:ascii="宋体" w:hAnsi="宋体" w:eastAsia="宋体" w:cs="宋体"/>
                <w:color w:val="auto"/>
                <w:sz w:val="20"/>
                <w:szCs w:val="20"/>
                <w:highlight w:val="none"/>
              </w:rPr>
              <w:t>产品的生产日期为本合同签订 12 个月内</w:t>
            </w:r>
          </w:p>
        </w:tc>
        <w:tc>
          <w:tcPr>
            <w:tcW w:w="1304" w:type="dxa"/>
            <w:vAlign w:val="center"/>
          </w:tcPr>
          <w:p w14:paraId="590E97C5">
            <w:pPr>
              <w:spacing w:line="360" w:lineRule="auto"/>
              <w:rPr>
                <w:rFonts w:hint="eastAsia" w:ascii="宋体" w:hAnsi="宋体" w:eastAsia="宋体" w:cs="宋体"/>
                <w:sz w:val="24"/>
                <w:szCs w:val="24"/>
                <w:highlight w:val="none"/>
              </w:rPr>
            </w:pPr>
          </w:p>
        </w:tc>
        <w:tc>
          <w:tcPr>
            <w:tcW w:w="1346" w:type="dxa"/>
            <w:vAlign w:val="center"/>
          </w:tcPr>
          <w:p w14:paraId="01CE0D4C">
            <w:pPr>
              <w:spacing w:line="360" w:lineRule="auto"/>
              <w:rPr>
                <w:rFonts w:hint="eastAsia" w:ascii="宋体" w:hAnsi="宋体" w:eastAsia="宋体" w:cs="宋体"/>
                <w:sz w:val="24"/>
                <w:szCs w:val="24"/>
                <w:highlight w:val="none"/>
              </w:rPr>
            </w:pPr>
          </w:p>
        </w:tc>
        <w:tc>
          <w:tcPr>
            <w:tcW w:w="731" w:type="dxa"/>
            <w:vAlign w:val="center"/>
          </w:tcPr>
          <w:p w14:paraId="12E6C071">
            <w:pPr>
              <w:spacing w:line="360" w:lineRule="auto"/>
              <w:rPr>
                <w:rFonts w:hint="eastAsia" w:ascii="宋体" w:hAnsi="宋体" w:eastAsia="宋体" w:cs="宋体"/>
                <w:sz w:val="24"/>
                <w:szCs w:val="24"/>
                <w:highlight w:val="none"/>
              </w:rPr>
            </w:pPr>
          </w:p>
        </w:tc>
      </w:tr>
    </w:tbl>
    <w:p w14:paraId="63679C72">
      <w:pPr>
        <w:autoSpaceDE w:val="0"/>
        <w:autoSpaceDN w:val="0"/>
        <w:adjustRightInd w:val="0"/>
        <w:spacing w:line="360" w:lineRule="auto"/>
        <w:ind w:firstLine="420"/>
        <w:rPr>
          <w:rFonts w:hint="eastAsia" w:ascii="宋体" w:hAnsi="宋体" w:eastAsia="宋体" w:cs="宋体"/>
          <w:b/>
          <w:bCs/>
          <w:szCs w:val="21"/>
          <w:highlight w:val="none"/>
          <w:lang w:val="zh-CN"/>
        </w:rPr>
      </w:pPr>
    </w:p>
    <w:p w14:paraId="0E719BD0">
      <w:pPr>
        <w:autoSpaceDE w:val="0"/>
        <w:autoSpaceDN w:val="0"/>
        <w:adjustRightInd w:val="0"/>
        <w:spacing w:line="360" w:lineRule="auto"/>
        <w:ind w:firstLine="420"/>
        <w:rPr>
          <w:rFonts w:hint="eastAsia" w:ascii="宋体" w:hAnsi="宋体" w:eastAsia="宋体" w:cs="宋体"/>
          <w:b/>
          <w:bCs/>
          <w:color w:val="FF0000"/>
          <w:szCs w:val="21"/>
          <w:highlight w:val="none"/>
          <w:lang w:val="zh-CN"/>
        </w:rPr>
      </w:pPr>
      <w:r>
        <w:rPr>
          <w:rFonts w:hint="eastAsia" w:ascii="宋体" w:hAnsi="宋体" w:eastAsia="宋体" w:cs="宋体"/>
          <w:b/>
          <w:bCs/>
          <w:color w:val="FF0000"/>
          <w:szCs w:val="21"/>
          <w:highlight w:val="none"/>
          <w:lang w:val="zh-CN"/>
        </w:rPr>
        <w:t>注：</w:t>
      </w:r>
    </w:p>
    <w:p w14:paraId="46F04DE2">
      <w:pPr>
        <w:autoSpaceDE w:val="0"/>
        <w:autoSpaceDN w:val="0"/>
        <w:adjustRightInd w:val="0"/>
        <w:spacing w:line="360" w:lineRule="auto"/>
        <w:ind w:firstLine="420"/>
        <w:rPr>
          <w:rFonts w:hint="eastAsia" w:ascii="宋体" w:hAnsi="宋体" w:eastAsia="宋体" w:cs="宋体"/>
          <w:bCs/>
          <w:highlight w:val="none"/>
        </w:rPr>
      </w:pPr>
      <w:r>
        <w:rPr>
          <w:rFonts w:hint="eastAsia" w:ascii="宋体" w:hAnsi="宋体" w:eastAsia="宋体" w:cs="宋体"/>
          <w:bCs/>
          <w:szCs w:val="21"/>
          <w:highlight w:val="none"/>
        </w:rPr>
        <w:t>供应商不得复制</w:t>
      </w:r>
      <w:r>
        <w:rPr>
          <w:rFonts w:hint="eastAsia" w:ascii="宋体" w:hAnsi="宋体" w:cs="宋体"/>
          <w:bCs/>
          <w:szCs w:val="21"/>
          <w:highlight w:val="none"/>
          <w:lang w:eastAsia="zh-CN"/>
        </w:rPr>
        <w:t>议价</w:t>
      </w:r>
      <w:r>
        <w:rPr>
          <w:rFonts w:hint="eastAsia" w:ascii="宋体" w:hAnsi="宋体" w:eastAsia="宋体" w:cs="宋体"/>
          <w:bCs/>
          <w:szCs w:val="21"/>
          <w:highlight w:val="none"/>
        </w:rPr>
        <w:t>文件商务条款的相关内容作为其响应文件中的一部分，需以综合评分表中商务条款得分项为依据，并结合实际情况如实填写。</w:t>
      </w:r>
    </w:p>
    <w:p w14:paraId="1DB7185D">
      <w:pPr>
        <w:autoSpaceDE w:val="0"/>
        <w:autoSpaceDN w:val="0"/>
        <w:adjustRightInd w:val="0"/>
        <w:spacing w:line="320" w:lineRule="exact"/>
        <w:rPr>
          <w:rFonts w:hint="eastAsia" w:ascii="宋体" w:hAnsi="宋体" w:eastAsia="宋体" w:cs="宋体"/>
          <w:b/>
          <w:bCs/>
          <w:sz w:val="24"/>
          <w:szCs w:val="24"/>
          <w:highlight w:val="none"/>
        </w:rPr>
      </w:pPr>
    </w:p>
    <w:p w14:paraId="013AE4CD">
      <w:pPr>
        <w:autoSpaceDE w:val="0"/>
        <w:autoSpaceDN w:val="0"/>
        <w:adjustRightInd w:val="0"/>
        <w:spacing w:line="320" w:lineRule="exact"/>
        <w:rPr>
          <w:rFonts w:hint="eastAsia" w:ascii="宋体" w:hAnsi="宋体" w:eastAsia="宋体" w:cs="宋体"/>
          <w:b/>
          <w:bCs/>
          <w:sz w:val="24"/>
          <w:szCs w:val="24"/>
          <w:highlight w:val="none"/>
          <w:lang w:val="zh-CN"/>
        </w:rPr>
      </w:pPr>
    </w:p>
    <w:p w14:paraId="13740FD8">
      <w:pPr>
        <w:pStyle w:val="23"/>
        <w:spacing w:line="360" w:lineRule="auto"/>
        <w:rPr>
          <w:rFonts w:hint="eastAsia" w:ascii="宋体" w:hAnsi="宋体" w:eastAsia="宋体" w:cs="宋体"/>
          <w:b/>
          <w:sz w:val="28"/>
          <w:szCs w:val="28"/>
          <w:highlight w:val="none"/>
        </w:rPr>
      </w:pPr>
      <w:r>
        <w:rPr>
          <w:rFonts w:hint="eastAsia" w:ascii="宋体" w:hAnsi="宋体" w:eastAsia="宋体" w:cs="宋体"/>
          <w:b/>
          <w:bCs/>
          <w:color w:val="auto"/>
          <w:highlight w:val="none"/>
          <w:lang w:val="zh-CN"/>
        </w:rPr>
        <w:br w:type="page"/>
      </w:r>
      <w:r>
        <w:rPr>
          <w:rFonts w:hint="eastAsia" w:ascii="宋体" w:hAnsi="宋体" w:eastAsia="宋体" w:cs="宋体"/>
          <w:b/>
          <w:sz w:val="28"/>
          <w:szCs w:val="28"/>
          <w:highlight w:val="none"/>
          <w:lang w:val="zh-CN"/>
        </w:rPr>
        <w:t>二、</w:t>
      </w:r>
      <w:r>
        <w:rPr>
          <w:rFonts w:hint="eastAsia" w:ascii="宋体" w:hAnsi="宋体" w:eastAsia="宋体" w:cs="宋体"/>
          <w:b/>
          <w:sz w:val="28"/>
          <w:szCs w:val="28"/>
          <w:highlight w:val="none"/>
        </w:rPr>
        <w:t>试剂及耗材类</w:t>
      </w:r>
    </w:p>
    <w:tbl>
      <w:tblPr>
        <w:tblStyle w:val="14"/>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4485"/>
        <w:gridCol w:w="1331"/>
        <w:gridCol w:w="1279"/>
        <w:gridCol w:w="1128"/>
      </w:tblGrid>
      <w:tr w14:paraId="35555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316" w:type="dxa"/>
            <w:vAlign w:val="center"/>
          </w:tcPr>
          <w:p w14:paraId="02E70A7D">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项目条款</w:t>
            </w:r>
          </w:p>
        </w:tc>
        <w:tc>
          <w:tcPr>
            <w:tcW w:w="4485" w:type="dxa"/>
            <w:vAlign w:val="center"/>
          </w:tcPr>
          <w:p w14:paraId="414A32C0">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采购条款</w:t>
            </w:r>
          </w:p>
        </w:tc>
        <w:tc>
          <w:tcPr>
            <w:tcW w:w="1331" w:type="dxa"/>
            <w:vAlign w:val="center"/>
          </w:tcPr>
          <w:p w14:paraId="589E91BC">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响应条款</w:t>
            </w:r>
          </w:p>
        </w:tc>
        <w:tc>
          <w:tcPr>
            <w:tcW w:w="1279" w:type="dxa"/>
            <w:vAlign w:val="center"/>
          </w:tcPr>
          <w:p w14:paraId="3CA9A5E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是否偏离</w:t>
            </w:r>
          </w:p>
        </w:tc>
        <w:tc>
          <w:tcPr>
            <w:tcW w:w="1128" w:type="dxa"/>
            <w:vAlign w:val="center"/>
          </w:tcPr>
          <w:p w14:paraId="19DA89D2">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说明</w:t>
            </w:r>
          </w:p>
        </w:tc>
      </w:tr>
      <w:tr w14:paraId="2B075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6" w:type="dxa"/>
            <w:vAlign w:val="center"/>
          </w:tcPr>
          <w:p w14:paraId="5BA6285D">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报价方式</w:t>
            </w:r>
          </w:p>
        </w:tc>
        <w:tc>
          <w:tcPr>
            <w:tcW w:w="4485" w:type="dxa"/>
            <w:vAlign w:val="center"/>
          </w:tcPr>
          <w:p w14:paraId="0426D06C">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报价含所有税费、运输等费用，以人民币报价及结算。</w:t>
            </w:r>
          </w:p>
        </w:tc>
        <w:tc>
          <w:tcPr>
            <w:tcW w:w="1331" w:type="dxa"/>
            <w:vAlign w:val="center"/>
          </w:tcPr>
          <w:p w14:paraId="72A702B2">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79" w:type="dxa"/>
            <w:vAlign w:val="center"/>
          </w:tcPr>
          <w:p w14:paraId="505BC20F">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128" w:type="dxa"/>
            <w:vAlign w:val="center"/>
          </w:tcPr>
          <w:p w14:paraId="2ABACFA1">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227D4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6" w:type="dxa"/>
            <w:vAlign w:val="center"/>
          </w:tcPr>
          <w:p w14:paraId="512DDAEE">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付款方式</w:t>
            </w:r>
          </w:p>
        </w:tc>
        <w:tc>
          <w:tcPr>
            <w:tcW w:w="4485" w:type="dxa"/>
            <w:vAlign w:val="center"/>
          </w:tcPr>
          <w:p w14:paraId="1CA584BF">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货到验收合格后如无特殊情况，一般五个月内付清第一个月全款。</w:t>
            </w:r>
          </w:p>
          <w:p w14:paraId="37285C22">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*付款方式：</w:t>
            </w:r>
            <w:r>
              <w:rPr>
                <w:rFonts w:hint="eastAsia" w:ascii="宋体" w:hAnsi="宋体" w:eastAsia="宋体" w:cs="宋体"/>
                <w:bCs/>
                <w:kern w:val="0"/>
                <w:sz w:val="24"/>
                <w:szCs w:val="24"/>
                <w:highlight w:val="none"/>
              </w:rPr>
              <w:t>最终以合同签订的付款方式为准</w:t>
            </w:r>
            <w:r>
              <w:rPr>
                <w:rFonts w:hint="eastAsia" w:ascii="宋体" w:hAnsi="宋体" w:eastAsia="宋体" w:cs="宋体"/>
                <w:sz w:val="24"/>
                <w:szCs w:val="24"/>
                <w:highlight w:val="none"/>
              </w:rPr>
              <w:t>。</w:t>
            </w:r>
          </w:p>
        </w:tc>
        <w:tc>
          <w:tcPr>
            <w:tcW w:w="1331" w:type="dxa"/>
            <w:vAlign w:val="center"/>
          </w:tcPr>
          <w:p w14:paraId="0027951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79" w:type="dxa"/>
            <w:vAlign w:val="center"/>
          </w:tcPr>
          <w:p w14:paraId="6733159F">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128" w:type="dxa"/>
            <w:vAlign w:val="center"/>
          </w:tcPr>
          <w:p w14:paraId="1442F07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20AE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1316" w:type="dxa"/>
            <w:vAlign w:val="center"/>
          </w:tcPr>
          <w:p w14:paraId="2DE9B657">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交货期</w:t>
            </w:r>
          </w:p>
        </w:tc>
        <w:tc>
          <w:tcPr>
            <w:tcW w:w="4485" w:type="dxa"/>
            <w:vAlign w:val="center"/>
          </w:tcPr>
          <w:p w14:paraId="566D1760">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签订正式合同后即开始履行协议，建立供货流程，一般接到采购通知后须及时供应，24小时内送达；需外地邮寄或货运物资应按合同执行；特殊需要及急救用品随用随送。</w:t>
            </w:r>
          </w:p>
          <w:p w14:paraId="693230AB">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*以签订合同的交货期为准。</w:t>
            </w:r>
          </w:p>
        </w:tc>
        <w:tc>
          <w:tcPr>
            <w:tcW w:w="1331" w:type="dxa"/>
            <w:vAlign w:val="center"/>
          </w:tcPr>
          <w:p w14:paraId="593BC198">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79" w:type="dxa"/>
            <w:vAlign w:val="center"/>
          </w:tcPr>
          <w:p w14:paraId="265F18F3">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128" w:type="dxa"/>
            <w:vAlign w:val="center"/>
          </w:tcPr>
          <w:p w14:paraId="0F2D60F1">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7635F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6" w:type="dxa"/>
            <w:vAlign w:val="center"/>
          </w:tcPr>
          <w:p w14:paraId="46B2F13B">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交货地点</w:t>
            </w:r>
          </w:p>
        </w:tc>
        <w:tc>
          <w:tcPr>
            <w:tcW w:w="4485" w:type="dxa"/>
            <w:vAlign w:val="center"/>
          </w:tcPr>
          <w:p w14:paraId="2C492D9F">
            <w:pPr>
              <w:keepNext w:val="0"/>
              <w:keepLines w:val="0"/>
              <w:pageBreakBefore w:val="0"/>
              <w:widowControl w:val="0"/>
              <w:kinsoku/>
              <w:wordWrap/>
              <w:overflowPunct/>
              <w:topLinePunct w:val="0"/>
              <w:bidi w:val="0"/>
              <w:spacing w:line="336"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吉林大学第一医院指定地点。</w:t>
            </w:r>
          </w:p>
        </w:tc>
        <w:tc>
          <w:tcPr>
            <w:tcW w:w="1331" w:type="dxa"/>
            <w:vAlign w:val="center"/>
          </w:tcPr>
          <w:p w14:paraId="71A862AC">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79" w:type="dxa"/>
            <w:vAlign w:val="center"/>
          </w:tcPr>
          <w:p w14:paraId="4D3AEF7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128" w:type="dxa"/>
            <w:vAlign w:val="center"/>
          </w:tcPr>
          <w:p w14:paraId="2217170C">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11912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jc w:val="center"/>
        </w:trPr>
        <w:tc>
          <w:tcPr>
            <w:tcW w:w="1316" w:type="dxa"/>
            <w:vAlign w:val="center"/>
          </w:tcPr>
          <w:p w14:paraId="6CE4EB69">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产品要求</w:t>
            </w:r>
          </w:p>
        </w:tc>
        <w:tc>
          <w:tcPr>
            <w:tcW w:w="4485" w:type="dxa"/>
            <w:vAlign w:val="center"/>
          </w:tcPr>
          <w:p w14:paraId="33A69F4B">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b/>
                <w:color w:val="000000"/>
                <w:kern w:val="0"/>
                <w:sz w:val="24"/>
                <w:szCs w:val="24"/>
                <w:highlight w:val="none"/>
              </w:rPr>
              <w:t>供应商所提供的产品</w:t>
            </w:r>
            <w:r>
              <w:rPr>
                <w:rFonts w:hint="eastAsia" w:ascii="宋体" w:hAnsi="宋体" w:eastAsia="宋体" w:cs="宋体"/>
                <w:color w:val="000000"/>
                <w:kern w:val="0"/>
                <w:sz w:val="24"/>
                <w:szCs w:val="24"/>
                <w:highlight w:val="none"/>
              </w:rPr>
              <w:t>是经合法批准生产或进口的产品，其质量标准符合政府相关要求。产品需有规范要求的中文使用说明书。包装上需有以下所列各项国家规定的标识（进口产品为中英文标识，国产产品为中文标识）：①产品名称、品牌、型号、规格；②生产企业名称、注册地址、生产地址、联系方式；③代理商企业名称、地址、联系方式；④产品注册证号、生产许可证号；⑤产品生产日期或批（编）号；⑥有效使用期限。</w:t>
            </w:r>
          </w:p>
        </w:tc>
        <w:tc>
          <w:tcPr>
            <w:tcW w:w="1331" w:type="dxa"/>
            <w:vAlign w:val="center"/>
          </w:tcPr>
          <w:p w14:paraId="72C000DF">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79" w:type="dxa"/>
            <w:vAlign w:val="center"/>
          </w:tcPr>
          <w:p w14:paraId="19B34AAB">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128" w:type="dxa"/>
            <w:vAlign w:val="center"/>
          </w:tcPr>
          <w:p w14:paraId="5E850B33">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7FFC7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6" w:type="dxa"/>
            <w:vAlign w:val="center"/>
          </w:tcPr>
          <w:p w14:paraId="54EEF780">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color w:val="000000"/>
                <w:kern w:val="0"/>
                <w:sz w:val="24"/>
                <w:szCs w:val="24"/>
                <w:highlight w:val="none"/>
              </w:rPr>
              <w:t>供应商物流服务保障能力</w:t>
            </w:r>
          </w:p>
        </w:tc>
        <w:tc>
          <w:tcPr>
            <w:tcW w:w="4485" w:type="dxa"/>
            <w:vAlign w:val="center"/>
          </w:tcPr>
          <w:p w14:paraId="6DBBE10B">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具有至少3个月内提供相同批号产品的能力。</w:t>
            </w:r>
          </w:p>
        </w:tc>
        <w:tc>
          <w:tcPr>
            <w:tcW w:w="1331" w:type="dxa"/>
            <w:vAlign w:val="center"/>
          </w:tcPr>
          <w:p w14:paraId="5CDA625A">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79" w:type="dxa"/>
            <w:vAlign w:val="center"/>
          </w:tcPr>
          <w:p w14:paraId="29C57ED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128" w:type="dxa"/>
            <w:vAlign w:val="center"/>
          </w:tcPr>
          <w:p w14:paraId="7DB5E1E1">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05B2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316" w:type="dxa"/>
            <w:vAlign w:val="center"/>
          </w:tcPr>
          <w:p w14:paraId="796C8981">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国内用户</w:t>
            </w:r>
          </w:p>
        </w:tc>
        <w:tc>
          <w:tcPr>
            <w:tcW w:w="4485" w:type="dxa"/>
            <w:vAlign w:val="center"/>
          </w:tcPr>
          <w:p w14:paraId="15BBA7A6">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提供五家三级及以上医院的客户名单、联系人及联系电话。</w:t>
            </w:r>
          </w:p>
          <w:p w14:paraId="271BCD5A">
            <w:pPr>
              <w:pStyle w:val="23"/>
              <w:keepNext w:val="0"/>
              <w:keepLines w:val="0"/>
              <w:pageBreakBefore w:val="0"/>
              <w:widowControl w:val="0"/>
              <w:kinsoku/>
              <w:wordWrap/>
              <w:overflowPunct/>
              <w:topLinePunct w:val="0"/>
              <w:bidi w:val="0"/>
              <w:spacing w:line="336" w:lineRule="auto"/>
              <w:textAlignment w:val="auto"/>
              <w:rPr>
                <w:rFonts w:hint="eastAsia" w:ascii="宋体" w:hAnsi="宋体" w:eastAsia="宋体" w:cs="宋体"/>
                <w:highlight w:val="none"/>
              </w:rPr>
            </w:pPr>
            <w:r>
              <w:rPr>
                <w:rFonts w:hint="eastAsia" w:ascii="宋体" w:hAnsi="宋体" w:eastAsia="宋体" w:cs="宋体"/>
                <w:highlight w:val="none"/>
              </w:rPr>
              <w:t>注：供应商在“响应条款”中详细列出名单。</w:t>
            </w:r>
          </w:p>
        </w:tc>
        <w:tc>
          <w:tcPr>
            <w:tcW w:w="1331" w:type="dxa"/>
            <w:vAlign w:val="center"/>
          </w:tcPr>
          <w:p w14:paraId="4BD89F71">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79" w:type="dxa"/>
            <w:vAlign w:val="center"/>
          </w:tcPr>
          <w:p w14:paraId="69207E3D">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128" w:type="dxa"/>
            <w:vAlign w:val="center"/>
          </w:tcPr>
          <w:p w14:paraId="54F02EAC">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6965B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8" w:hRule="atLeast"/>
          <w:jc w:val="center"/>
        </w:trPr>
        <w:tc>
          <w:tcPr>
            <w:tcW w:w="1316" w:type="dxa"/>
            <w:vAlign w:val="center"/>
          </w:tcPr>
          <w:p w14:paraId="50EFBC14">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color w:val="000000"/>
                <w:kern w:val="0"/>
                <w:sz w:val="24"/>
                <w:szCs w:val="24"/>
                <w:highlight w:val="none"/>
              </w:rPr>
              <w:t>供应商售后服务能力</w:t>
            </w:r>
          </w:p>
        </w:tc>
        <w:tc>
          <w:tcPr>
            <w:tcW w:w="4485" w:type="dxa"/>
            <w:vAlign w:val="center"/>
          </w:tcPr>
          <w:p w14:paraId="1E464275">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1.供应商对所供产品提供免费产品培训。</w:t>
            </w:r>
          </w:p>
          <w:p w14:paraId="3C80D1E4">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如使用过程中如因产品原因出现异常情况，将及时调换或作退货等处理并承担相应费用。所供产品如遇新开展的项目或检测方法改变、升级，供应商须无条件提供货源以及进行升级服务。有24小时应急服务能力。</w:t>
            </w:r>
          </w:p>
          <w:p w14:paraId="3E562C7E">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2.对供货试剂所用的设备提供免人工费用的维修保养服务。</w:t>
            </w:r>
          </w:p>
          <w:p w14:paraId="17D06C4B">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sz w:val="24"/>
                <w:szCs w:val="24"/>
                <w:highlight w:val="none"/>
              </w:rPr>
              <w:t xml:space="preserve"> </w:t>
            </w:r>
            <w:r>
              <w:rPr>
                <w:rFonts w:hint="eastAsia" w:ascii="宋体" w:hAnsi="宋体" w:eastAsia="宋体" w:cs="宋体"/>
                <w:color w:val="000000"/>
                <w:kern w:val="0"/>
                <w:sz w:val="24"/>
                <w:szCs w:val="24"/>
                <w:highlight w:val="none"/>
              </w:rPr>
              <w:t>对供货试剂对应的检测项目提供备机服务。</w:t>
            </w:r>
          </w:p>
        </w:tc>
        <w:tc>
          <w:tcPr>
            <w:tcW w:w="1331" w:type="dxa"/>
            <w:vAlign w:val="center"/>
          </w:tcPr>
          <w:p w14:paraId="4C4EFBEA">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79" w:type="dxa"/>
            <w:vAlign w:val="center"/>
          </w:tcPr>
          <w:p w14:paraId="73D1129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128" w:type="dxa"/>
            <w:vAlign w:val="center"/>
          </w:tcPr>
          <w:p w14:paraId="5715A062">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4D08C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1316" w:type="dxa"/>
            <w:vAlign w:val="center"/>
          </w:tcPr>
          <w:p w14:paraId="141D1B0C">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送货保证</w:t>
            </w:r>
          </w:p>
        </w:tc>
        <w:tc>
          <w:tcPr>
            <w:tcW w:w="4485" w:type="dxa"/>
            <w:vAlign w:val="center"/>
          </w:tcPr>
          <w:p w14:paraId="5DC70A4E">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要求所有成交人必须保证送货数量和质量，如在实际送货过程中出现送货不及时、送货不足、送货质量不高等影响诚信的问题，医院将延迟回款。</w:t>
            </w:r>
          </w:p>
        </w:tc>
        <w:tc>
          <w:tcPr>
            <w:tcW w:w="1331" w:type="dxa"/>
            <w:vAlign w:val="center"/>
          </w:tcPr>
          <w:p w14:paraId="0CEE7EFD">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79" w:type="dxa"/>
            <w:vAlign w:val="center"/>
          </w:tcPr>
          <w:p w14:paraId="7828462E">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128" w:type="dxa"/>
            <w:vAlign w:val="center"/>
          </w:tcPr>
          <w:p w14:paraId="22D8CB4A">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74D2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316" w:type="dxa"/>
            <w:vAlign w:val="center"/>
          </w:tcPr>
          <w:p w14:paraId="2B0D297A">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违约责任</w:t>
            </w:r>
          </w:p>
        </w:tc>
        <w:tc>
          <w:tcPr>
            <w:tcW w:w="4485" w:type="dxa"/>
            <w:vAlign w:val="center"/>
          </w:tcPr>
          <w:p w14:paraId="68FC6565">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成交人未能按要求提供产品,对于影响检验结果，导致不良后果的，终止合同。第二次，视为放弃成交人身份，同时启用成交候选人。</w:t>
            </w:r>
          </w:p>
        </w:tc>
        <w:tc>
          <w:tcPr>
            <w:tcW w:w="1331" w:type="dxa"/>
            <w:vAlign w:val="center"/>
          </w:tcPr>
          <w:p w14:paraId="400A1133">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79" w:type="dxa"/>
            <w:vAlign w:val="center"/>
          </w:tcPr>
          <w:p w14:paraId="2DCC57A1">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128" w:type="dxa"/>
            <w:vAlign w:val="center"/>
          </w:tcPr>
          <w:p w14:paraId="270F97C2">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7707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1316" w:type="dxa"/>
            <w:vAlign w:val="center"/>
          </w:tcPr>
          <w:p w14:paraId="3FD87E0D">
            <w:pPr>
              <w:keepNext w:val="0"/>
              <w:keepLines w:val="0"/>
              <w:pageBreakBefore w:val="0"/>
              <w:widowControl w:val="0"/>
              <w:kinsoku/>
              <w:wordWrap/>
              <w:overflowPunct/>
              <w:topLinePunct w:val="0"/>
              <w:bidi w:val="0"/>
              <w:snapToGrid w:val="0"/>
              <w:spacing w:line="336" w:lineRule="auto"/>
              <w:jc w:val="center"/>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lang w:val="en-US" w:eastAsia="zh-CN"/>
              </w:rPr>
              <w:t>医保27位码及吉林省阳采平台code码</w:t>
            </w:r>
          </w:p>
        </w:tc>
        <w:tc>
          <w:tcPr>
            <w:tcW w:w="4485" w:type="dxa"/>
            <w:vAlign w:val="center"/>
          </w:tcPr>
          <w:p w14:paraId="2B586AD6">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耗材（包含专机专用耗材）、试剂（包含专机专用试剂）、卫材等均需标明医保27位码（如有收费项目必须提供）及吉林省阳采平台code码,需提供网页截图并加盖公章（如有）。</w:t>
            </w:r>
          </w:p>
        </w:tc>
        <w:tc>
          <w:tcPr>
            <w:tcW w:w="1331" w:type="dxa"/>
            <w:vAlign w:val="center"/>
          </w:tcPr>
          <w:p w14:paraId="33AA4BA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79" w:type="dxa"/>
            <w:vAlign w:val="center"/>
          </w:tcPr>
          <w:p w14:paraId="2204298F">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128" w:type="dxa"/>
            <w:vAlign w:val="center"/>
          </w:tcPr>
          <w:p w14:paraId="3F0356FA">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bl>
    <w:p w14:paraId="72443E1E">
      <w:pPr>
        <w:autoSpaceDE w:val="0"/>
        <w:autoSpaceDN w:val="0"/>
        <w:adjustRightInd w:val="0"/>
        <w:spacing w:line="360" w:lineRule="auto"/>
        <w:ind w:firstLine="420"/>
        <w:rPr>
          <w:rFonts w:ascii="宋体" w:hAnsi="宋体" w:cs="宋体"/>
          <w:b/>
          <w:bCs/>
          <w:color w:val="auto"/>
          <w:szCs w:val="21"/>
          <w:highlight w:val="none"/>
          <w:lang w:val="zh-CN"/>
        </w:rPr>
      </w:pPr>
      <w:r>
        <w:rPr>
          <w:rFonts w:hint="eastAsia" w:ascii="宋体" w:hAnsi="宋体" w:cs="宋体"/>
          <w:b/>
          <w:bCs/>
          <w:color w:val="auto"/>
          <w:szCs w:val="21"/>
          <w:highlight w:val="none"/>
          <w:lang w:val="zh-CN"/>
        </w:rPr>
        <w:t>注：</w:t>
      </w:r>
    </w:p>
    <w:p w14:paraId="5E0374D8">
      <w:pP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pPr>
      <w:r>
        <w:rPr>
          <w:rFonts w:hint="eastAsia" w:ascii="宋体" w:hAnsi="宋体" w:cs="宋体"/>
          <w:bCs/>
          <w:color w:val="auto"/>
          <w:szCs w:val="21"/>
          <w:highlight w:val="none"/>
        </w:rPr>
        <w:t>供应商不得复制</w:t>
      </w:r>
      <w:r>
        <w:rPr>
          <w:rFonts w:hint="eastAsia" w:ascii="宋体" w:hAnsi="宋体" w:cs="宋体"/>
          <w:bCs/>
          <w:color w:val="auto"/>
          <w:szCs w:val="21"/>
          <w:highlight w:val="none"/>
          <w:lang w:eastAsia="zh-CN"/>
        </w:rPr>
        <w:t>议价</w:t>
      </w:r>
      <w:r>
        <w:rPr>
          <w:rFonts w:hint="eastAsia" w:ascii="宋体" w:hAnsi="宋体" w:cs="宋体"/>
          <w:bCs/>
          <w:color w:val="auto"/>
          <w:szCs w:val="21"/>
          <w:highlight w:val="none"/>
        </w:rPr>
        <w:t>文件商务条款的相关内容作为其响应文件中的一部分，需以综合评分表中商务条款得分项为依据，并结合实际情况如实填写。</w:t>
      </w:r>
      <w: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br w:type="page"/>
      </w:r>
    </w:p>
    <w:p w14:paraId="08D1853D">
      <w:pPr>
        <w:pStyle w:val="5"/>
        <w:rPr>
          <w:rFonts w:hint="default" w:eastAsia="宋体"/>
          <w:lang w:val="en-US" w:eastAsia="zh-CN"/>
        </w:rPr>
      </w:pPr>
      <w: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t>格式</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七</w:t>
      </w:r>
      <w: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t>、</w:t>
      </w:r>
      <w:bookmarkEnd w:id="11"/>
      <w:bookmarkEnd w:id="12"/>
      <w:bookmarkEnd w:id="13"/>
      <w:r>
        <w:rPr>
          <w:rFonts w:hint="eastAsia" w:asciiTheme="minorEastAsia" w:hAnsiTheme="minorEastAsia" w:eastAsiaTheme="minorEastAsia" w:cstheme="minorEastAsia"/>
          <w:b/>
          <w:bCs/>
          <w:color w:val="000000" w:themeColor="text1"/>
          <w:kern w:val="2"/>
          <w:sz w:val="24"/>
          <w:szCs w:val="24"/>
          <w:highlight w:val="none"/>
          <w:lang w:val="zh-CN" w:eastAsia="zh-CN" w:bidi="ar-SA"/>
          <w14:textFill>
            <w14:solidFill>
              <w14:schemeClr w14:val="tx1"/>
            </w14:solidFill>
          </w14:textFill>
        </w:rPr>
        <w:t>售后服务</w:t>
      </w: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承诺及配置清单+维护保养明细</w:t>
      </w:r>
    </w:p>
    <w:p w14:paraId="0E7B5182">
      <w:pPr>
        <w:jc w:val="center"/>
        <w:rPr>
          <w:rFonts w:hint="eastAsia"/>
          <w:b/>
          <w:bCs/>
          <w:sz w:val="24"/>
          <w:szCs w:val="24"/>
          <w:highlight w:val="none"/>
          <w:lang w:val="en-US" w:eastAsia="zh-CN"/>
        </w:rPr>
      </w:pPr>
      <w:r>
        <w:rPr>
          <w:rFonts w:hint="eastAsia"/>
          <w:b/>
          <w:bCs/>
          <w:sz w:val="24"/>
          <w:szCs w:val="24"/>
          <w:highlight w:val="none"/>
          <w:lang w:val="en-US" w:eastAsia="zh-CN"/>
        </w:rPr>
        <w:t>售后服务承诺函</w:t>
      </w:r>
    </w:p>
    <w:p w14:paraId="465C307F">
      <w:pPr>
        <w:keepNext w:val="0"/>
        <w:keepLines w:val="0"/>
        <w:pageBreakBefore w:val="0"/>
        <w:widowControl w:val="0"/>
        <w:kinsoku/>
        <w:wordWrap/>
        <w:overflowPunct/>
        <w:topLinePunct w:val="0"/>
        <w:autoSpaceDE/>
        <w:autoSpaceDN/>
        <w:bidi w:val="0"/>
        <w:adjustRightInd/>
        <w:snapToGrid/>
        <w:spacing w:before="313" w:beforeLines="1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致：吉林大学第一医院</w:t>
      </w:r>
    </w:p>
    <w:p w14:paraId="54C4189B">
      <w:pPr>
        <w:keepNext w:val="0"/>
        <w:keepLines w:val="0"/>
        <w:pageBreakBefore w:val="0"/>
        <w:widowControl w:val="0"/>
        <w:kinsoku/>
        <w:wordWrap/>
        <w:overflowPunct/>
        <w:topLinePunct w:val="0"/>
        <w:autoSpaceDE/>
        <w:autoSpaceDN/>
        <w:bidi w:val="0"/>
        <w:adjustRightInd/>
        <w:snapToGrid/>
        <w:ind w:firstLine="560"/>
        <w:jc w:val="both"/>
        <w:textAlignment w:val="auto"/>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针对吉林大学第一医院采购项目（项目编号：</w:t>
      </w:r>
      <w:r>
        <w:rPr>
          <w:rFonts w:hint="eastAsia" w:ascii="宋体" w:hAnsi="宋体" w:eastAsia="宋体" w:cs="宋体"/>
          <w:b w:val="0"/>
          <w:bCs w:val="0"/>
          <w:color w:val="FF0000"/>
          <w:sz w:val="24"/>
          <w:szCs w:val="24"/>
          <w:highlight w:val="none"/>
          <w:lang w:val="en-US" w:eastAsia="zh-CN"/>
        </w:rPr>
        <w:t>需填写</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color w:val="FF0000"/>
          <w:sz w:val="24"/>
          <w:szCs w:val="24"/>
          <w:highlight w:val="none"/>
          <w:lang w:val="en-US" w:eastAsia="zh-CN"/>
        </w:rPr>
        <w:t>XXXX公司（填写投标公司）</w:t>
      </w:r>
      <w:r>
        <w:rPr>
          <w:rFonts w:hint="eastAsia" w:ascii="宋体" w:hAnsi="宋体" w:eastAsia="宋体" w:cs="宋体"/>
          <w:b w:val="0"/>
          <w:bCs w:val="0"/>
          <w:sz w:val="24"/>
          <w:szCs w:val="24"/>
          <w:highlight w:val="none"/>
          <w:lang w:val="en-US" w:eastAsia="zh-CN"/>
        </w:rPr>
        <w:t>所提供的货物，我方作为生产厂家，现就该货物的</w:t>
      </w:r>
      <w:r>
        <w:rPr>
          <w:rFonts w:hint="eastAsia" w:ascii="宋体" w:hAnsi="宋体" w:eastAsia="宋体" w:cs="宋体"/>
          <w:b w:val="0"/>
          <w:bCs w:val="0"/>
          <w:sz w:val="24"/>
          <w:szCs w:val="24"/>
          <w:highlight w:val="none"/>
          <w:lang w:eastAsia="zh-CN"/>
        </w:rPr>
        <w:t>售后服务</w:t>
      </w:r>
      <w:r>
        <w:rPr>
          <w:rFonts w:hint="eastAsia" w:ascii="宋体" w:hAnsi="宋体" w:eastAsia="宋体" w:cs="宋体"/>
          <w:b w:val="0"/>
          <w:bCs w:val="0"/>
          <w:sz w:val="24"/>
          <w:szCs w:val="24"/>
          <w:highlight w:val="none"/>
          <w:lang w:val="en-US" w:eastAsia="zh-CN"/>
        </w:rPr>
        <w:t>事项，与供货方联合作出以下郑重承诺：</w:t>
      </w:r>
    </w:p>
    <w:p w14:paraId="584C17D5">
      <w:pPr>
        <w:pStyle w:val="24"/>
        <w:numPr>
          <w:ilvl w:val="0"/>
          <w:numId w:val="17"/>
        </w:numPr>
        <w:ind w:leftChars="0"/>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免费保修期：（全保，包含但不限于人工费、零配件更换、软件升级等各项费用）不少于（</w:t>
      </w:r>
      <w:r>
        <w:rPr>
          <w:rFonts w:hint="eastAsia" w:ascii="宋体" w:hAnsi="宋体" w:eastAsia="宋体" w:cs="宋体"/>
          <w:b w:val="0"/>
          <w:bCs w:val="0"/>
          <w:color w:val="FF0000"/>
          <w:kern w:val="2"/>
          <w:sz w:val="24"/>
          <w:szCs w:val="24"/>
          <w:highlight w:val="none"/>
          <w:lang w:val="en-US" w:eastAsia="zh-CN" w:bidi="ar-SA"/>
        </w:rPr>
        <w:t>需投标方填写）</w:t>
      </w:r>
      <w:r>
        <w:rPr>
          <w:rFonts w:hint="eastAsia" w:ascii="宋体" w:hAnsi="宋体" w:eastAsia="宋体" w:cs="宋体"/>
          <w:b w:val="0"/>
          <w:bCs w:val="0"/>
          <w:kern w:val="2"/>
          <w:sz w:val="24"/>
          <w:szCs w:val="24"/>
          <w:highlight w:val="none"/>
          <w:lang w:val="en-US" w:eastAsia="zh-CN" w:bidi="ar-SA"/>
        </w:rPr>
        <w:t>年，</w:t>
      </w:r>
      <w:r>
        <w:rPr>
          <w:rFonts w:hint="eastAsia" w:ascii="宋体" w:hAnsi="宋体" w:eastAsia="宋体" w:cs="宋体"/>
          <w:b w:val="0"/>
          <w:bCs w:val="0"/>
          <w:kern w:val="2"/>
          <w:sz w:val="24"/>
          <w:szCs w:val="24"/>
          <w:highlight w:val="none"/>
          <w:lang w:eastAsia="zh-CN" w:bidi="ar-SA"/>
        </w:rPr>
        <w:t>出保后如需续保，每年每套（全保修）价格</w:t>
      </w:r>
      <w:r>
        <w:rPr>
          <w:rFonts w:hint="eastAsia" w:ascii="宋体" w:hAnsi="宋体" w:eastAsia="宋体" w:cs="宋体"/>
          <w:b w:val="0"/>
          <w:bCs w:val="0"/>
          <w:color w:val="FF0000"/>
          <w:kern w:val="2"/>
          <w:sz w:val="24"/>
          <w:szCs w:val="24"/>
          <w:highlight w:val="none"/>
          <w:lang w:eastAsia="zh-CN" w:bidi="ar-SA"/>
        </w:rPr>
        <w:t>为</w:t>
      </w:r>
      <w:r>
        <w:rPr>
          <w:rFonts w:hint="eastAsia" w:ascii="宋体" w:hAnsi="宋体" w:eastAsia="宋体" w:cs="宋体"/>
          <w:b w:val="0"/>
          <w:bCs w:val="0"/>
          <w:color w:val="FF0000"/>
          <w:kern w:val="2"/>
          <w:sz w:val="24"/>
          <w:szCs w:val="24"/>
          <w:highlight w:val="none"/>
          <w:lang w:val="en-US" w:eastAsia="zh-CN" w:bidi="ar-SA"/>
        </w:rPr>
        <w:t>成交价格的（）%</w:t>
      </w:r>
      <w:r>
        <w:rPr>
          <w:rFonts w:hint="eastAsia" w:ascii="宋体" w:hAnsi="宋体" w:eastAsia="宋体" w:cs="宋体"/>
          <w:b w:val="0"/>
          <w:bCs w:val="0"/>
          <w:kern w:val="2"/>
          <w:sz w:val="24"/>
          <w:szCs w:val="24"/>
          <w:highlight w:val="none"/>
          <w:lang w:eastAsia="zh-CN" w:bidi="ar-SA"/>
        </w:rPr>
        <w:t>。</w:t>
      </w:r>
    </w:p>
    <w:p w14:paraId="2681DBD7">
      <w:pPr>
        <w:pStyle w:val="24"/>
        <w:numPr>
          <w:ilvl w:val="0"/>
          <w:numId w:val="17"/>
        </w:numPr>
        <w:ind w:leftChars="0"/>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服务人员资质：配置的</w:t>
      </w:r>
      <w:r>
        <w:rPr>
          <w:rFonts w:hint="eastAsia" w:ascii="宋体" w:hAnsi="宋体" w:eastAsia="宋体" w:cs="宋体"/>
          <w:b w:val="0"/>
          <w:bCs w:val="0"/>
          <w:kern w:val="2"/>
          <w:sz w:val="24"/>
          <w:szCs w:val="24"/>
          <w:highlight w:val="none"/>
          <w:lang w:eastAsia="zh-CN" w:bidi="ar-SA"/>
        </w:rPr>
        <w:t>售后</w:t>
      </w:r>
      <w:r>
        <w:rPr>
          <w:rFonts w:hint="eastAsia" w:ascii="宋体" w:hAnsi="宋体" w:eastAsia="宋体" w:cs="宋体"/>
          <w:b w:val="0"/>
          <w:bCs w:val="0"/>
          <w:kern w:val="2"/>
          <w:sz w:val="24"/>
          <w:szCs w:val="24"/>
          <w:highlight w:val="none"/>
          <w:lang w:val="en-US" w:eastAsia="zh-CN" w:bidi="ar-SA"/>
        </w:rPr>
        <w:t>服务工程师为培训合格，取得设备生产厂家相关服务资格授权的人员，并提供相关资质资料；</w:t>
      </w:r>
    </w:p>
    <w:p w14:paraId="26D135DF">
      <w:pPr>
        <w:pStyle w:val="24"/>
        <w:numPr>
          <w:ilvl w:val="0"/>
          <w:numId w:val="17"/>
        </w:numPr>
        <w:ind w:leftChars="0"/>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零备件供应：所有更换的零配件均为</w:t>
      </w:r>
      <w:r>
        <w:rPr>
          <w:rFonts w:hint="eastAsia" w:ascii="宋体" w:hAnsi="宋体" w:eastAsia="宋体" w:cs="宋体"/>
          <w:b w:val="0"/>
          <w:bCs w:val="0"/>
          <w:kern w:val="2"/>
          <w:sz w:val="24"/>
          <w:szCs w:val="24"/>
          <w:highlight w:val="none"/>
          <w:lang w:eastAsia="zh-CN" w:bidi="ar-SA"/>
        </w:rPr>
        <w:t>设备厂家</w:t>
      </w:r>
      <w:r>
        <w:rPr>
          <w:rFonts w:hint="eastAsia" w:ascii="宋体" w:hAnsi="宋体" w:eastAsia="宋体" w:cs="宋体"/>
          <w:b w:val="0"/>
          <w:bCs w:val="0"/>
          <w:kern w:val="2"/>
          <w:sz w:val="24"/>
          <w:szCs w:val="24"/>
          <w:highlight w:val="none"/>
          <w:lang w:val="en-US" w:eastAsia="zh-CN" w:bidi="ar-SA"/>
        </w:rPr>
        <w:t>认证合格的、未经使用的零配件，且备品备件库保证设备10年以上使用；</w:t>
      </w:r>
    </w:p>
    <w:p w14:paraId="7A297DE2">
      <w:pPr>
        <w:pStyle w:val="24"/>
        <w:numPr>
          <w:ilvl w:val="0"/>
          <w:numId w:val="17"/>
        </w:numPr>
        <w:ind w:leftChars="0"/>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响应时间要求：接到</w:t>
      </w:r>
      <w:r>
        <w:rPr>
          <w:rFonts w:hint="eastAsia" w:ascii="宋体" w:hAnsi="宋体" w:eastAsia="宋体" w:cs="宋体"/>
          <w:b w:val="0"/>
          <w:bCs w:val="0"/>
          <w:kern w:val="2"/>
          <w:sz w:val="24"/>
          <w:szCs w:val="24"/>
          <w:highlight w:val="none"/>
          <w:lang w:eastAsia="zh-CN" w:bidi="ar-SA"/>
        </w:rPr>
        <w:t>贵院</w:t>
      </w:r>
      <w:r>
        <w:rPr>
          <w:rFonts w:hint="eastAsia" w:ascii="宋体" w:hAnsi="宋体" w:eastAsia="宋体" w:cs="宋体"/>
          <w:b w:val="0"/>
          <w:bCs w:val="0"/>
          <w:kern w:val="2"/>
          <w:sz w:val="24"/>
          <w:szCs w:val="24"/>
          <w:highlight w:val="none"/>
          <w:lang w:val="en-US" w:eastAsia="zh-CN" w:bidi="ar-SA"/>
        </w:rPr>
        <w:t>维修电话后2小时内做应答处理，24小时内到现场服务排除故障；</w:t>
      </w:r>
    </w:p>
    <w:p w14:paraId="647434E1">
      <w:pPr>
        <w:pStyle w:val="24"/>
        <w:numPr>
          <w:ilvl w:val="0"/>
          <w:numId w:val="17"/>
        </w:numPr>
        <w:ind w:left="0" w:leftChars="0" w:firstLine="480" w:firstLineChars="200"/>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保修期内服务时间：维修、维护工作时间包含周末和其他非标准工作时间，即365天×24小时服务；</w:t>
      </w:r>
    </w:p>
    <w:p w14:paraId="40A0118D">
      <w:pPr>
        <w:pStyle w:val="24"/>
        <w:numPr>
          <w:ilvl w:val="0"/>
          <w:numId w:val="17"/>
        </w:numPr>
        <w:ind w:leftChars="0"/>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维保清单：提供专业全面的设备维护保养清单，并由设备生产厂家盖章确认；</w:t>
      </w:r>
    </w:p>
    <w:p w14:paraId="65250F14">
      <w:pPr>
        <w:pStyle w:val="24"/>
        <w:numPr>
          <w:ilvl w:val="0"/>
          <w:numId w:val="17"/>
        </w:numPr>
        <w:ind w:leftChars="0"/>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保养及质控：保修期内每年至少提供2次设备维护保养和1次设备质控，并提供保养服务报告和质控报告；</w:t>
      </w:r>
    </w:p>
    <w:p w14:paraId="0C259794">
      <w:pPr>
        <w:pStyle w:val="24"/>
        <w:numPr>
          <w:ilvl w:val="0"/>
          <w:numId w:val="17"/>
        </w:numPr>
        <w:ind w:left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报告：保修期内每年至少提供1次故障原因分析报告、质控报告、年度设备运行状态</w:t>
      </w:r>
      <w:r>
        <w:rPr>
          <w:rFonts w:hint="eastAsia" w:ascii="宋体" w:hAnsi="宋体" w:eastAsia="宋体" w:cs="宋体"/>
          <w:b w:val="0"/>
          <w:bCs w:val="0"/>
          <w:color w:val="auto"/>
          <w:kern w:val="2"/>
          <w:sz w:val="24"/>
          <w:szCs w:val="24"/>
          <w:highlight w:val="none"/>
          <w:lang w:val="en-US" w:eastAsia="zh-CN" w:bidi="ar-SA"/>
        </w:rPr>
        <w:t>报告；特殊故障时必须提交故障分析报告；</w:t>
      </w:r>
    </w:p>
    <w:p w14:paraId="16561740">
      <w:pPr>
        <w:pStyle w:val="24"/>
        <w:numPr>
          <w:ilvl w:val="0"/>
          <w:numId w:val="17"/>
        </w:numPr>
        <w:ind w:left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设备校准：需校准的实验室设备，提供每年一次设备校准，</w:t>
      </w:r>
      <w:r>
        <w:rPr>
          <w:rFonts w:hint="eastAsia" w:ascii="宋体" w:hAnsi="宋体" w:eastAsia="宋体" w:cs="宋体"/>
          <w:b w:val="0"/>
          <w:bCs w:val="0"/>
          <w:color w:val="auto"/>
          <w:kern w:val="2"/>
          <w:sz w:val="24"/>
          <w:szCs w:val="24"/>
          <w:highlight w:val="none"/>
          <w:lang w:eastAsia="zh-CN" w:bidi="ar-SA"/>
        </w:rPr>
        <w:t>并且</w:t>
      </w:r>
      <w:r>
        <w:rPr>
          <w:rFonts w:hint="eastAsia" w:ascii="宋体" w:hAnsi="宋体" w:eastAsia="宋体" w:cs="宋体"/>
          <w:b w:val="0"/>
          <w:bCs w:val="0"/>
          <w:color w:val="auto"/>
          <w:kern w:val="2"/>
          <w:sz w:val="24"/>
          <w:szCs w:val="24"/>
          <w:highlight w:val="none"/>
          <w:lang w:val="en-US" w:eastAsia="zh-CN" w:bidi="ar-SA"/>
        </w:rPr>
        <w:t>免费提供设备校准所需的试剂及耗材，并提供校准报告。如设备维修后需校准，</w:t>
      </w:r>
      <w:r>
        <w:rPr>
          <w:rFonts w:hint="eastAsia" w:ascii="宋体" w:hAnsi="宋体" w:eastAsia="宋体" w:cs="宋体"/>
          <w:b w:val="0"/>
          <w:bCs w:val="0"/>
          <w:color w:val="auto"/>
          <w:kern w:val="2"/>
          <w:sz w:val="24"/>
          <w:szCs w:val="24"/>
          <w:highlight w:val="none"/>
          <w:lang w:eastAsia="zh-CN" w:bidi="ar-SA"/>
        </w:rPr>
        <w:t>也免费提供以上服务</w:t>
      </w:r>
      <w:r>
        <w:rPr>
          <w:rFonts w:hint="eastAsia" w:ascii="宋体" w:hAnsi="宋体" w:eastAsia="宋体" w:cs="宋体"/>
          <w:b w:val="0"/>
          <w:bCs w:val="0"/>
          <w:color w:val="auto"/>
          <w:kern w:val="2"/>
          <w:sz w:val="24"/>
          <w:szCs w:val="24"/>
          <w:highlight w:val="none"/>
          <w:lang w:val="en-US" w:eastAsia="zh-CN" w:bidi="ar-SA"/>
        </w:rPr>
        <w:t>；</w:t>
      </w:r>
    </w:p>
    <w:p w14:paraId="614EEAB4">
      <w:pPr>
        <w:pStyle w:val="24"/>
        <w:numPr>
          <w:ilvl w:val="0"/>
          <w:numId w:val="17"/>
        </w:numPr>
        <w:ind w:left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培训：免费提供设备使用中必要的培训及指导，直至</w:t>
      </w:r>
      <w:r>
        <w:rPr>
          <w:rFonts w:hint="eastAsia" w:ascii="宋体" w:hAnsi="宋体" w:cs="宋体"/>
          <w:b w:val="0"/>
          <w:bCs w:val="0"/>
          <w:color w:val="auto"/>
          <w:kern w:val="2"/>
          <w:sz w:val="24"/>
          <w:szCs w:val="24"/>
          <w:highlight w:val="none"/>
          <w:lang w:val="en-US" w:eastAsia="zh-CN" w:bidi="ar-SA"/>
        </w:rPr>
        <w:t>贵院</w:t>
      </w:r>
      <w:r>
        <w:rPr>
          <w:rFonts w:hint="eastAsia" w:ascii="宋体" w:hAnsi="宋体" w:eastAsia="宋体" w:cs="宋体"/>
          <w:b w:val="0"/>
          <w:bCs w:val="0"/>
          <w:color w:val="auto"/>
          <w:kern w:val="2"/>
          <w:sz w:val="24"/>
          <w:szCs w:val="24"/>
          <w:highlight w:val="none"/>
          <w:lang w:val="en-US" w:eastAsia="zh-CN" w:bidi="ar-SA"/>
        </w:rPr>
        <w:t>使用人员及医学工程师能够正确了解使用本设备；</w:t>
      </w:r>
    </w:p>
    <w:p w14:paraId="6FA2C5C5">
      <w:pPr>
        <w:pStyle w:val="24"/>
        <w:numPr>
          <w:ilvl w:val="0"/>
          <w:numId w:val="17"/>
        </w:numPr>
        <w:ind w:left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资料提供：提供设备使用维护手册、维修手册、软件备份、故障代码表、维修密码等维护维修必需的材料和信息；</w:t>
      </w:r>
    </w:p>
    <w:p w14:paraId="1506C82F">
      <w:pPr>
        <w:pStyle w:val="24"/>
        <w:numPr>
          <w:ilvl w:val="0"/>
          <w:numId w:val="17"/>
        </w:numPr>
        <w:ind w:left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系统升级：提供原厂系统免费软件升级；</w:t>
      </w:r>
    </w:p>
    <w:p w14:paraId="6B39386B">
      <w:pPr>
        <w:pStyle w:val="24"/>
        <w:numPr>
          <w:ilvl w:val="0"/>
          <w:numId w:val="17"/>
        </w:numPr>
        <w:ind w:left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*开机率：设备保修期内，投标人须保证设备开机率达到95%以上（如未达到，按该设备上个月的收入总额计算每日平均值按日赔偿甲方损失，或相应延长保修期，如延长保修期，质保金的给付日期也相应延长）</w:t>
      </w:r>
    </w:p>
    <w:p w14:paraId="5D93F5D3">
      <w:pPr>
        <w:pStyle w:val="24"/>
        <w:numPr>
          <w:ilvl w:val="0"/>
          <w:numId w:val="17"/>
        </w:numPr>
        <w:ind w:left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伴随技术服务：大型特殊设备使用初期，如手术、诊断检查过程中，提供伴随服务，配备手术跟台、设备操作指导工程师一名，协助甲方设备使用人员调试、操作设备，保证相关工作顺利进行，</w:t>
      </w:r>
      <w:r>
        <w:rPr>
          <w:rFonts w:hint="eastAsia" w:ascii="宋体" w:hAnsi="宋体" w:eastAsia="宋体" w:cs="宋体"/>
          <w:b w:val="0"/>
          <w:bCs w:val="0"/>
          <w:color w:val="auto"/>
          <w:kern w:val="2"/>
          <w:sz w:val="24"/>
          <w:szCs w:val="24"/>
          <w:highlight w:val="none"/>
          <w:lang w:eastAsia="zh-CN" w:bidi="ar-SA"/>
        </w:rPr>
        <w:t>且</w:t>
      </w:r>
      <w:r>
        <w:rPr>
          <w:rFonts w:hint="eastAsia" w:ascii="宋体" w:hAnsi="宋体" w:eastAsia="宋体" w:cs="宋体"/>
          <w:b w:val="0"/>
          <w:bCs w:val="0"/>
          <w:color w:val="auto"/>
          <w:kern w:val="2"/>
          <w:sz w:val="24"/>
          <w:szCs w:val="24"/>
          <w:highlight w:val="none"/>
          <w:lang w:val="en-US" w:eastAsia="zh-CN" w:bidi="ar-SA"/>
        </w:rPr>
        <w:t>提供</w:t>
      </w:r>
      <w:r>
        <w:rPr>
          <w:rFonts w:hint="eastAsia" w:ascii="宋体" w:hAnsi="宋体" w:eastAsia="宋体" w:cs="宋体"/>
          <w:b w:val="0"/>
          <w:bCs w:val="0"/>
          <w:color w:val="auto"/>
          <w:kern w:val="2"/>
          <w:sz w:val="24"/>
          <w:szCs w:val="24"/>
          <w:highlight w:val="none"/>
          <w:lang w:eastAsia="zh-CN" w:bidi="ar-SA"/>
        </w:rPr>
        <w:t>的</w:t>
      </w:r>
      <w:r>
        <w:rPr>
          <w:rFonts w:hint="eastAsia" w:ascii="宋体" w:hAnsi="宋体" w:eastAsia="宋体" w:cs="宋体"/>
          <w:b w:val="0"/>
          <w:bCs w:val="0"/>
          <w:color w:val="auto"/>
          <w:kern w:val="2"/>
          <w:sz w:val="24"/>
          <w:szCs w:val="24"/>
          <w:highlight w:val="none"/>
          <w:lang w:val="en-US" w:eastAsia="zh-CN" w:bidi="ar-SA"/>
        </w:rPr>
        <w:t>伴随服务工程师</w:t>
      </w:r>
      <w:r>
        <w:rPr>
          <w:rFonts w:hint="eastAsia" w:ascii="宋体" w:hAnsi="宋体" w:eastAsia="宋体" w:cs="宋体"/>
          <w:b w:val="0"/>
          <w:bCs w:val="0"/>
          <w:color w:val="auto"/>
          <w:kern w:val="2"/>
          <w:sz w:val="24"/>
          <w:szCs w:val="24"/>
          <w:highlight w:val="none"/>
          <w:lang w:eastAsia="zh-CN" w:bidi="ar-SA"/>
        </w:rPr>
        <w:t>具</w:t>
      </w:r>
      <w:r>
        <w:rPr>
          <w:rFonts w:hint="eastAsia" w:ascii="宋体" w:hAnsi="宋体" w:eastAsia="宋体" w:cs="宋体"/>
          <w:b w:val="0"/>
          <w:bCs w:val="0"/>
          <w:color w:val="auto"/>
          <w:kern w:val="2"/>
          <w:sz w:val="24"/>
          <w:szCs w:val="24"/>
          <w:highlight w:val="none"/>
          <w:lang w:val="en-US" w:eastAsia="zh-CN" w:bidi="ar-SA"/>
        </w:rPr>
        <w:t>有临床相关专业经验和相应资质；</w:t>
      </w:r>
    </w:p>
    <w:p w14:paraId="11CF2618">
      <w:pPr>
        <w:pStyle w:val="24"/>
        <w:numPr>
          <w:ilvl w:val="0"/>
          <w:numId w:val="17"/>
        </w:numPr>
        <w:ind w:left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若投标人</w:t>
      </w:r>
      <w:r>
        <w:rPr>
          <w:rFonts w:hint="eastAsia" w:ascii="宋体" w:hAnsi="宋体" w:eastAsia="宋体" w:cs="宋体"/>
          <w:b w:val="0"/>
          <w:bCs w:val="0"/>
          <w:color w:val="auto"/>
          <w:kern w:val="2"/>
          <w:sz w:val="24"/>
          <w:szCs w:val="24"/>
          <w:highlight w:val="none"/>
          <w:lang w:eastAsia="zh-CN" w:bidi="ar-SA"/>
        </w:rPr>
        <w:t>即</w:t>
      </w:r>
      <w:r>
        <w:rPr>
          <w:rFonts w:hint="eastAsia" w:ascii="宋体" w:hAnsi="宋体" w:cs="宋体"/>
          <w:b w:val="0"/>
          <w:bCs w:val="0"/>
          <w:color w:val="auto"/>
          <w:kern w:val="2"/>
          <w:sz w:val="24"/>
          <w:szCs w:val="24"/>
          <w:highlight w:val="none"/>
          <w:lang w:val="en-US" w:eastAsia="zh-CN" w:bidi="ar-SA"/>
        </w:rPr>
        <w:t>供应商</w:t>
      </w:r>
      <w:r>
        <w:rPr>
          <w:rFonts w:hint="eastAsia" w:ascii="宋体" w:hAnsi="宋体" w:eastAsia="宋体" w:cs="宋体"/>
          <w:b w:val="0"/>
          <w:bCs w:val="0"/>
          <w:color w:val="auto"/>
          <w:kern w:val="2"/>
          <w:sz w:val="24"/>
          <w:szCs w:val="24"/>
          <w:highlight w:val="none"/>
          <w:lang w:eastAsia="zh-CN" w:bidi="ar-SA"/>
        </w:rPr>
        <w:t>在设备保修期内</w:t>
      </w:r>
      <w:r>
        <w:rPr>
          <w:rFonts w:hint="eastAsia" w:ascii="宋体" w:hAnsi="宋体" w:eastAsia="宋体" w:cs="宋体"/>
          <w:b w:val="0"/>
          <w:bCs w:val="0"/>
          <w:color w:val="auto"/>
          <w:kern w:val="2"/>
          <w:sz w:val="24"/>
          <w:szCs w:val="24"/>
          <w:highlight w:val="none"/>
          <w:lang w:val="en-US" w:eastAsia="zh-CN" w:bidi="ar-SA"/>
        </w:rPr>
        <w:t>出现但不限于授权过期或废业等情况无法继续履行合同，</w:t>
      </w:r>
      <w:r>
        <w:rPr>
          <w:rFonts w:hint="eastAsia" w:ascii="宋体" w:hAnsi="宋体" w:eastAsia="宋体" w:cs="宋体"/>
          <w:b w:val="0"/>
          <w:bCs w:val="0"/>
          <w:color w:val="auto"/>
          <w:kern w:val="2"/>
          <w:sz w:val="24"/>
          <w:szCs w:val="24"/>
          <w:highlight w:val="none"/>
          <w:lang w:eastAsia="zh-CN" w:bidi="ar-SA"/>
        </w:rPr>
        <w:t>设备生产厂家</w:t>
      </w:r>
      <w:r>
        <w:rPr>
          <w:rFonts w:hint="eastAsia" w:ascii="宋体" w:hAnsi="宋体" w:eastAsia="宋体" w:cs="宋体"/>
          <w:b w:val="0"/>
          <w:bCs w:val="0"/>
          <w:color w:val="auto"/>
          <w:kern w:val="2"/>
          <w:sz w:val="24"/>
          <w:szCs w:val="24"/>
          <w:highlight w:val="none"/>
          <w:lang w:val="en-US" w:eastAsia="zh-CN" w:bidi="ar-SA"/>
        </w:rPr>
        <w:t>承诺无条件</w:t>
      </w:r>
      <w:r>
        <w:rPr>
          <w:rFonts w:hint="eastAsia" w:ascii="宋体" w:hAnsi="宋体" w:eastAsia="宋体" w:cs="宋体"/>
          <w:b w:val="0"/>
          <w:bCs w:val="0"/>
          <w:color w:val="auto"/>
          <w:kern w:val="2"/>
          <w:sz w:val="24"/>
          <w:szCs w:val="24"/>
          <w:highlight w:val="none"/>
          <w:lang w:eastAsia="zh-CN" w:bidi="ar-SA"/>
        </w:rPr>
        <w:t>代替</w:t>
      </w:r>
      <w:r>
        <w:rPr>
          <w:rFonts w:hint="eastAsia" w:ascii="宋体" w:hAnsi="宋体" w:cs="宋体"/>
          <w:b w:val="0"/>
          <w:bCs w:val="0"/>
          <w:color w:val="auto"/>
          <w:kern w:val="2"/>
          <w:sz w:val="24"/>
          <w:szCs w:val="24"/>
          <w:highlight w:val="none"/>
          <w:lang w:val="en-US" w:eastAsia="zh-CN" w:bidi="ar-SA"/>
        </w:rPr>
        <w:t>供应商</w:t>
      </w:r>
      <w:r>
        <w:rPr>
          <w:rFonts w:hint="eastAsia" w:ascii="宋体" w:hAnsi="宋体" w:eastAsia="宋体" w:cs="宋体"/>
          <w:b w:val="0"/>
          <w:bCs w:val="0"/>
          <w:color w:val="auto"/>
          <w:kern w:val="2"/>
          <w:sz w:val="24"/>
          <w:szCs w:val="24"/>
          <w:highlight w:val="none"/>
          <w:lang w:val="en-US" w:eastAsia="zh-CN" w:bidi="ar-SA"/>
        </w:rPr>
        <w:t>继续履行</w:t>
      </w:r>
      <w:r>
        <w:rPr>
          <w:rFonts w:hint="eastAsia" w:ascii="宋体" w:hAnsi="宋体" w:cs="宋体"/>
          <w:b w:val="0"/>
          <w:bCs w:val="0"/>
          <w:color w:val="auto"/>
          <w:kern w:val="2"/>
          <w:sz w:val="24"/>
          <w:szCs w:val="24"/>
          <w:highlight w:val="none"/>
          <w:lang w:val="en-US" w:eastAsia="zh-CN" w:bidi="ar-SA"/>
        </w:rPr>
        <w:t>本承诺函及采购合同约定的售后</w:t>
      </w:r>
      <w:r>
        <w:rPr>
          <w:rFonts w:hint="eastAsia" w:ascii="宋体" w:hAnsi="宋体" w:eastAsia="宋体" w:cs="宋体"/>
          <w:b w:val="0"/>
          <w:bCs w:val="0"/>
          <w:color w:val="auto"/>
          <w:kern w:val="2"/>
          <w:sz w:val="24"/>
          <w:szCs w:val="24"/>
          <w:highlight w:val="none"/>
          <w:lang w:val="en-US" w:eastAsia="zh-CN" w:bidi="ar-SA"/>
        </w:rPr>
        <w:t>服务，</w:t>
      </w:r>
      <w:r>
        <w:rPr>
          <w:rFonts w:hint="eastAsia" w:ascii="宋体" w:hAnsi="宋体" w:cs="宋体"/>
          <w:b w:val="0"/>
          <w:bCs w:val="0"/>
          <w:color w:val="auto"/>
          <w:kern w:val="2"/>
          <w:sz w:val="24"/>
          <w:szCs w:val="24"/>
          <w:highlight w:val="none"/>
          <w:lang w:val="en-US" w:eastAsia="zh-CN" w:bidi="ar-SA"/>
        </w:rPr>
        <w:t>并由</w:t>
      </w:r>
      <w:r>
        <w:rPr>
          <w:rFonts w:hint="eastAsia" w:ascii="宋体" w:hAnsi="宋体" w:eastAsia="宋体" w:cs="宋体"/>
          <w:b w:val="0"/>
          <w:bCs w:val="0"/>
          <w:color w:val="auto"/>
          <w:kern w:val="2"/>
          <w:sz w:val="24"/>
          <w:szCs w:val="24"/>
          <w:highlight w:val="none"/>
          <w:lang w:val="en-US" w:eastAsia="zh-CN" w:bidi="ar-SA"/>
        </w:rPr>
        <w:t>设备生产厂家</w:t>
      </w:r>
      <w:r>
        <w:rPr>
          <w:rFonts w:hint="eastAsia" w:ascii="宋体" w:hAnsi="宋体" w:cs="宋体"/>
          <w:b w:val="0"/>
          <w:bCs w:val="0"/>
          <w:color w:val="auto"/>
          <w:kern w:val="2"/>
          <w:sz w:val="24"/>
          <w:szCs w:val="24"/>
          <w:highlight w:val="none"/>
          <w:lang w:val="en-US" w:eastAsia="zh-CN" w:bidi="ar-SA"/>
        </w:rPr>
        <w:t>和供应商连带</w:t>
      </w:r>
      <w:r>
        <w:rPr>
          <w:rFonts w:hint="eastAsia" w:ascii="宋体" w:hAnsi="宋体" w:eastAsia="宋体" w:cs="宋体"/>
          <w:b w:val="0"/>
          <w:bCs w:val="0"/>
          <w:color w:val="auto"/>
          <w:kern w:val="2"/>
          <w:sz w:val="24"/>
          <w:szCs w:val="24"/>
          <w:highlight w:val="none"/>
          <w:lang w:val="en-US" w:eastAsia="zh-CN" w:bidi="ar-SA"/>
        </w:rPr>
        <w:t>承担合同约定的</w:t>
      </w:r>
      <w:r>
        <w:rPr>
          <w:rFonts w:hint="eastAsia" w:ascii="宋体" w:hAnsi="宋体" w:cs="宋体"/>
          <w:b w:val="0"/>
          <w:bCs w:val="0"/>
          <w:color w:val="auto"/>
          <w:kern w:val="2"/>
          <w:sz w:val="24"/>
          <w:szCs w:val="24"/>
          <w:highlight w:val="none"/>
          <w:lang w:val="en-US" w:eastAsia="zh-CN" w:bidi="ar-SA"/>
        </w:rPr>
        <w:t>相关</w:t>
      </w:r>
      <w:r>
        <w:rPr>
          <w:rFonts w:hint="eastAsia" w:ascii="宋体" w:hAnsi="宋体" w:eastAsia="宋体" w:cs="宋体"/>
          <w:b w:val="0"/>
          <w:bCs w:val="0"/>
          <w:color w:val="auto"/>
          <w:kern w:val="2"/>
          <w:sz w:val="24"/>
          <w:szCs w:val="24"/>
          <w:highlight w:val="none"/>
          <w:lang w:val="en-US" w:eastAsia="zh-CN" w:bidi="ar-SA"/>
        </w:rPr>
        <w:t>违约责任。</w:t>
      </w:r>
    </w:p>
    <w:p w14:paraId="5D9F2A71">
      <w:pPr>
        <w:pStyle w:val="24"/>
        <w:numPr>
          <w:ilvl w:val="0"/>
          <w:numId w:val="0"/>
        </w:numPr>
        <w:jc w:val="left"/>
        <w:rPr>
          <w:rFonts w:hint="eastAsia" w:ascii="宋体" w:hAnsi="宋体" w:eastAsia="宋体" w:cs="宋体"/>
          <w:b w:val="0"/>
          <w:bCs w:val="0"/>
          <w:kern w:val="2"/>
          <w:sz w:val="24"/>
          <w:szCs w:val="24"/>
          <w:highlight w:val="none"/>
          <w:lang w:val="en-US" w:eastAsia="zh-CN" w:bidi="ar-SA"/>
        </w:rPr>
      </w:pPr>
    </w:p>
    <w:p w14:paraId="6F06C238">
      <w:pPr>
        <w:pStyle w:val="24"/>
        <w:numPr>
          <w:ilvl w:val="0"/>
          <w:numId w:val="0"/>
        </w:numPr>
        <w:jc w:val="left"/>
        <w:rPr>
          <w:rFonts w:hint="eastAsia" w:ascii="宋体" w:hAnsi="宋体" w:eastAsia="宋体" w:cs="宋体"/>
          <w:b w:val="0"/>
          <w:bCs w:val="0"/>
          <w:kern w:val="2"/>
          <w:sz w:val="24"/>
          <w:szCs w:val="24"/>
          <w:highlight w:val="none"/>
          <w:u w:val="none"/>
          <w:lang w:val="en-US" w:eastAsia="zh-CN" w:bidi="ar-SA"/>
        </w:rPr>
      </w:pPr>
      <w:r>
        <w:rPr>
          <w:rFonts w:hint="eastAsia" w:ascii="宋体" w:hAnsi="宋体" w:eastAsia="宋体" w:cs="宋体"/>
          <w:b w:val="0"/>
          <w:bCs w:val="0"/>
          <w:kern w:val="2"/>
          <w:sz w:val="24"/>
          <w:szCs w:val="24"/>
          <w:highlight w:val="none"/>
          <w:lang w:val="en-US" w:eastAsia="zh-CN" w:bidi="ar-SA"/>
        </w:rPr>
        <w:t>承</w:t>
      </w:r>
      <w:r>
        <w:rPr>
          <w:rFonts w:hint="eastAsia" w:ascii="宋体" w:hAnsi="宋体" w:cs="宋体"/>
          <w:b w:val="0"/>
          <w:bCs w:val="0"/>
          <w:kern w:val="2"/>
          <w:sz w:val="24"/>
          <w:szCs w:val="24"/>
          <w:highlight w:val="none"/>
          <w:lang w:val="en-US" w:eastAsia="zh-CN" w:bidi="ar-SA"/>
        </w:rPr>
        <w:t xml:space="preserve"> </w:t>
      </w:r>
      <w:r>
        <w:rPr>
          <w:rFonts w:hint="eastAsia" w:ascii="宋体" w:hAnsi="宋体" w:eastAsia="宋体" w:cs="宋体"/>
          <w:b w:val="0"/>
          <w:bCs w:val="0"/>
          <w:kern w:val="2"/>
          <w:sz w:val="24"/>
          <w:szCs w:val="24"/>
          <w:highlight w:val="none"/>
          <w:lang w:val="en-US" w:eastAsia="zh-CN" w:bidi="ar-SA"/>
        </w:rPr>
        <w:t>诺</w:t>
      </w:r>
      <w:r>
        <w:rPr>
          <w:rFonts w:hint="eastAsia" w:ascii="宋体" w:hAnsi="宋体" w:cs="宋体"/>
          <w:b w:val="0"/>
          <w:bCs w:val="0"/>
          <w:kern w:val="2"/>
          <w:sz w:val="24"/>
          <w:szCs w:val="24"/>
          <w:highlight w:val="none"/>
          <w:lang w:val="en-US" w:eastAsia="zh-CN" w:bidi="ar-SA"/>
        </w:rPr>
        <w:t xml:space="preserve"> </w:t>
      </w:r>
      <w:r>
        <w:rPr>
          <w:rFonts w:hint="eastAsia" w:ascii="宋体" w:hAnsi="宋体" w:eastAsia="宋体" w:cs="宋体"/>
          <w:b w:val="0"/>
          <w:bCs w:val="0"/>
          <w:kern w:val="2"/>
          <w:sz w:val="24"/>
          <w:szCs w:val="24"/>
          <w:highlight w:val="none"/>
          <w:lang w:val="en-US" w:eastAsia="zh-CN" w:bidi="ar-SA"/>
        </w:rPr>
        <w:t>方：</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 xml:space="preserve">               </w:t>
      </w:r>
      <w:r>
        <w:rPr>
          <w:rFonts w:hint="eastAsia" w:ascii="宋体" w:hAnsi="宋体" w:eastAsia="宋体" w:cs="宋体"/>
          <w:b w:val="0"/>
          <w:bCs w:val="0"/>
          <w:kern w:val="2"/>
          <w:sz w:val="24"/>
          <w:szCs w:val="24"/>
          <w:highlight w:val="none"/>
          <w:lang w:val="en-US" w:eastAsia="zh-CN" w:bidi="ar-SA"/>
        </w:rPr>
        <w:t>承</w:t>
      </w:r>
      <w:r>
        <w:rPr>
          <w:rFonts w:hint="eastAsia" w:ascii="宋体" w:hAnsi="宋体" w:cs="宋体"/>
          <w:b w:val="0"/>
          <w:bCs w:val="0"/>
          <w:kern w:val="2"/>
          <w:sz w:val="24"/>
          <w:szCs w:val="24"/>
          <w:highlight w:val="none"/>
          <w:lang w:val="en-US" w:eastAsia="zh-CN" w:bidi="ar-SA"/>
        </w:rPr>
        <w:t xml:space="preserve"> </w:t>
      </w:r>
      <w:r>
        <w:rPr>
          <w:rFonts w:hint="eastAsia" w:ascii="宋体" w:hAnsi="宋体" w:eastAsia="宋体" w:cs="宋体"/>
          <w:b w:val="0"/>
          <w:bCs w:val="0"/>
          <w:kern w:val="2"/>
          <w:sz w:val="24"/>
          <w:szCs w:val="24"/>
          <w:highlight w:val="none"/>
          <w:lang w:val="en-US" w:eastAsia="zh-CN" w:bidi="ar-SA"/>
        </w:rPr>
        <w:t>诺</w:t>
      </w:r>
      <w:r>
        <w:rPr>
          <w:rFonts w:hint="eastAsia" w:ascii="宋体" w:hAnsi="宋体" w:cs="宋体"/>
          <w:b w:val="0"/>
          <w:bCs w:val="0"/>
          <w:kern w:val="2"/>
          <w:sz w:val="24"/>
          <w:szCs w:val="24"/>
          <w:highlight w:val="none"/>
          <w:lang w:val="en-US" w:eastAsia="zh-CN" w:bidi="ar-SA"/>
        </w:rPr>
        <w:t xml:space="preserve"> </w:t>
      </w:r>
      <w:r>
        <w:rPr>
          <w:rFonts w:hint="eastAsia" w:ascii="宋体" w:hAnsi="宋体" w:eastAsia="宋体" w:cs="宋体"/>
          <w:b w:val="0"/>
          <w:bCs w:val="0"/>
          <w:kern w:val="2"/>
          <w:sz w:val="24"/>
          <w:szCs w:val="24"/>
          <w:highlight w:val="none"/>
          <w:lang w:val="en-US" w:eastAsia="zh-CN" w:bidi="ar-SA"/>
        </w:rPr>
        <w:t>方：</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single"/>
          <w:lang w:val="en-US" w:eastAsia="zh-CN" w:bidi="ar-SA"/>
        </w:rPr>
        <w:t xml:space="preserve"> </w:t>
      </w:r>
    </w:p>
    <w:p w14:paraId="273A19F5">
      <w:pPr>
        <w:pStyle w:val="24"/>
        <w:numPr>
          <w:ilvl w:val="0"/>
          <w:numId w:val="0"/>
        </w:numPr>
        <w:jc w:val="left"/>
        <w:rPr>
          <w:rFonts w:hint="eastAsia" w:ascii="宋体" w:hAnsi="宋体" w:eastAsia="宋体" w:cs="宋体"/>
          <w:b w:val="0"/>
          <w:bCs w:val="0"/>
          <w:kern w:val="2"/>
          <w:sz w:val="24"/>
          <w:szCs w:val="24"/>
          <w:highlight w:val="none"/>
          <w:u w:val="none"/>
          <w:lang w:val="en-US" w:eastAsia="zh-CN" w:bidi="ar-SA"/>
        </w:rPr>
      </w:pPr>
      <w:r>
        <w:rPr>
          <w:rFonts w:hint="eastAsia" w:ascii="宋体" w:hAnsi="宋体" w:eastAsia="宋体" w:cs="宋体"/>
          <w:b w:val="0"/>
          <w:bCs w:val="0"/>
          <w:kern w:val="2"/>
          <w:sz w:val="24"/>
          <w:szCs w:val="24"/>
          <w:highlight w:val="none"/>
          <w:u w:val="none"/>
          <w:lang w:val="en-US" w:eastAsia="zh-CN" w:bidi="ar-SA"/>
        </w:rPr>
        <w:t>公</w:t>
      </w:r>
      <w:r>
        <w:rPr>
          <w:rFonts w:hint="eastAsia" w:ascii="宋体" w:hAnsi="宋体" w:cs="宋体"/>
          <w:b w:val="0"/>
          <w:bCs w:val="0"/>
          <w:kern w:val="2"/>
          <w:sz w:val="24"/>
          <w:szCs w:val="24"/>
          <w:highlight w:val="none"/>
          <w:u w:val="non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章</w:t>
      </w:r>
      <w:r>
        <w:rPr>
          <w:rFonts w:hint="eastAsia" w:ascii="宋体" w:hAnsi="宋体" w:eastAsia="宋体" w:cs="宋体"/>
          <w:b w:val="0"/>
          <w:bCs w:val="0"/>
          <w:kern w:val="2"/>
          <w:sz w:val="24"/>
          <w:szCs w:val="24"/>
          <w:highlight w:val="none"/>
          <w:lang w:val="en-US" w:eastAsia="zh-CN" w:bidi="ar-SA"/>
        </w:rPr>
        <w:t>：</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 xml:space="preserve"> </w:t>
      </w:r>
      <w:r>
        <w:rPr>
          <w:rFonts w:hint="eastAsia" w:ascii="宋体" w:hAnsi="宋体" w:cs="宋体"/>
          <w:b w:val="0"/>
          <w:bCs w:val="0"/>
          <w:kern w:val="2"/>
          <w:sz w:val="24"/>
          <w:szCs w:val="24"/>
          <w:highlight w:val="none"/>
          <w:u w:val="non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 xml:space="preserve"> 公</w:t>
      </w:r>
      <w:r>
        <w:rPr>
          <w:rFonts w:hint="eastAsia" w:ascii="宋体" w:hAnsi="宋体" w:cs="宋体"/>
          <w:b w:val="0"/>
          <w:bCs w:val="0"/>
          <w:kern w:val="2"/>
          <w:sz w:val="24"/>
          <w:szCs w:val="24"/>
          <w:highlight w:val="none"/>
          <w:u w:val="non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章</w:t>
      </w:r>
      <w:r>
        <w:rPr>
          <w:rFonts w:hint="eastAsia" w:ascii="宋体" w:hAnsi="宋体" w:eastAsia="宋体" w:cs="宋体"/>
          <w:b w:val="0"/>
          <w:bCs w:val="0"/>
          <w:kern w:val="2"/>
          <w:sz w:val="24"/>
          <w:szCs w:val="24"/>
          <w:highlight w:val="none"/>
          <w:lang w:val="en-US" w:eastAsia="zh-CN" w:bidi="ar-SA"/>
        </w:rPr>
        <w:t>：</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single"/>
          <w:lang w:val="en-US" w:eastAsia="zh-CN" w:bidi="ar-SA"/>
        </w:rPr>
        <w:t xml:space="preserve">   </w:t>
      </w:r>
    </w:p>
    <w:p w14:paraId="5B63564F">
      <w:pPr>
        <w:pStyle w:val="24"/>
        <w:numPr>
          <w:ilvl w:val="0"/>
          <w:numId w:val="0"/>
        </w:numPr>
        <w:jc w:val="left"/>
        <w:rPr>
          <w:rFonts w:hint="eastAsia" w:ascii="宋体" w:hAnsi="宋体" w:eastAsia="宋体" w:cs="宋体"/>
          <w:b w:val="0"/>
          <w:bCs w:val="0"/>
          <w:kern w:val="2"/>
          <w:sz w:val="24"/>
          <w:szCs w:val="24"/>
          <w:highlight w:val="none"/>
          <w:u w:val="single"/>
          <w:lang w:val="en-US" w:eastAsia="zh-CN" w:bidi="ar-SA"/>
        </w:rPr>
      </w:pPr>
      <w:r>
        <w:rPr>
          <w:rFonts w:hint="eastAsia" w:ascii="宋体" w:hAnsi="宋体" w:eastAsia="宋体" w:cs="宋体"/>
          <w:b w:val="0"/>
          <w:bCs w:val="0"/>
          <w:kern w:val="2"/>
          <w:sz w:val="24"/>
          <w:szCs w:val="24"/>
          <w:highlight w:val="none"/>
          <w:u w:val="none"/>
          <w:lang w:val="en-US" w:eastAsia="zh-CN" w:bidi="ar-SA"/>
        </w:rPr>
        <w:t>法人代表授权人</w:t>
      </w:r>
      <w:r>
        <w:rPr>
          <w:rFonts w:hint="eastAsia" w:ascii="宋体" w:hAnsi="宋体" w:cs="宋体"/>
          <w:b w:val="0"/>
          <w:bCs w:val="0"/>
          <w:kern w:val="2"/>
          <w:sz w:val="24"/>
          <w:szCs w:val="24"/>
          <w:highlight w:val="none"/>
          <w:u w:val="none"/>
          <w:lang w:val="en-US" w:eastAsia="zh-CN" w:bidi="ar-SA"/>
        </w:rPr>
        <w:t>：</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 xml:space="preserve">             </w:t>
      </w:r>
      <w:r>
        <w:rPr>
          <w:rFonts w:hint="eastAsia" w:ascii="宋体" w:hAnsi="宋体" w:cs="宋体"/>
          <w:b w:val="0"/>
          <w:bCs w:val="0"/>
          <w:kern w:val="2"/>
          <w:sz w:val="24"/>
          <w:szCs w:val="24"/>
          <w:highlight w:val="none"/>
          <w:u w:val="non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法人代表授权人</w:t>
      </w:r>
      <w:r>
        <w:rPr>
          <w:rFonts w:hint="eastAsia" w:ascii="宋体" w:hAnsi="宋体" w:cs="宋体"/>
          <w:b w:val="0"/>
          <w:bCs w:val="0"/>
          <w:kern w:val="2"/>
          <w:sz w:val="24"/>
          <w:szCs w:val="24"/>
          <w:highlight w:val="none"/>
          <w:u w:val="none"/>
          <w:lang w:val="en-US" w:eastAsia="zh-CN" w:bidi="ar-SA"/>
        </w:rPr>
        <w:t>：</w:t>
      </w:r>
      <w:r>
        <w:rPr>
          <w:rFonts w:hint="eastAsia" w:ascii="宋体" w:hAnsi="宋体" w:eastAsia="宋体" w:cs="宋体"/>
          <w:b w:val="0"/>
          <w:bCs w:val="0"/>
          <w:kern w:val="2"/>
          <w:sz w:val="24"/>
          <w:szCs w:val="24"/>
          <w:highlight w:val="none"/>
          <w:lang w:val="en-US" w:eastAsia="zh-CN" w:bidi="ar-SA"/>
        </w:rPr>
        <w:t xml:space="preserve"> </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single"/>
          <w:lang w:val="en-US" w:eastAsia="zh-CN" w:bidi="ar-SA"/>
        </w:rPr>
        <w:t xml:space="preserve"> </w:t>
      </w:r>
    </w:p>
    <w:p w14:paraId="1689A5F9">
      <w:pPr>
        <w:pStyle w:val="24"/>
        <w:numPr>
          <w:ilvl w:val="0"/>
          <w:numId w:val="0"/>
        </w:numPr>
        <w:jc w:val="left"/>
        <w:rPr>
          <w:rFonts w:hint="eastAsia" w:ascii="宋体" w:hAnsi="宋体" w:eastAsia="宋体" w:cs="宋体"/>
          <w:b w:val="0"/>
          <w:bCs w:val="0"/>
          <w:kern w:val="2"/>
          <w:sz w:val="24"/>
          <w:szCs w:val="24"/>
          <w:highlight w:val="none"/>
          <w:u w:val="single"/>
          <w:lang w:val="en-US" w:eastAsia="zh-CN" w:bidi="ar-SA"/>
        </w:rPr>
      </w:pP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 xml:space="preserve"> 年</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月</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 xml:space="preserve">日                     </w:t>
      </w:r>
      <w:r>
        <w:rPr>
          <w:rFonts w:hint="eastAsia" w:ascii="宋体" w:hAnsi="宋体" w:cs="宋体"/>
          <w:b w:val="0"/>
          <w:bCs w:val="0"/>
          <w:kern w:val="2"/>
          <w:sz w:val="24"/>
          <w:szCs w:val="24"/>
          <w:highlight w:val="none"/>
          <w:u w:val="none"/>
          <w:lang w:val="en-US" w:eastAsia="zh-CN" w:bidi="ar-SA"/>
        </w:rPr>
        <w:t xml:space="preserve">  </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 xml:space="preserve"> 年</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月</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 xml:space="preserve">日  </w:t>
      </w:r>
    </w:p>
    <w:p w14:paraId="1E59A883">
      <w:pPr>
        <w:pStyle w:val="24"/>
        <w:numPr>
          <w:ilvl w:val="0"/>
          <w:numId w:val="0"/>
        </w:numPr>
        <w:jc w:val="left"/>
        <w:rPr>
          <w:rFonts w:hint="eastAsia" w:ascii="宋体" w:hAnsi="宋体" w:cs="宋体"/>
          <w:b w:val="0"/>
          <w:bCs w:val="0"/>
          <w:kern w:val="2"/>
          <w:sz w:val="21"/>
          <w:szCs w:val="21"/>
          <w:highlight w:val="none"/>
          <w:u w:val="none"/>
          <w:lang w:val="en-US" w:eastAsia="zh-CN" w:bidi="ar-SA"/>
        </w:rPr>
      </w:pPr>
      <w:r>
        <w:rPr>
          <w:rFonts w:hint="eastAsia" w:ascii="宋体" w:hAnsi="宋体" w:eastAsia="宋体" w:cs="宋体"/>
          <w:b w:val="0"/>
          <w:bCs w:val="0"/>
          <w:kern w:val="2"/>
          <w:sz w:val="21"/>
          <w:szCs w:val="21"/>
          <w:highlight w:val="none"/>
          <w:u w:val="none"/>
          <w:lang w:val="en-US" w:eastAsia="zh-CN" w:bidi="ar-SA"/>
        </w:rPr>
        <w:t>注：</w:t>
      </w:r>
      <w:r>
        <w:rPr>
          <w:rFonts w:hint="eastAsia" w:ascii="宋体" w:hAnsi="宋体" w:cs="宋体"/>
          <w:b w:val="0"/>
          <w:bCs w:val="0"/>
          <w:kern w:val="2"/>
          <w:sz w:val="21"/>
          <w:szCs w:val="21"/>
          <w:highlight w:val="none"/>
          <w:u w:val="none"/>
          <w:lang w:val="en-US" w:eastAsia="zh-CN" w:bidi="ar-SA"/>
        </w:rPr>
        <w:t>1、</w:t>
      </w:r>
      <w:r>
        <w:rPr>
          <w:rFonts w:hint="eastAsia" w:ascii="宋体" w:hAnsi="宋体" w:eastAsia="宋体" w:cs="宋体"/>
          <w:b w:val="0"/>
          <w:bCs w:val="0"/>
          <w:kern w:val="2"/>
          <w:sz w:val="21"/>
          <w:szCs w:val="21"/>
          <w:highlight w:val="none"/>
          <w:u w:val="none"/>
          <w:lang w:val="en-US" w:eastAsia="zh-CN" w:bidi="ar-SA"/>
        </w:rPr>
        <w:t>若投标人为设备生产厂家可只填一个</w:t>
      </w:r>
      <w:r>
        <w:rPr>
          <w:rFonts w:hint="eastAsia" w:ascii="宋体" w:hAnsi="宋体" w:cs="宋体"/>
          <w:b w:val="0"/>
          <w:bCs w:val="0"/>
          <w:kern w:val="2"/>
          <w:sz w:val="21"/>
          <w:szCs w:val="21"/>
          <w:highlight w:val="none"/>
          <w:u w:val="none"/>
          <w:lang w:val="en-US" w:eastAsia="zh-CN" w:bidi="ar-SA"/>
        </w:rPr>
        <w:t>；</w:t>
      </w:r>
    </w:p>
    <w:p w14:paraId="3D675392">
      <w:pPr>
        <w:autoSpaceDE w:val="0"/>
        <w:autoSpaceDN w:val="0"/>
        <w:adjustRightInd w:val="0"/>
        <w:spacing w:line="240" w:lineRule="auto"/>
        <w:ind w:firstLine="420" w:firstLineChars="200"/>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sectPr>
          <w:headerReference r:id="rId6" w:type="default"/>
          <w:footerReference r:id="rId7" w:type="default"/>
          <w:pgSz w:w="11906" w:h="16838"/>
          <w:pgMar w:top="1440" w:right="1134" w:bottom="1440" w:left="85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b w:val="0"/>
          <w:bCs w:val="0"/>
          <w:kern w:val="2"/>
          <w:sz w:val="21"/>
          <w:szCs w:val="21"/>
          <w:highlight w:val="none"/>
          <w:u w:val="none"/>
          <w:lang w:val="en-US" w:eastAsia="zh-CN" w:bidi="ar-SA"/>
        </w:rPr>
        <w:t>2、售后服务承诺，需供应商及设备生产厂家双方法人代表授权人签字并加盖单位公章</w:t>
      </w:r>
    </w:p>
    <w:p w14:paraId="1DC22934">
      <w:pPr>
        <w:pStyle w:val="2"/>
        <w:jc w:val="center"/>
        <w:rPr>
          <w:rFonts w:hint="eastAsia"/>
          <w:sz w:val="32"/>
          <w:szCs w:val="32"/>
          <w:highlight w:val="none"/>
          <w:lang w:val="en-US" w:eastAsia="zh-CN"/>
        </w:rPr>
      </w:pPr>
      <w:r>
        <w:rPr>
          <w:rFonts w:hint="eastAsia"/>
          <w:b/>
          <w:bCs/>
          <w:sz w:val="32"/>
          <w:szCs w:val="32"/>
          <w:highlight w:val="none"/>
          <w:lang w:val="en-US" w:eastAsia="zh-CN"/>
        </w:rPr>
        <w:t>维护保养细则</w:t>
      </w:r>
    </w:p>
    <w:p w14:paraId="6D652B4D">
      <w:pPr>
        <w:pStyle w:val="2"/>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根据产品说明书、厂家技术要求和使用注意事项出具保养细则，格式自拟，需要加盖生产厂家及供应商公章。内容包括但不限于以下方面：</w:t>
      </w:r>
    </w:p>
    <w:p w14:paraId="291C2970">
      <w:pPr>
        <w:numPr>
          <w:ilvl w:val="0"/>
          <w:numId w:val="0"/>
        </w:num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（1）外观检查（各结构、部件等）；</w:t>
      </w:r>
    </w:p>
    <w:p w14:paraId="64701C58">
      <w:pPr>
        <w:numPr>
          <w:ilvl w:val="0"/>
          <w:numId w:val="0"/>
        </w:numPr>
        <w:ind w:lef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（2）电气安全检查；</w:t>
      </w:r>
    </w:p>
    <w:p w14:paraId="6D1269F3">
      <w:pPr>
        <w:numPr>
          <w:ilvl w:val="0"/>
          <w:numId w:val="0"/>
        </w:numPr>
        <w:ind w:lef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（3）功能检查；</w:t>
      </w:r>
    </w:p>
    <w:p w14:paraId="260EA62C">
      <w:pPr>
        <w:numPr>
          <w:ilvl w:val="0"/>
          <w:numId w:val="0"/>
        </w:numPr>
        <w:ind w:lef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（4）测试调整、校准；</w:t>
      </w:r>
    </w:p>
    <w:p w14:paraId="0D72AD41">
      <w:pPr>
        <w:numPr>
          <w:ilvl w:val="0"/>
          <w:numId w:val="0"/>
        </w:numPr>
        <w:ind w:lef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（5）软件维护、备份、升级；</w:t>
      </w:r>
    </w:p>
    <w:p w14:paraId="480F750E">
      <w:pPr>
        <w:pStyle w:val="2"/>
        <w:rPr>
          <w:rFonts w:hint="eastAsia"/>
          <w:highlight w:val="none"/>
          <w:lang w:val="en-US" w:eastAsia="zh-CN"/>
        </w:rPr>
      </w:pPr>
      <w:r>
        <w:rPr>
          <w:rFonts w:hint="eastAsia" w:ascii="宋体" w:hAnsi="宋体" w:eastAsia="宋体" w:cs="宋体"/>
          <w:sz w:val="24"/>
          <w:szCs w:val="24"/>
          <w:highlight w:val="none"/>
          <w:lang w:val="en-US" w:eastAsia="zh-CN"/>
        </w:rPr>
        <w:t>（6）清洁除尘；</w:t>
      </w:r>
    </w:p>
    <w:tbl>
      <w:tblPr>
        <w:tblStyle w:val="14"/>
        <w:tblW w:w="10093" w:type="dxa"/>
        <w:tblInd w:w="93" w:type="dxa"/>
        <w:tblLayout w:type="autofit"/>
        <w:tblCellMar>
          <w:top w:w="0" w:type="dxa"/>
          <w:left w:w="108" w:type="dxa"/>
          <w:bottom w:w="0" w:type="dxa"/>
          <w:right w:w="108" w:type="dxa"/>
        </w:tblCellMar>
      </w:tblPr>
      <w:tblGrid>
        <w:gridCol w:w="1180"/>
        <w:gridCol w:w="2860"/>
        <w:gridCol w:w="6053"/>
      </w:tblGrid>
      <w:tr w14:paraId="5254A69B">
        <w:tblPrEx>
          <w:tblCellMar>
            <w:top w:w="0" w:type="dxa"/>
            <w:left w:w="108" w:type="dxa"/>
            <w:bottom w:w="0" w:type="dxa"/>
            <w:right w:w="108" w:type="dxa"/>
          </w:tblCellMar>
        </w:tblPrEx>
        <w:trPr>
          <w:trHeight w:val="372" w:hRule="atLeast"/>
        </w:trPr>
        <w:tc>
          <w:tcPr>
            <w:tcW w:w="1009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98E277C">
            <w:pPr>
              <w:widowControl/>
              <w:tabs>
                <w:tab w:val="left" w:pos="4395"/>
              </w:tabs>
              <w:jc w:val="center"/>
              <w:rPr>
                <w:rFonts w:hint="default" w:ascii="华文楷体" w:hAnsi="华文楷体" w:eastAsia="华文楷体" w:cs="Arial"/>
                <w:b/>
                <w:bCs/>
                <w:kern w:val="0"/>
                <w:sz w:val="21"/>
                <w:szCs w:val="21"/>
                <w:highlight w:val="none"/>
                <w:lang w:val="en-US" w:eastAsia="zh-CN"/>
              </w:rPr>
            </w:pPr>
            <w:r>
              <w:rPr>
                <w:rFonts w:hint="eastAsia" w:ascii="华文楷体" w:hAnsi="华文楷体" w:eastAsia="华文楷体" w:cs="Arial"/>
                <w:b/>
                <w:bCs/>
                <w:kern w:val="0"/>
                <w:sz w:val="24"/>
                <w:szCs w:val="24"/>
                <w:highlight w:val="none"/>
                <w:lang w:val="en-US" w:eastAsia="zh-CN"/>
              </w:rPr>
              <w:t>某品牌彩超维护保养细则</w:t>
            </w:r>
            <w:r>
              <w:rPr>
                <w:rFonts w:hint="eastAsia" w:ascii="华文楷体" w:hAnsi="华文楷体" w:eastAsia="华文楷体" w:cs="Arial"/>
                <w:b/>
                <w:bCs/>
                <w:color w:val="FF0000"/>
                <w:kern w:val="0"/>
                <w:sz w:val="24"/>
                <w:szCs w:val="24"/>
                <w:highlight w:val="none"/>
                <w:lang w:val="en-US" w:eastAsia="zh-CN"/>
              </w:rPr>
              <w:t>（示例）</w:t>
            </w:r>
          </w:p>
        </w:tc>
      </w:tr>
      <w:tr w14:paraId="1D808E0E">
        <w:tblPrEx>
          <w:tblCellMar>
            <w:top w:w="0" w:type="dxa"/>
            <w:left w:w="108" w:type="dxa"/>
            <w:bottom w:w="0" w:type="dxa"/>
            <w:right w:w="108" w:type="dxa"/>
          </w:tblCellMar>
        </w:tblPrEx>
        <w:trPr>
          <w:trHeight w:val="270" w:hRule="atLeast"/>
        </w:trPr>
        <w:tc>
          <w:tcPr>
            <w:tcW w:w="11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0934C4">
            <w:pPr>
              <w:widowControl/>
              <w:jc w:val="left"/>
              <w:rPr>
                <w:rFonts w:ascii="Arial" w:hAnsi="Arial" w:cs="Arial"/>
                <w:kern w:val="0"/>
                <w:sz w:val="16"/>
                <w:szCs w:val="16"/>
                <w:highlight w:val="none"/>
              </w:rPr>
            </w:pPr>
            <w:r>
              <w:rPr>
                <w:rFonts w:ascii="Arial" w:hAnsi="Arial" w:cs="Arial"/>
                <w:kern w:val="0"/>
                <w:sz w:val="16"/>
                <w:szCs w:val="16"/>
                <w:highlight w:val="none"/>
              </w:rPr>
              <w:t>　</w:t>
            </w:r>
          </w:p>
        </w:tc>
        <w:tc>
          <w:tcPr>
            <w:tcW w:w="2860" w:type="dxa"/>
            <w:tcBorders>
              <w:top w:val="single" w:color="auto" w:sz="4" w:space="0"/>
              <w:left w:val="nil"/>
              <w:bottom w:val="single" w:color="auto" w:sz="4" w:space="0"/>
              <w:right w:val="single" w:color="auto" w:sz="4" w:space="0"/>
            </w:tcBorders>
            <w:shd w:val="clear" w:color="000000" w:fill="FFFFFF"/>
            <w:noWrap w:val="0"/>
            <w:vAlign w:val="center"/>
          </w:tcPr>
          <w:p w14:paraId="675672B6">
            <w:pPr>
              <w:widowControl/>
              <w:jc w:val="center"/>
              <w:rPr>
                <w:rFonts w:ascii="华文楷体" w:hAnsi="华文楷体" w:eastAsia="华文楷体" w:cs="Arial"/>
                <w:b/>
                <w:bCs/>
                <w:kern w:val="0"/>
                <w:sz w:val="21"/>
                <w:szCs w:val="21"/>
                <w:highlight w:val="none"/>
              </w:rPr>
            </w:pPr>
            <w:r>
              <w:rPr>
                <w:rFonts w:hint="eastAsia" w:ascii="华文楷体" w:hAnsi="华文楷体" w:eastAsia="华文楷体" w:cs="Arial"/>
                <w:b/>
                <w:bCs/>
                <w:kern w:val="0"/>
                <w:sz w:val="21"/>
                <w:szCs w:val="21"/>
                <w:highlight w:val="none"/>
              </w:rPr>
              <w:t>项目</w:t>
            </w:r>
          </w:p>
        </w:tc>
        <w:tc>
          <w:tcPr>
            <w:tcW w:w="6053" w:type="dxa"/>
            <w:tcBorders>
              <w:top w:val="single" w:color="auto" w:sz="4" w:space="0"/>
              <w:left w:val="nil"/>
              <w:bottom w:val="single" w:color="auto" w:sz="4" w:space="0"/>
              <w:right w:val="single" w:color="auto" w:sz="4" w:space="0"/>
            </w:tcBorders>
            <w:shd w:val="clear" w:color="000000" w:fill="FFFFFF"/>
            <w:noWrap/>
            <w:vAlign w:val="center"/>
          </w:tcPr>
          <w:p w14:paraId="56BC3624">
            <w:pPr>
              <w:widowControl/>
              <w:jc w:val="center"/>
              <w:rPr>
                <w:rFonts w:ascii="华文楷体" w:hAnsi="华文楷体" w:eastAsia="华文楷体" w:cs="Arial"/>
                <w:b/>
                <w:bCs/>
                <w:kern w:val="0"/>
                <w:sz w:val="21"/>
                <w:szCs w:val="21"/>
                <w:highlight w:val="none"/>
              </w:rPr>
            </w:pPr>
            <w:r>
              <w:rPr>
                <w:rFonts w:hint="eastAsia" w:ascii="华文楷体" w:hAnsi="华文楷体" w:eastAsia="华文楷体" w:cs="Arial"/>
                <w:b/>
                <w:bCs/>
                <w:kern w:val="0"/>
                <w:sz w:val="21"/>
                <w:szCs w:val="21"/>
                <w:highlight w:val="none"/>
              </w:rPr>
              <w:t>检查明细及说明</w:t>
            </w:r>
          </w:p>
        </w:tc>
      </w:tr>
      <w:tr w14:paraId="11C4AF84">
        <w:tblPrEx>
          <w:tblCellMar>
            <w:top w:w="0" w:type="dxa"/>
            <w:left w:w="108" w:type="dxa"/>
            <w:bottom w:w="0" w:type="dxa"/>
            <w:right w:w="108" w:type="dxa"/>
          </w:tblCellMar>
        </w:tblPrEx>
        <w:trPr>
          <w:trHeight w:val="255" w:hRule="atLeast"/>
        </w:trPr>
        <w:tc>
          <w:tcPr>
            <w:tcW w:w="1180" w:type="dxa"/>
            <w:vMerge w:val="restart"/>
            <w:tcBorders>
              <w:top w:val="nil"/>
              <w:left w:val="single" w:color="auto" w:sz="4" w:space="0"/>
              <w:bottom w:val="single" w:color="auto" w:sz="4" w:space="0"/>
              <w:right w:val="single" w:color="auto" w:sz="4" w:space="0"/>
            </w:tcBorders>
            <w:shd w:val="clear" w:color="000000" w:fill="FFFFFF"/>
            <w:noWrap w:val="0"/>
            <w:vAlign w:val="center"/>
          </w:tcPr>
          <w:p w14:paraId="7CD1DC1D">
            <w:pPr>
              <w:widowControl/>
              <w:jc w:val="center"/>
              <w:rPr>
                <w:rFonts w:ascii="华文楷体" w:hAnsi="华文楷体" w:eastAsia="华文楷体" w:cs="Arial"/>
                <w:b/>
                <w:bCs/>
                <w:kern w:val="0"/>
                <w:sz w:val="21"/>
                <w:szCs w:val="21"/>
                <w:highlight w:val="none"/>
              </w:rPr>
            </w:pPr>
            <w:r>
              <w:rPr>
                <w:rFonts w:hint="eastAsia" w:ascii="华文楷体" w:hAnsi="华文楷体" w:eastAsia="华文楷体" w:cs="Arial"/>
                <w:b/>
                <w:bCs/>
                <w:kern w:val="0"/>
                <w:sz w:val="21"/>
                <w:szCs w:val="21"/>
                <w:highlight w:val="none"/>
              </w:rPr>
              <w:t>外观检查</w:t>
            </w:r>
          </w:p>
        </w:tc>
        <w:tc>
          <w:tcPr>
            <w:tcW w:w="2860" w:type="dxa"/>
            <w:tcBorders>
              <w:top w:val="single" w:color="auto" w:sz="4" w:space="0"/>
              <w:left w:val="nil"/>
              <w:bottom w:val="single" w:color="auto" w:sz="4" w:space="0"/>
              <w:right w:val="single" w:color="auto" w:sz="4" w:space="0"/>
            </w:tcBorders>
            <w:shd w:val="clear" w:color="000000" w:fill="FFFFFF"/>
            <w:noWrap w:val="0"/>
            <w:vAlign w:val="center"/>
          </w:tcPr>
          <w:p w14:paraId="7EEFA547">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电源线</w:t>
            </w:r>
          </w:p>
        </w:tc>
        <w:tc>
          <w:tcPr>
            <w:tcW w:w="6053" w:type="dxa"/>
            <w:tcBorders>
              <w:top w:val="nil"/>
              <w:left w:val="nil"/>
              <w:bottom w:val="single" w:color="auto" w:sz="4" w:space="0"/>
              <w:right w:val="single" w:color="auto" w:sz="4" w:space="0"/>
            </w:tcBorders>
            <w:shd w:val="clear" w:color="000000" w:fill="FFFFFF"/>
            <w:noWrap/>
            <w:vAlign w:val="center"/>
          </w:tcPr>
          <w:p w14:paraId="1E3FC2DD">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检查电源线外观及固定卡子无破损，插头无短路</w:t>
            </w:r>
          </w:p>
        </w:tc>
      </w:tr>
      <w:tr w14:paraId="48AC35E0">
        <w:tblPrEx>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FA7B905">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noWrap w:val="0"/>
            <w:vAlign w:val="center"/>
          </w:tcPr>
          <w:p w14:paraId="2514EDE1">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主机外壳</w:t>
            </w:r>
          </w:p>
        </w:tc>
        <w:tc>
          <w:tcPr>
            <w:tcW w:w="6053" w:type="dxa"/>
            <w:tcBorders>
              <w:top w:val="nil"/>
              <w:left w:val="nil"/>
              <w:bottom w:val="single" w:color="auto" w:sz="4" w:space="0"/>
              <w:right w:val="single" w:color="auto" w:sz="4" w:space="0"/>
            </w:tcBorders>
            <w:shd w:val="clear" w:color="000000" w:fill="FFFFFF"/>
            <w:noWrap w:val="0"/>
            <w:vAlign w:val="center"/>
          </w:tcPr>
          <w:p w14:paraId="14375F3B">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检查外壳是否有破损</w:t>
            </w:r>
          </w:p>
        </w:tc>
      </w:tr>
      <w:tr w14:paraId="24DE132D">
        <w:tblPrEx>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3BE281B">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noWrap w:val="0"/>
            <w:vAlign w:val="center"/>
          </w:tcPr>
          <w:p w14:paraId="622FCE58">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监视器（可选）</w:t>
            </w:r>
          </w:p>
        </w:tc>
        <w:tc>
          <w:tcPr>
            <w:tcW w:w="6053" w:type="dxa"/>
            <w:tcBorders>
              <w:top w:val="nil"/>
              <w:left w:val="nil"/>
              <w:bottom w:val="single" w:color="auto" w:sz="4" w:space="0"/>
              <w:right w:val="single" w:color="auto" w:sz="4" w:space="0"/>
            </w:tcBorders>
            <w:shd w:val="clear" w:color="000000" w:fill="FFFFFF"/>
            <w:noWrap w:val="0"/>
            <w:vAlign w:val="center"/>
          </w:tcPr>
          <w:p w14:paraId="1FB5EDB0">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亮度 / 对比度是否可调节，显示是否正常</w:t>
            </w:r>
          </w:p>
        </w:tc>
      </w:tr>
      <w:tr w14:paraId="3530B31C">
        <w:tblPrEx>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74ADA90">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noWrap w:val="0"/>
            <w:vAlign w:val="center"/>
          </w:tcPr>
          <w:p w14:paraId="4DBAE19C">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键盘</w:t>
            </w:r>
          </w:p>
        </w:tc>
        <w:tc>
          <w:tcPr>
            <w:tcW w:w="6053" w:type="dxa"/>
            <w:tcBorders>
              <w:top w:val="nil"/>
              <w:left w:val="nil"/>
              <w:bottom w:val="single" w:color="auto" w:sz="4" w:space="0"/>
              <w:right w:val="single" w:color="auto" w:sz="4" w:space="0"/>
            </w:tcBorders>
            <w:shd w:val="clear" w:color="000000" w:fill="FFFFFF"/>
            <w:noWrap w:val="0"/>
            <w:vAlign w:val="center"/>
          </w:tcPr>
          <w:p w14:paraId="4489E00A">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检查键是否脱落,所有键,旋钮是否工作正常</w:t>
            </w:r>
          </w:p>
        </w:tc>
      </w:tr>
      <w:tr w14:paraId="6AD150FD">
        <w:tblPrEx>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D6E23EC">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noWrap w:val="0"/>
            <w:vAlign w:val="center"/>
          </w:tcPr>
          <w:p w14:paraId="3EE8735D">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轮子</w:t>
            </w:r>
          </w:p>
        </w:tc>
        <w:tc>
          <w:tcPr>
            <w:tcW w:w="6053" w:type="dxa"/>
            <w:tcBorders>
              <w:top w:val="nil"/>
              <w:left w:val="nil"/>
              <w:bottom w:val="single" w:color="auto" w:sz="4" w:space="0"/>
              <w:right w:val="single" w:color="auto" w:sz="4" w:space="0"/>
            </w:tcBorders>
            <w:shd w:val="clear" w:color="000000" w:fill="FFFFFF"/>
            <w:noWrap w:val="0"/>
            <w:vAlign w:val="center"/>
          </w:tcPr>
          <w:p w14:paraId="688E002F">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轮子转向及刹车是否正常</w:t>
            </w:r>
          </w:p>
        </w:tc>
      </w:tr>
      <w:tr w14:paraId="5C488294">
        <w:tblPrEx>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6B4CF90">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noWrap w:val="0"/>
            <w:vAlign w:val="center"/>
          </w:tcPr>
          <w:p w14:paraId="20F7F6E2">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探头</w:t>
            </w:r>
          </w:p>
        </w:tc>
        <w:tc>
          <w:tcPr>
            <w:tcW w:w="6053" w:type="dxa"/>
            <w:tcBorders>
              <w:top w:val="nil"/>
              <w:left w:val="nil"/>
              <w:bottom w:val="single" w:color="auto" w:sz="4" w:space="0"/>
              <w:right w:val="single" w:color="auto" w:sz="4" w:space="0"/>
            </w:tcBorders>
            <w:shd w:val="clear" w:color="000000" w:fill="FFFFFF"/>
            <w:noWrap w:val="0"/>
            <w:vAlign w:val="center"/>
          </w:tcPr>
          <w:p w14:paraId="61F61C7A">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确认主机能够识别所有探头;检查探头外观无损坏</w:t>
            </w:r>
          </w:p>
        </w:tc>
      </w:tr>
      <w:tr w14:paraId="70DDB4B9">
        <w:tblPrEx>
          <w:tblCellMar>
            <w:top w:w="0" w:type="dxa"/>
            <w:left w:w="108" w:type="dxa"/>
            <w:bottom w:w="0" w:type="dxa"/>
            <w:right w:w="108" w:type="dxa"/>
          </w:tblCellMar>
        </w:tblPrEx>
        <w:trPr>
          <w:trHeight w:val="345" w:hRule="atLeast"/>
        </w:trPr>
        <w:tc>
          <w:tcPr>
            <w:tcW w:w="1180" w:type="dxa"/>
            <w:vMerge w:val="restart"/>
            <w:tcBorders>
              <w:top w:val="nil"/>
              <w:left w:val="single" w:color="auto" w:sz="4" w:space="0"/>
              <w:bottom w:val="single" w:color="auto" w:sz="4" w:space="0"/>
              <w:right w:val="single" w:color="auto" w:sz="4" w:space="0"/>
            </w:tcBorders>
            <w:shd w:val="clear" w:color="000000" w:fill="FFFFFF"/>
            <w:noWrap w:val="0"/>
            <w:vAlign w:val="center"/>
          </w:tcPr>
          <w:p w14:paraId="624FFD35">
            <w:pPr>
              <w:widowControl/>
              <w:jc w:val="center"/>
              <w:rPr>
                <w:rFonts w:ascii="华文楷体" w:hAnsi="华文楷体" w:eastAsia="华文楷体" w:cs="Arial"/>
                <w:b/>
                <w:bCs/>
                <w:kern w:val="0"/>
                <w:sz w:val="21"/>
                <w:szCs w:val="21"/>
                <w:highlight w:val="none"/>
              </w:rPr>
            </w:pPr>
            <w:r>
              <w:rPr>
                <w:rFonts w:hint="eastAsia" w:ascii="华文楷体" w:hAnsi="华文楷体" w:eastAsia="华文楷体" w:cs="Arial"/>
                <w:b/>
                <w:bCs/>
                <w:kern w:val="0"/>
                <w:sz w:val="21"/>
                <w:szCs w:val="21"/>
                <w:highlight w:val="none"/>
              </w:rPr>
              <w:t>功能检查</w:t>
            </w:r>
          </w:p>
        </w:tc>
        <w:tc>
          <w:tcPr>
            <w:tcW w:w="2860" w:type="dxa"/>
            <w:tcBorders>
              <w:top w:val="single" w:color="auto" w:sz="4" w:space="0"/>
              <w:left w:val="nil"/>
              <w:bottom w:val="single" w:color="auto" w:sz="4" w:space="0"/>
              <w:right w:val="single" w:color="auto" w:sz="4" w:space="0"/>
            </w:tcBorders>
            <w:shd w:val="clear" w:color="000000" w:fill="FFFFFF"/>
            <w:noWrap w:val="0"/>
            <w:vAlign w:val="center"/>
          </w:tcPr>
          <w:p w14:paraId="0D225C05">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B    模式</w:t>
            </w:r>
          </w:p>
        </w:tc>
        <w:tc>
          <w:tcPr>
            <w:tcW w:w="6053" w:type="dxa"/>
            <w:tcBorders>
              <w:top w:val="nil"/>
              <w:left w:val="nil"/>
              <w:bottom w:val="single" w:color="auto" w:sz="4" w:space="0"/>
              <w:right w:val="single" w:color="auto" w:sz="4" w:space="0"/>
            </w:tcBorders>
            <w:shd w:val="clear" w:color="000000" w:fill="FFFFFF"/>
            <w:noWrap w:val="0"/>
            <w:vAlign w:val="center"/>
          </w:tcPr>
          <w:p w14:paraId="32F327D0">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功能正常，参数可调节</w:t>
            </w:r>
          </w:p>
        </w:tc>
      </w:tr>
      <w:tr w14:paraId="573B8352">
        <w:tblPrEx>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3943183">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noWrap w:val="0"/>
            <w:vAlign w:val="center"/>
          </w:tcPr>
          <w:p w14:paraId="225191A9">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M    模式</w:t>
            </w:r>
          </w:p>
        </w:tc>
        <w:tc>
          <w:tcPr>
            <w:tcW w:w="6053" w:type="dxa"/>
            <w:tcBorders>
              <w:top w:val="nil"/>
              <w:left w:val="nil"/>
              <w:bottom w:val="single" w:color="auto" w:sz="4" w:space="0"/>
              <w:right w:val="single" w:color="auto" w:sz="4" w:space="0"/>
            </w:tcBorders>
            <w:shd w:val="clear" w:color="000000" w:fill="FFFFFF"/>
            <w:noWrap w:val="0"/>
            <w:vAlign w:val="center"/>
          </w:tcPr>
          <w:p w14:paraId="3417FAB7">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功能正常，参数可调节</w:t>
            </w:r>
          </w:p>
        </w:tc>
      </w:tr>
      <w:tr w14:paraId="7DD84D8F">
        <w:tblPrEx>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C3E39EE">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noWrap w:val="0"/>
            <w:vAlign w:val="center"/>
          </w:tcPr>
          <w:p w14:paraId="7207804D">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CF   模式</w:t>
            </w:r>
          </w:p>
        </w:tc>
        <w:tc>
          <w:tcPr>
            <w:tcW w:w="6053" w:type="dxa"/>
            <w:tcBorders>
              <w:top w:val="nil"/>
              <w:left w:val="nil"/>
              <w:bottom w:val="single" w:color="auto" w:sz="4" w:space="0"/>
              <w:right w:val="single" w:color="auto" w:sz="4" w:space="0"/>
            </w:tcBorders>
            <w:shd w:val="clear" w:color="000000" w:fill="FFFFFF"/>
            <w:noWrap w:val="0"/>
            <w:vAlign w:val="center"/>
          </w:tcPr>
          <w:p w14:paraId="31FA1192">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功能正常，参数可调节</w:t>
            </w:r>
          </w:p>
        </w:tc>
      </w:tr>
      <w:tr w14:paraId="19C80485">
        <w:tblPrEx>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58B8369">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noWrap w:val="0"/>
            <w:vAlign w:val="center"/>
          </w:tcPr>
          <w:p w14:paraId="091F57F8">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PW/CW 模式</w:t>
            </w:r>
          </w:p>
        </w:tc>
        <w:tc>
          <w:tcPr>
            <w:tcW w:w="6053" w:type="dxa"/>
            <w:tcBorders>
              <w:top w:val="nil"/>
              <w:left w:val="nil"/>
              <w:bottom w:val="single" w:color="auto" w:sz="4" w:space="0"/>
              <w:right w:val="single" w:color="auto" w:sz="4" w:space="0"/>
            </w:tcBorders>
            <w:shd w:val="clear" w:color="000000" w:fill="FFFFFF"/>
            <w:noWrap w:val="0"/>
            <w:vAlign w:val="center"/>
          </w:tcPr>
          <w:p w14:paraId="0E37AAB8">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功能正常，参数可调节</w:t>
            </w:r>
          </w:p>
        </w:tc>
      </w:tr>
      <w:tr w14:paraId="1BF156A1">
        <w:tblPrEx>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BF17696">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noWrap w:val="0"/>
            <w:vAlign w:val="center"/>
          </w:tcPr>
          <w:p w14:paraId="3B632D20">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4D模式(选项）</w:t>
            </w:r>
          </w:p>
        </w:tc>
        <w:tc>
          <w:tcPr>
            <w:tcW w:w="6053" w:type="dxa"/>
            <w:tcBorders>
              <w:top w:val="nil"/>
              <w:left w:val="nil"/>
              <w:bottom w:val="single" w:color="auto" w:sz="4" w:space="0"/>
              <w:right w:val="single" w:color="auto" w:sz="4" w:space="0"/>
            </w:tcBorders>
            <w:shd w:val="clear" w:color="000000" w:fill="FFFFFF"/>
            <w:noWrap w:val="0"/>
            <w:vAlign w:val="center"/>
          </w:tcPr>
          <w:p w14:paraId="276A6319">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功能正常，参数可调节</w:t>
            </w:r>
          </w:p>
        </w:tc>
      </w:tr>
      <w:tr w14:paraId="7569144D">
        <w:tblPrEx>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CF0747D">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noWrap w:val="0"/>
            <w:vAlign w:val="center"/>
          </w:tcPr>
          <w:p w14:paraId="774C6AE7">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注释/体标</w:t>
            </w:r>
          </w:p>
        </w:tc>
        <w:tc>
          <w:tcPr>
            <w:tcW w:w="6053" w:type="dxa"/>
            <w:tcBorders>
              <w:top w:val="nil"/>
              <w:left w:val="nil"/>
              <w:bottom w:val="single" w:color="auto" w:sz="4" w:space="0"/>
              <w:right w:val="single" w:color="auto" w:sz="4" w:space="0"/>
            </w:tcBorders>
            <w:shd w:val="clear" w:color="000000" w:fill="FFFFFF"/>
            <w:noWrap w:val="0"/>
            <w:vAlign w:val="center"/>
          </w:tcPr>
          <w:p w14:paraId="5A514F50">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能正确显示注释和体标</w:t>
            </w:r>
          </w:p>
        </w:tc>
      </w:tr>
      <w:tr w14:paraId="79C6A53C">
        <w:tblPrEx>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52E0F01">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noWrap w:val="0"/>
            <w:vAlign w:val="center"/>
          </w:tcPr>
          <w:p w14:paraId="29C72712">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测量</w:t>
            </w:r>
          </w:p>
        </w:tc>
        <w:tc>
          <w:tcPr>
            <w:tcW w:w="6053" w:type="dxa"/>
            <w:tcBorders>
              <w:top w:val="nil"/>
              <w:left w:val="nil"/>
              <w:bottom w:val="single" w:color="auto" w:sz="4" w:space="0"/>
              <w:right w:val="single" w:color="auto" w:sz="4" w:space="0"/>
            </w:tcBorders>
            <w:shd w:val="clear" w:color="000000" w:fill="FFFFFF"/>
            <w:noWrap w:val="0"/>
            <w:vAlign w:val="center"/>
          </w:tcPr>
          <w:p w14:paraId="00C2E509">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各模式测量功能是否正常</w:t>
            </w:r>
          </w:p>
        </w:tc>
      </w:tr>
      <w:tr w14:paraId="37EFB2F0">
        <w:tblPrEx>
          <w:tblCellMar>
            <w:top w:w="0" w:type="dxa"/>
            <w:left w:w="108" w:type="dxa"/>
            <w:bottom w:w="0" w:type="dxa"/>
            <w:right w:w="108" w:type="dxa"/>
          </w:tblCellMar>
        </w:tblPrEx>
        <w:trPr>
          <w:trHeight w:val="510" w:hRule="atLeast"/>
        </w:trPr>
        <w:tc>
          <w:tcPr>
            <w:tcW w:w="1180" w:type="dxa"/>
            <w:vMerge w:val="restart"/>
            <w:tcBorders>
              <w:top w:val="nil"/>
              <w:left w:val="single" w:color="auto" w:sz="4" w:space="0"/>
              <w:bottom w:val="single" w:color="auto" w:sz="4" w:space="0"/>
              <w:right w:val="single" w:color="auto" w:sz="4" w:space="0"/>
            </w:tcBorders>
            <w:shd w:val="clear" w:color="000000" w:fill="FFFFFF"/>
            <w:noWrap w:val="0"/>
            <w:vAlign w:val="center"/>
          </w:tcPr>
          <w:p w14:paraId="234A2BE8">
            <w:pPr>
              <w:widowControl/>
              <w:jc w:val="center"/>
              <w:rPr>
                <w:rFonts w:ascii="华文楷体" w:hAnsi="华文楷体" w:eastAsia="华文楷体" w:cs="Arial"/>
                <w:b/>
                <w:bCs/>
                <w:kern w:val="0"/>
                <w:sz w:val="21"/>
                <w:szCs w:val="21"/>
                <w:highlight w:val="none"/>
              </w:rPr>
            </w:pPr>
            <w:r>
              <w:rPr>
                <w:rFonts w:hint="eastAsia" w:ascii="华文楷体" w:hAnsi="华文楷体" w:eastAsia="华文楷体" w:cs="Arial"/>
                <w:b/>
                <w:bCs/>
                <w:kern w:val="0"/>
                <w:sz w:val="21"/>
                <w:szCs w:val="21"/>
                <w:highlight w:val="none"/>
              </w:rPr>
              <w:t>清     理</w:t>
            </w:r>
          </w:p>
        </w:tc>
        <w:tc>
          <w:tcPr>
            <w:tcW w:w="2860" w:type="dxa"/>
            <w:tcBorders>
              <w:top w:val="single" w:color="auto" w:sz="4" w:space="0"/>
              <w:left w:val="nil"/>
              <w:bottom w:val="single" w:color="auto" w:sz="4" w:space="0"/>
              <w:right w:val="single" w:color="auto" w:sz="4" w:space="0"/>
            </w:tcBorders>
            <w:shd w:val="clear" w:color="000000" w:fill="FFFFFF"/>
            <w:noWrap/>
            <w:vAlign w:val="center"/>
          </w:tcPr>
          <w:p w14:paraId="19FFD835">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探头清理</w:t>
            </w:r>
          </w:p>
        </w:tc>
        <w:tc>
          <w:tcPr>
            <w:tcW w:w="6053" w:type="dxa"/>
            <w:tcBorders>
              <w:top w:val="nil"/>
              <w:left w:val="nil"/>
              <w:bottom w:val="single" w:color="auto" w:sz="4" w:space="0"/>
              <w:right w:val="single" w:color="auto" w:sz="4" w:space="0"/>
            </w:tcBorders>
            <w:shd w:val="clear" w:color="000000" w:fill="FFFFFF"/>
            <w:noWrap w:val="0"/>
            <w:vAlign w:val="center"/>
          </w:tcPr>
          <w:p w14:paraId="343D18D2">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全面检查探头连接口，清洁灰尘。检查探头接口针是否有弯曲，损坏和缺失</w:t>
            </w:r>
          </w:p>
        </w:tc>
      </w:tr>
      <w:tr w14:paraId="3DB983E1">
        <w:tblPrEx>
          <w:tblCellMar>
            <w:top w:w="0" w:type="dxa"/>
            <w:left w:w="108" w:type="dxa"/>
            <w:bottom w:w="0" w:type="dxa"/>
            <w:right w:w="108" w:type="dxa"/>
          </w:tblCellMar>
        </w:tblPrEx>
        <w:trPr>
          <w:trHeight w:val="76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6D8B3BA">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noWrap/>
            <w:vAlign w:val="center"/>
          </w:tcPr>
          <w:p w14:paraId="59959580">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过滤网清洁</w:t>
            </w:r>
          </w:p>
        </w:tc>
        <w:tc>
          <w:tcPr>
            <w:tcW w:w="6053" w:type="dxa"/>
            <w:tcBorders>
              <w:top w:val="nil"/>
              <w:left w:val="nil"/>
              <w:bottom w:val="single" w:color="auto" w:sz="4" w:space="0"/>
              <w:right w:val="single" w:color="auto" w:sz="4" w:space="0"/>
            </w:tcBorders>
            <w:shd w:val="clear" w:color="000000" w:fill="FFFFFF"/>
            <w:noWrap w:val="0"/>
            <w:vAlign w:val="center"/>
          </w:tcPr>
          <w:p w14:paraId="0426CD8F">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如果滤网是金属的，可以用流动的水清洁过滤网，或者用吸尘器清洁。如果滤网是纤维或塑料的，请使用吸尘器或毛刷清理。</w:t>
            </w:r>
          </w:p>
        </w:tc>
      </w:tr>
      <w:tr w14:paraId="1CD0422B">
        <w:tblPrEx>
          <w:tblCellMar>
            <w:top w:w="0" w:type="dxa"/>
            <w:left w:w="108" w:type="dxa"/>
            <w:bottom w:w="0" w:type="dxa"/>
            <w:right w:w="108" w:type="dxa"/>
          </w:tblCellMar>
        </w:tblPrEx>
        <w:trPr>
          <w:trHeight w:val="345" w:hRule="atLeast"/>
        </w:trPr>
        <w:tc>
          <w:tcPr>
            <w:tcW w:w="1180" w:type="dxa"/>
            <w:vMerge w:val="restart"/>
            <w:tcBorders>
              <w:top w:val="nil"/>
              <w:left w:val="single" w:color="auto" w:sz="4" w:space="0"/>
              <w:bottom w:val="single" w:color="auto" w:sz="4" w:space="0"/>
              <w:right w:val="single" w:color="auto" w:sz="4" w:space="0"/>
            </w:tcBorders>
            <w:shd w:val="clear" w:color="000000" w:fill="FFFFFF"/>
            <w:noWrap/>
            <w:vAlign w:val="center"/>
          </w:tcPr>
          <w:p w14:paraId="626B497D">
            <w:pPr>
              <w:widowControl/>
              <w:jc w:val="center"/>
              <w:rPr>
                <w:rFonts w:ascii="华文楷体" w:hAnsi="华文楷体" w:eastAsia="华文楷体" w:cs="Arial"/>
                <w:b/>
                <w:bCs/>
                <w:kern w:val="0"/>
                <w:sz w:val="21"/>
                <w:szCs w:val="21"/>
                <w:highlight w:val="none"/>
              </w:rPr>
            </w:pPr>
            <w:r>
              <w:rPr>
                <w:rFonts w:hint="eastAsia" w:ascii="华文楷体" w:hAnsi="华文楷体" w:eastAsia="华文楷体" w:cs="Arial"/>
                <w:b/>
                <w:bCs/>
                <w:kern w:val="0"/>
                <w:sz w:val="21"/>
                <w:szCs w:val="21"/>
                <w:highlight w:val="none"/>
              </w:rPr>
              <w:t>测试调整</w:t>
            </w:r>
          </w:p>
        </w:tc>
        <w:tc>
          <w:tcPr>
            <w:tcW w:w="2860" w:type="dxa"/>
            <w:tcBorders>
              <w:top w:val="single" w:color="auto" w:sz="4" w:space="0"/>
              <w:left w:val="nil"/>
              <w:bottom w:val="single" w:color="auto" w:sz="4" w:space="0"/>
              <w:right w:val="single" w:color="auto" w:sz="4" w:space="0"/>
            </w:tcBorders>
            <w:shd w:val="clear" w:color="000000" w:fill="FFFFFF"/>
            <w:noWrap/>
            <w:vAlign w:val="center"/>
          </w:tcPr>
          <w:p w14:paraId="78F3AD38">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维修诊断</w:t>
            </w:r>
          </w:p>
        </w:tc>
        <w:tc>
          <w:tcPr>
            <w:tcW w:w="6053" w:type="dxa"/>
            <w:tcBorders>
              <w:top w:val="nil"/>
              <w:left w:val="nil"/>
              <w:bottom w:val="single" w:color="auto" w:sz="4" w:space="0"/>
              <w:right w:val="single" w:color="auto" w:sz="4" w:space="0"/>
            </w:tcBorders>
            <w:shd w:val="clear" w:color="000000" w:fill="FFFFFF"/>
            <w:noWrap/>
            <w:vAlign w:val="center"/>
          </w:tcPr>
          <w:p w14:paraId="3B78AD0E">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进行诊断测试，Error log检查。</w:t>
            </w:r>
          </w:p>
        </w:tc>
      </w:tr>
      <w:tr w14:paraId="6DC14BA0">
        <w:tblPrEx>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767B988">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noWrap/>
            <w:vAlign w:val="center"/>
          </w:tcPr>
          <w:p w14:paraId="0945E211">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电源检测和调整</w:t>
            </w:r>
          </w:p>
        </w:tc>
        <w:tc>
          <w:tcPr>
            <w:tcW w:w="6053" w:type="dxa"/>
            <w:tcBorders>
              <w:top w:val="nil"/>
              <w:left w:val="nil"/>
              <w:bottom w:val="single" w:color="auto" w:sz="4" w:space="0"/>
              <w:right w:val="single" w:color="auto" w:sz="4" w:space="0"/>
            </w:tcBorders>
            <w:shd w:val="clear" w:color="000000" w:fill="FFFFFF"/>
            <w:noWrap w:val="0"/>
            <w:vAlign w:val="center"/>
          </w:tcPr>
          <w:p w14:paraId="0DEB0687">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CSD下检查有关直流电压是否正常。</w:t>
            </w:r>
          </w:p>
        </w:tc>
      </w:tr>
      <w:tr w14:paraId="678D37B9">
        <w:tblPrEx>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6A5251A">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000000" w:sz="4" w:space="0"/>
            </w:tcBorders>
            <w:shd w:val="clear" w:color="auto" w:fill="auto"/>
            <w:noWrap/>
            <w:vAlign w:val="center"/>
          </w:tcPr>
          <w:p w14:paraId="5E65ADA6">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键盘系统检测（可选）</w:t>
            </w:r>
          </w:p>
        </w:tc>
        <w:tc>
          <w:tcPr>
            <w:tcW w:w="6053" w:type="dxa"/>
            <w:tcBorders>
              <w:top w:val="nil"/>
              <w:left w:val="nil"/>
              <w:bottom w:val="single" w:color="auto" w:sz="4" w:space="0"/>
              <w:right w:val="single" w:color="auto" w:sz="4" w:space="0"/>
            </w:tcBorders>
            <w:shd w:val="clear" w:color="000000" w:fill="FFFFFF"/>
            <w:noWrap w:val="0"/>
            <w:vAlign w:val="center"/>
          </w:tcPr>
          <w:p w14:paraId="2BCF3383">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 xml:space="preserve">确认升降旋转功能正常 </w:t>
            </w:r>
          </w:p>
        </w:tc>
      </w:tr>
      <w:tr w14:paraId="7730D2B0">
        <w:tblPrEx>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06D1559">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noWrap/>
            <w:vAlign w:val="center"/>
          </w:tcPr>
          <w:p w14:paraId="3113469E">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参数校准（可选）</w:t>
            </w:r>
          </w:p>
        </w:tc>
        <w:tc>
          <w:tcPr>
            <w:tcW w:w="6053" w:type="dxa"/>
            <w:tcBorders>
              <w:top w:val="nil"/>
              <w:left w:val="nil"/>
              <w:bottom w:val="single" w:color="auto" w:sz="4" w:space="0"/>
              <w:right w:val="single" w:color="auto" w:sz="4" w:space="0"/>
            </w:tcBorders>
            <w:shd w:val="clear" w:color="000000" w:fill="FFFFFF"/>
            <w:noWrap/>
            <w:vAlign w:val="center"/>
          </w:tcPr>
          <w:p w14:paraId="0C2DF6F5">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进行DC Offset及触摸屏校准</w:t>
            </w:r>
          </w:p>
        </w:tc>
      </w:tr>
      <w:tr w14:paraId="181E3786">
        <w:tblPrEx>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206F1E4">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000000" w:sz="4" w:space="0"/>
            </w:tcBorders>
            <w:shd w:val="clear" w:color="000000" w:fill="FFFFFF"/>
            <w:noWrap/>
            <w:vAlign w:val="center"/>
          </w:tcPr>
          <w:p w14:paraId="441BA14C">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数据备份</w:t>
            </w:r>
          </w:p>
        </w:tc>
        <w:tc>
          <w:tcPr>
            <w:tcW w:w="6053" w:type="dxa"/>
            <w:tcBorders>
              <w:top w:val="nil"/>
              <w:left w:val="nil"/>
              <w:bottom w:val="single" w:color="auto" w:sz="4" w:space="0"/>
              <w:right w:val="single" w:color="auto" w:sz="4" w:space="0"/>
            </w:tcBorders>
            <w:shd w:val="clear" w:color="000000" w:fill="FFFFFF"/>
            <w:noWrap/>
            <w:vAlign w:val="center"/>
          </w:tcPr>
          <w:p w14:paraId="4F9537C7">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帮助用户备份用户设置及指导客户定期备份病人资料</w:t>
            </w:r>
          </w:p>
        </w:tc>
      </w:tr>
    </w:tbl>
    <w:p w14:paraId="5E727378">
      <w:pP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pPr>
    </w:p>
    <w:p w14:paraId="0CB97FCC">
      <w:pPr>
        <w:rPr>
          <w:rFonts w:hint="eastAsia" w:ascii="宋体" w:hAnsi="宋体" w:eastAsia="宋体" w:cs="宋体"/>
          <w:b/>
          <w:bCs/>
          <w:color w:val="FF0000"/>
          <w:kern w:val="0"/>
          <w:sz w:val="21"/>
          <w:szCs w:val="21"/>
          <w:highlight w:val="none"/>
          <w:lang w:val="en-US" w:eastAsia="zh-CN" w:bidi="ar"/>
        </w:rPr>
        <w:sectPr>
          <w:pgSz w:w="11906" w:h="16838"/>
          <w:pgMar w:top="1440" w:right="850" w:bottom="1440" w:left="850" w:header="851" w:footer="992" w:gutter="0"/>
          <w:pgBorders>
            <w:top w:val="none" w:sz="0" w:space="0"/>
            <w:left w:val="none" w:sz="0" w:space="0"/>
            <w:bottom w:val="none" w:sz="0" w:space="0"/>
            <w:right w:val="none" w:sz="0" w:space="0"/>
          </w:pgBorders>
          <w:cols w:space="425" w:num="1"/>
          <w:docGrid w:type="lines" w:linePitch="312" w:charSpace="0"/>
        </w:sectPr>
      </w:pPr>
    </w:p>
    <w:p w14:paraId="406930FF">
      <w:pPr>
        <w:jc w:val="center"/>
        <w:rPr>
          <w:rFonts w:hint="eastAsia" w:ascii="宋体" w:hAnsi="宋体" w:eastAsia="宋体" w:cs="宋体"/>
          <w:b/>
          <w:bCs/>
          <w:color w:val="FF0000"/>
          <w:kern w:val="0"/>
          <w:sz w:val="21"/>
          <w:szCs w:val="21"/>
          <w:highlight w:val="none"/>
          <w:lang w:val="en-US" w:eastAsia="zh-CN" w:bidi="ar"/>
        </w:rPr>
        <w:sectPr>
          <w:pgSz w:w="11906" w:h="16838"/>
          <w:pgMar w:top="1440" w:right="850" w:bottom="1440" w:left="85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配置清单</w:t>
      </w:r>
    </w:p>
    <w:p w14:paraId="115024B2">
      <w:pPr>
        <w:rPr>
          <w:rFonts w:hint="eastAsia" w:ascii="宋体" w:hAnsi="宋体" w:eastAsia="宋体" w:cs="宋体"/>
          <w:b/>
          <w:bCs/>
          <w:color w:val="FF0000"/>
          <w:kern w:val="0"/>
          <w:sz w:val="21"/>
          <w:szCs w:val="21"/>
          <w:highlight w:val="none"/>
          <w:lang w:val="en-US" w:eastAsia="zh-CN" w:bidi="ar"/>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格式八、供应商供货服务承诺书</w:t>
      </w:r>
      <w:r>
        <w:rPr>
          <w:rFonts w:hint="eastAsia" w:asciiTheme="minorEastAsia" w:hAnsiTheme="minorEastAsia" w:eastAsiaTheme="minorEastAsia" w:cstheme="minorEastAsia"/>
          <w:b/>
          <w:bCs/>
          <w:color w:val="FF0000"/>
          <w:kern w:val="2"/>
          <w:sz w:val="24"/>
          <w:szCs w:val="24"/>
          <w:highlight w:val="none"/>
          <w:lang w:val="en-US" w:eastAsia="zh-CN" w:bidi="ar-SA"/>
        </w:rPr>
        <w:t>（</w:t>
      </w:r>
      <w:r>
        <w:rPr>
          <w:rFonts w:hint="eastAsia" w:ascii="宋体" w:hAnsi="宋体" w:eastAsia="宋体" w:cs="宋体"/>
          <w:b/>
          <w:bCs/>
          <w:color w:val="FF0000"/>
          <w:kern w:val="0"/>
          <w:sz w:val="21"/>
          <w:szCs w:val="21"/>
          <w:highlight w:val="none"/>
          <w:lang w:val="en-US" w:eastAsia="zh-CN" w:bidi="ar"/>
        </w:rPr>
        <w:t>如供应商所投设备含耗材必须填写此表</w:t>
      </w:r>
      <w:r>
        <w:rPr>
          <w:rFonts w:hint="eastAsia" w:ascii="宋体" w:hAnsi="宋体" w:cs="宋体"/>
          <w:b/>
          <w:bCs/>
          <w:color w:val="FF0000"/>
          <w:kern w:val="0"/>
          <w:sz w:val="21"/>
          <w:szCs w:val="21"/>
          <w:highlight w:val="none"/>
          <w:lang w:val="en-US" w:eastAsia="zh-CN" w:bidi="ar"/>
        </w:rPr>
        <w:t>）</w:t>
      </w:r>
    </w:p>
    <w:p w14:paraId="1FF72D3B">
      <w:pPr>
        <w:spacing w:beforeLines="50" w:afterLines="50"/>
        <w:jc w:val="center"/>
        <w:rPr>
          <w:rFonts w:hint="eastAsia" w:eastAsiaTheme="minorEastAsia"/>
          <w:color w:val="auto"/>
          <w:sz w:val="32"/>
          <w:szCs w:val="32"/>
          <w:lang w:eastAsia="zh-CN"/>
        </w:rPr>
      </w:pPr>
      <w:r>
        <w:rPr>
          <w:rFonts w:hint="eastAsia"/>
          <w:color w:val="auto"/>
          <w:sz w:val="32"/>
          <w:szCs w:val="32"/>
        </w:rPr>
        <w:t>供应商供货服务承诺书</w:t>
      </w:r>
      <w:r>
        <w:rPr>
          <w:rFonts w:hint="eastAsia"/>
          <w:color w:val="auto"/>
          <w:sz w:val="32"/>
          <w:szCs w:val="32"/>
          <w:lang w:eastAsia="zh-CN"/>
        </w:rPr>
        <w:t>（</w:t>
      </w:r>
      <w:r>
        <w:rPr>
          <w:rFonts w:hint="eastAsia"/>
          <w:color w:val="auto"/>
          <w:sz w:val="32"/>
          <w:szCs w:val="32"/>
          <w:lang w:val="en-US" w:eastAsia="zh-CN"/>
        </w:rPr>
        <w:t>修订版-20250303</w:t>
      </w:r>
      <w:r>
        <w:rPr>
          <w:rFonts w:hint="eastAsia"/>
          <w:color w:val="auto"/>
          <w:sz w:val="32"/>
          <w:szCs w:val="32"/>
          <w:lang w:eastAsia="zh-CN"/>
        </w:rPr>
        <w:t>）</w:t>
      </w:r>
    </w:p>
    <w:p w14:paraId="7E373374">
      <w:pPr>
        <w:keepNext w:val="0"/>
        <w:keepLines w:val="0"/>
        <w:pageBreakBefore w:val="0"/>
        <w:widowControl w:val="0"/>
        <w:kinsoku/>
        <w:wordWrap/>
        <w:overflowPunct/>
        <w:topLinePunct w:val="0"/>
        <w:autoSpaceDE/>
        <w:autoSpaceDN/>
        <w:bidi w:val="0"/>
        <w:adjustRightInd/>
        <w:snapToGrid/>
        <w:spacing w:beforeLines="50" w:afterLines="50" w:line="360" w:lineRule="auto"/>
        <w:ind w:firstLine="600" w:firstLineChars="250"/>
        <w:textAlignment w:val="auto"/>
        <w:rPr>
          <w:color w:val="auto"/>
          <w:sz w:val="24"/>
          <w:szCs w:val="24"/>
        </w:rPr>
      </w:pPr>
      <w:r>
        <w:rPr>
          <w:rFonts w:hint="eastAsia"/>
          <w:color w:val="auto"/>
          <w:sz w:val="24"/>
          <w:szCs w:val="24"/>
        </w:rPr>
        <w:t>为进一步加强供应商管理，规范各供应商配送行为，有效保证我院临床科室正常工作，现对各在院供应商进行如下规范：</w:t>
      </w:r>
    </w:p>
    <w:p w14:paraId="5264CC30">
      <w:pPr>
        <w:pStyle w:val="24"/>
        <w:keepNext w:val="0"/>
        <w:keepLines w:val="0"/>
        <w:pageBreakBefore w:val="0"/>
        <w:widowControl w:val="0"/>
        <w:numPr>
          <w:ilvl w:val="0"/>
          <w:numId w:val="18"/>
        </w:numPr>
        <w:kinsoku/>
        <w:wordWrap/>
        <w:overflowPunct/>
        <w:topLinePunct w:val="0"/>
        <w:autoSpaceDE/>
        <w:autoSpaceDN/>
        <w:bidi w:val="0"/>
        <w:adjustRightInd/>
        <w:snapToGrid/>
        <w:spacing w:beforeLines="50" w:afterLines="50" w:line="360" w:lineRule="auto"/>
        <w:ind w:firstLineChars="0"/>
        <w:jc w:val="left"/>
        <w:textAlignment w:val="auto"/>
        <w:rPr>
          <w:color w:val="auto"/>
          <w:sz w:val="24"/>
          <w:szCs w:val="24"/>
        </w:rPr>
      </w:pPr>
      <w:r>
        <w:rPr>
          <w:rFonts w:hint="eastAsia"/>
          <w:color w:val="auto"/>
          <w:sz w:val="24"/>
          <w:szCs w:val="24"/>
        </w:rPr>
        <w:t>定期更新各种资质、证照</w:t>
      </w:r>
    </w:p>
    <w:p w14:paraId="671ECE06">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jc w:val="left"/>
        <w:textAlignment w:val="auto"/>
        <w:rPr>
          <w:rFonts w:hint="eastAsia"/>
          <w:color w:val="auto"/>
          <w:sz w:val="24"/>
          <w:szCs w:val="24"/>
        </w:rPr>
      </w:pPr>
      <w:r>
        <w:rPr>
          <w:rFonts w:hint="eastAsia"/>
          <w:color w:val="auto"/>
          <w:sz w:val="24"/>
          <w:szCs w:val="24"/>
          <w:highlight w:val="none"/>
          <w:lang w:eastAsia="zh-CN"/>
        </w:rPr>
        <w:t>如因各种资质、证照、授权过期或提供虚假信息等，导致</w:t>
      </w:r>
      <w:r>
        <w:rPr>
          <w:rFonts w:hint="eastAsia"/>
          <w:color w:val="auto"/>
          <w:sz w:val="24"/>
          <w:szCs w:val="24"/>
          <w:highlight w:val="none"/>
        </w:rPr>
        <w:t>医院产生违法、违规采购行为</w:t>
      </w:r>
      <w:r>
        <w:rPr>
          <w:rFonts w:hint="eastAsia"/>
          <w:color w:val="auto"/>
          <w:sz w:val="24"/>
          <w:szCs w:val="24"/>
          <w:highlight w:val="none"/>
          <w:lang w:eastAsia="zh-CN"/>
        </w:rPr>
        <w:t>并被相关部门处罚的，处罚需由供应商或生产厂家承担。</w:t>
      </w:r>
      <w:r>
        <w:rPr>
          <w:rFonts w:hint="eastAsia"/>
          <w:color w:val="auto"/>
          <w:sz w:val="24"/>
          <w:szCs w:val="24"/>
          <w:highlight w:val="none"/>
        </w:rPr>
        <w:t>医疗纠纷产生的经济赔偿</w:t>
      </w:r>
      <w:r>
        <w:rPr>
          <w:rFonts w:hint="eastAsia"/>
          <w:color w:val="auto"/>
          <w:sz w:val="24"/>
          <w:szCs w:val="24"/>
          <w:highlight w:val="none"/>
          <w:lang w:eastAsia="zh-CN"/>
        </w:rPr>
        <w:t>均</w:t>
      </w:r>
      <w:r>
        <w:rPr>
          <w:rFonts w:hint="eastAsia"/>
          <w:color w:val="auto"/>
          <w:sz w:val="24"/>
          <w:szCs w:val="24"/>
          <w:highlight w:val="none"/>
          <w:lang w:val="en-US" w:eastAsia="zh-CN"/>
        </w:rPr>
        <w:t>按照合同约定给予相应处理，拒绝赔偿的</w:t>
      </w:r>
      <w:r>
        <w:rPr>
          <w:rFonts w:hint="eastAsia"/>
          <w:color w:val="auto"/>
          <w:sz w:val="24"/>
          <w:szCs w:val="24"/>
          <w:highlight w:val="none"/>
          <w:lang w:eastAsia="zh-CN"/>
        </w:rPr>
        <w:t>将从供应商应付货款中相应扣除。</w:t>
      </w:r>
    </w:p>
    <w:p w14:paraId="2A133A06">
      <w:pPr>
        <w:keepNext w:val="0"/>
        <w:keepLines w:val="0"/>
        <w:pageBreakBefore w:val="0"/>
        <w:widowControl w:val="0"/>
        <w:kinsoku/>
        <w:wordWrap/>
        <w:overflowPunct/>
        <w:topLinePunct w:val="0"/>
        <w:autoSpaceDE/>
        <w:autoSpaceDN/>
        <w:bidi w:val="0"/>
        <w:adjustRightInd/>
        <w:snapToGrid/>
        <w:spacing w:beforeLines="50" w:afterLines="50" w:line="360" w:lineRule="auto"/>
        <w:textAlignment w:val="auto"/>
        <w:rPr>
          <w:color w:val="auto"/>
          <w:sz w:val="24"/>
          <w:szCs w:val="24"/>
        </w:rPr>
      </w:pPr>
      <w:r>
        <w:rPr>
          <w:rFonts w:hint="eastAsia"/>
          <w:color w:val="auto"/>
          <w:sz w:val="24"/>
          <w:szCs w:val="24"/>
        </w:rPr>
        <w:t>二、</w:t>
      </w:r>
      <w:r>
        <w:rPr>
          <w:color w:val="auto"/>
          <w:sz w:val="24"/>
          <w:szCs w:val="24"/>
        </w:rPr>
        <w:t>在供应商平台准确、及时上传信息</w:t>
      </w:r>
    </w:p>
    <w:p w14:paraId="6B79E971">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r>
        <w:rPr>
          <w:color w:val="auto"/>
          <w:sz w:val="24"/>
          <w:szCs w:val="24"/>
        </w:rPr>
        <w:t>如因未准确、及时上传信息，导致无法生成采购订单或采购订单信息与送货实物不一致，按未及时送货处理。</w:t>
      </w:r>
    </w:p>
    <w:p w14:paraId="7BF1DF22">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textAlignment w:val="auto"/>
        <w:rPr>
          <w:color w:val="auto"/>
          <w:sz w:val="24"/>
          <w:szCs w:val="24"/>
        </w:rPr>
      </w:pPr>
      <w:r>
        <w:rPr>
          <w:rFonts w:hint="eastAsia"/>
          <w:color w:val="auto"/>
          <w:sz w:val="24"/>
          <w:szCs w:val="24"/>
        </w:rPr>
        <w:t>三、在规定时间内及时送货到指定地点</w:t>
      </w:r>
    </w:p>
    <w:p w14:paraId="28A99E9A">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r>
        <w:rPr>
          <w:rFonts w:hint="eastAsia"/>
          <w:color w:val="auto"/>
          <w:sz w:val="24"/>
          <w:szCs w:val="24"/>
        </w:rPr>
        <w:t>按自然年累计</w:t>
      </w:r>
      <w:r>
        <w:rPr>
          <w:rFonts w:hint="eastAsia"/>
          <w:color w:val="auto"/>
          <w:sz w:val="24"/>
          <w:szCs w:val="24"/>
          <w:lang w:eastAsia="zh-CN"/>
        </w:rPr>
        <w:t>，</w:t>
      </w:r>
      <w:r>
        <w:rPr>
          <w:rFonts w:hint="eastAsia"/>
          <w:color w:val="auto"/>
          <w:sz w:val="24"/>
          <w:szCs w:val="24"/>
        </w:rPr>
        <w:t>除不可抗拒因素外</w:t>
      </w:r>
      <w:r>
        <w:rPr>
          <w:rFonts w:hint="eastAsia"/>
          <w:color w:val="auto"/>
          <w:sz w:val="24"/>
          <w:szCs w:val="24"/>
          <w:lang w:eastAsia="zh-CN"/>
        </w:rPr>
        <w:t>，</w:t>
      </w:r>
      <w:r>
        <w:rPr>
          <w:color w:val="auto"/>
          <w:sz w:val="24"/>
          <w:szCs w:val="24"/>
        </w:rPr>
        <w:t>同一供应商</w:t>
      </w:r>
      <w:r>
        <w:rPr>
          <w:rFonts w:hint="eastAsia"/>
          <w:color w:val="auto"/>
          <w:sz w:val="24"/>
          <w:szCs w:val="24"/>
          <w:lang w:val="en-US" w:eastAsia="zh-CN"/>
        </w:rPr>
        <w:t>配送的产品，如</w:t>
      </w:r>
      <w:r>
        <w:rPr>
          <w:color w:val="auto"/>
          <w:sz w:val="24"/>
          <w:szCs w:val="24"/>
        </w:rPr>
        <w:t>未在</w:t>
      </w:r>
      <w:r>
        <w:rPr>
          <w:rFonts w:hint="eastAsia"/>
          <w:color w:val="auto"/>
          <w:sz w:val="24"/>
          <w:szCs w:val="24"/>
        </w:rPr>
        <w:t>规定时间内及时</w:t>
      </w:r>
      <w:r>
        <w:rPr>
          <w:rFonts w:hint="eastAsia"/>
          <w:color w:val="auto"/>
          <w:sz w:val="24"/>
          <w:szCs w:val="24"/>
          <w:lang w:val="en-US" w:eastAsia="zh-CN"/>
        </w:rPr>
        <w:t>将所需产品如数</w:t>
      </w:r>
      <w:r>
        <w:rPr>
          <w:rFonts w:hint="eastAsia"/>
          <w:color w:val="auto"/>
          <w:sz w:val="24"/>
          <w:szCs w:val="24"/>
        </w:rPr>
        <w:t>送货到指定地点一次，在供应商群内进行公示；</w:t>
      </w:r>
      <w:r>
        <w:rPr>
          <w:rFonts w:hint="eastAsia"/>
          <w:color w:val="auto"/>
          <w:sz w:val="24"/>
          <w:szCs w:val="24"/>
          <w:lang w:val="en-US" w:eastAsia="zh-CN"/>
        </w:rPr>
        <w:t>单品累计</w:t>
      </w:r>
      <w:r>
        <w:rPr>
          <w:color w:val="auto"/>
          <w:sz w:val="24"/>
          <w:szCs w:val="24"/>
        </w:rPr>
        <w:t>未在</w:t>
      </w:r>
      <w:r>
        <w:rPr>
          <w:rFonts w:hint="eastAsia"/>
          <w:color w:val="auto"/>
          <w:sz w:val="24"/>
          <w:szCs w:val="24"/>
        </w:rPr>
        <w:t>规定时间内及时</w:t>
      </w:r>
      <w:r>
        <w:rPr>
          <w:rFonts w:hint="eastAsia"/>
          <w:color w:val="auto"/>
          <w:sz w:val="24"/>
          <w:szCs w:val="24"/>
          <w:lang w:val="en-US" w:eastAsia="zh-CN"/>
        </w:rPr>
        <w:t>将所需产品如数</w:t>
      </w:r>
      <w:r>
        <w:rPr>
          <w:rFonts w:hint="eastAsia"/>
          <w:color w:val="auto"/>
          <w:sz w:val="24"/>
          <w:szCs w:val="24"/>
        </w:rPr>
        <w:t>送货到指定地点两次，在供应商群内提出严重警告；</w:t>
      </w:r>
      <w:r>
        <w:rPr>
          <w:rFonts w:hint="eastAsia"/>
          <w:color w:val="auto"/>
          <w:sz w:val="24"/>
          <w:szCs w:val="24"/>
          <w:lang w:val="en-US" w:eastAsia="zh-CN"/>
        </w:rPr>
        <w:t>单品累计</w:t>
      </w:r>
      <w:r>
        <w:rPr>
          <w:color w:val="auto"/>
          <w:sz w:val="24"/>
          <w:szCs w:val="24"/>
        </w:rPr>
        <w:t>未在</w:t>
      </w:r>
      <w:r>
        <w:rPr>
          <w:rFonts w:hint="eastAsia"/>
          <w:color w:val="auto"/>
          <w:sz w:val="24"/>
          <w:szCs w:val="24"/>
        </w:rPr>
        <w:t>规定时间内及时</w:t>
      </w:r>
      <w:r>
        <w:rPr>
          <w:rFonts w:hint="eastAsia"/>
          <w:color w:val="auto"/>
          <w:sz w:val="24"/>
          <w:szCs w:val="24"/>
          <w:lang w:val="en-US" w:eastAsia="zh-CN"/>
        </w:rPr>
        <w:t>将所需产品如数</w:t>
      </w:r>
      <w:r>
        <w:rPr>
          <w:rFonts w:hint="eastAsia"/>
          <w:color w:val="auto"/>
          <w:sz w:val="24"/>
          <w:szCs w:val="24"/>
        </w:rPr>
        <w:t>送货到指定地点三次，将对未及时送货产品停止采购；设备专用的配套耗材，如</w:t>
      </w:r>
      <w:r>
        <w:rPr>
          <w:color w:val="auto"/>
          <w:sz w:val="24"/>
          <w:szCs w:val="24"/>
        </w:rPr>
        <w:t>未在</w:t>
      </w:r>
      <w:r>
        <w:rPr>
          <w:rFonts w:hint="eastAsia"/>
          <w:color w:val="auto"/>
          <w:sz w:val="24"/>
          <w:szCs w:val="24"/>
        </w:rPr>
        <w:t>规定时间内及时送货到指定地点三次，将无限期延迟回款周期。</w:t>
      </w:r>
    </w:p>
    <w:p w14:paraId="5E718BED">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r>
        <w:rPr>
          <w:rFonts w:hint="eastAsia"/>
          <w:color w:val="auto"/>
          <w:sz w:val="24"/>
          <w:szCs w:val="24"/>
        </w:rPr>
        <w:t>具体供货时间详见附件《供应商配送时间明细表》。</w:t>
      </w:r>
    </w:p>
    <w:p w14:paraId="41944F73">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textAlignment w:val="auto"/>
        <w:rPr>
          <w:color w:val="auto"/>
          <w:sz w:val="24"/>
          <w:szCs w:val="24"/>
        </w:rPr>
      </w:pPr>
      <w:r>
        <w:rPr>
          <w:color w:val="auto"/>
          <w:sz w:val="24"/>
          <w:szCs w:val="24"/>
        </w:rPr>
        <w:t>四、票货同到（</w:t>
      </w:r>
      <w:r>
        <w:rPr>
          <w:rFonts w:hint="eastAsia"/>
          <w:color w:val="auto"/>
          <w:sz w:val="24"/>
          <w:szCs w:val="24"/>
        </w:rPr>
        <w:t>不含植入介入类耗材）</w:t>
      </w:r>
    </w:p>
    <w:p w14:paraId="0AE7F89A">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r>
        <w:rPr>
          <w:rFonts w:hint="eastAsia"/>
          <w:color w:val="auto"/>
          <w:sz w:val="24"/>
          <w:szCs w:val="24"/>
        </w:rPr>
        <w:t>按自然年累计</w:t>
      </w:r>
      <w:r>
        <w:rPr>
          <w:rFonts w:hint="eastAsia"/>
          <w:color w:val="auto"/>
          <w:sz w:val="24"/>
          <w:szCs w:val="24"/>
          <w:lang w:eastAsia="zh-CN"/>
        </w:rPr>
        <w:t>，</w:t>
      </w:r>
      <w:r>
        <w:rPr>
          <w:rFonts w:hint="eastAsia"/>
          <w:color w:val="auto"/>
          <w:sz w:val="24"/>
          <w:szCs w:val="24"/>
        </w:rPr>
        <w:t>除不可抗拒因素外</w:t>
      </w:r>
      <w:r>
        <w:rPr>
          <w:rFonts w:hint="eastAsia"/>
          <w:color w:val="auto"/>
          <w:sz w:val="24"/>
          <w:szCs w:val="24"/>
          <w:lang w:eastAsia="zh-CN"/>
        </w:rPr>
        <w:t>，</w:t>
      </w:r>
      <w:r>
        <w:rPr>
          <w:rFonts w:hint="eastAsia"/>
          <w:color w:val="auto"/>
          <w:sz w:val="24"/>
          <w:szCs w:val="24"/>
          <w:lang w:val="en-US" w:eastAsia="zh-CN"/>
        </w:rPr>
        <w:t>要求</w:t>
      </w:r>
      <w:r>
        <w:rPr>
          <w:color w:val="auto"/>
          <w:sz w:val="24"/>
          <w:szCs w:val="24"/>
        </w:rPr>
        <w:t>票货同到</w:t>
      </w:r>
      <w:r>
        <w:rPr>
          <w:rFonts w:hint="eastAsia"/>
          <w:color w:val="auto"/>
          <w:sz w:val="24"/>
          <w:szCs w:val="24"/>
          <w:lang w:eastAsia="zh-CN"/>
        </w:rPr>
        <w:t>。</w:t>
      </w:r>
      <w:r>
        <w:rPr>
          <w:color w:val="auto"/>
          <w:sz w:val="24"/>
          <w:szCs w:val="24"/>
        </w:rPr>
        <w:t>同一供应商票货未同到</w:t>
      </w:r>
      <w:r>
        <w:rPr>
          <w:rFonts w:hint="eastAsia"/>
          <w:color w:val="auto"/>
          <w:sz w:val="24"/>
          <w:szCs w:val="24"/>
        </w:rPr>
        <w:t>一次，在正常回款周期基础上延后3个月回款，同一供应商</w:t>
      </w:r>
      <w:r>
        <w:rPr>
          <w:color w:val="auto"/>
          <w:sz w:val="24"/>
          <w:szCs w:val="24"/>
        </w:rPr>
        <w:t>票货未同到</w:t>
      </w:r>
      <w:r>
        <w:rPr>
          <w:rFonts w:hint="eastAsia"/>
          <w:color w:val="auto"/>
          <w:sz w:val="24"/>
          <w:szCs w:val="24"/>
        </w:rPr>
        <w:t>两次，在正常回款周期基础上延后6个月回款，同一供应商</w:t>
      </w:r>
      <w:r>
        <w:rPr>
          <w:color w:val="auto"/>
          <w:sz w:val="24"/>
          <w:szCs w:val="24"/>
        </w:rPr>
        <w:t>票货未同到</w:t>
      </w:r>
      <w:r>
        <w:rPr>
          <w:rFonts w:hint="eastAsia"/>
          <w:color w:val="auto"/>
          <w:sz w:val="24"/>
          <w:szCs w:val="24"/>
        </w:rPr>
        <w:t>三次，在正常回款周期基础上延后12个月回款，同一供应商</w:t>
      </w:r>
      <w:r>
        <w:rPr>
          <w:color w:val="auto"/>
          <w:sz w:val="24"/>
          <w:szCs w:val="24"/>
        </w:rPr>
        <w:t>票货未同到</w:t>
      </w:r>
      <w:r>
        <w:rPr>
          <w:rFonts w:hint="eastAsia"/>
          <w:color w:val="auto"/>
          <w:sz w:val="24"/>
          <w:szCs w:val="24"/>
        </w:rPr>
        <w:t>三次以上，在正常回款周期基础上无限期延长回款。</w:t>
      </w:r>
    </w:p>
    <w:p w14:paraId="06D28B69">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r>
        <w:rPr>
          <w:rFonts w:hint="eastAsia"/>
          <w:color w:val="auto"/>
          <w:sz w:val="24"/>
          <w:szCs w:val="24"/>
        </w:rPr>
        <w:t>因特殊原因不能实现票货同到，需要提报情况说明。</w:t>
      </w:r>
    </w:p>
    <w:p w14:paraId="6D4D8593">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textAlignment w:val="auto"/>
        <w:rPr>
          <w:color w:val="auto"/>
          <w:sz w:val="24"/>
          <w:szCs w:val="24"/>
        </w:rPr>
      </w:pPr>
      <w:r>
        <w:rPr>
          <w:color w:val="auto"/>
          <w:sz w:val="24"/>
          <w:szCs w:val="24"/>
        </w:rPr>
        <w:t>五、如终止供货，应提前</w:t>
      </w:r>
      <w:r>
        <w:rPr>
          <w:rFonts w:hint="eastAsia"/>
          <w:color w:val="auto"/>
          <w:sz w:val="24"/>
          <w:szCs w:val="24"/>
        </w:rPr>
        <w:t>3个月通知</w:t>
      </w:r>
      <w:r>
        <w:rPr>
          <w:rFonts w:hint="eastAsia"/>
          <w:color w:val="auto"/>
          <w:sz w:val="24"/>
          <w:szCs w:val="24"/>
          <w:lang w:val="en-US" w:eastAsia="zh-CN"/>
        </w:rPr>
        <w:t>物资保障</w:t>
      </w:r>
      <w:r>
        <w:rPr>
          <w:rFonts w:hint="eastAsia"/>
          <w:color w:val="auto"/>
          <w:sz w:val="24"/>
          <w:szCs w:val="24"/>
        </w:rPr>
        <w:t>供应部</w:t>
      </w:r>
    </w:p>
    <w:p w14:paraId="2B468302">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rFonts w:hint="eastAsia"/>
          <w:color w:val="auto"/>
          <w:sz w:val="24"/>
          <w:szCs w:val="24"/>
          <w:lang w:eastAsia="zh-CN"/>
        </w:rPr>
      </w:pPr>
      <w:r>
        <w:rPr>
          <w:rFonts w:hint="eastAsia"/>
          <w:color w:val="auto"/>
          <w:sz w:val="24"/>
          <w:szCs w:val="24"/>
        </w:rPr>
        <w:t>除</w:t>
      </w:r>
      <w:r>
        <w:rPr>
          <w:color w:val="auto"/>
          <w:sz w:val="24"/>
          <w:szCs w:val="24"/>
        </w:rPr>
        <w:t>医院</w:t>
      </w:r>
      <w:r>
        <w:rPr>
          <w:rFonts w:hint="eastAsia"/>
          <w:color w:val="auto"/>
          <w:sz w:val="24"/>
          <w:szCs w:val="24"/>
        </w:rPr>
        <w:t>因素</w:t>
      </w:r>
      <w:r>
        <w:rPr>
          <w:color w:val="auto"/>
          <w:sz w:val="24"/>
          <w:szCs w:val="24"/>
        </w:rPr>
        <w:t>外的各种原因导致不能继续供货，应提前</w:t>
      </w:r>
      <w:r>
        <w:rPr>
          <w:rFonts w:hint="eastAsia"/>
          <w:color w:val="auto"/>
          <w:sz w:val="24"/>
          <w:szCs w:val="24"/>
        </w:rPr>
        <w:t>3个月通知</w:t>
      </w:r>
      <w:r>
        <w:rPr>
          <w:rFonts w:hint="eastAsia"/>
          <w:color w:val="auto"/>
          <w:sz w:val="24"/>
          <w:szCs w:val="24"/>
          <w:lang w:val="en-US" w:eastAsia="zh-CN"/>
        </w:rPr>
        <w:t>物资保障</w:t>
      </w:r>
      <w:r>
        <w:rPr>
          <w:rFonts w:hint="eastAsia"/>
          <w:color w:val="auto"/>
          <w:sz w:val="24"/>
          <w:szCs w:val="24"/>
        </w:rPr>
        <w:t>供应部，并保证在此期间的正常供货，如出现供货不及时情况，则停止应付账款的支付</w:t>
      </w:r>
      <w:r>
        <w:rPr>
          <w:rFonts w:hint="eastAsia"/>
          <w:color w:val="auto"/>
          <w:sz w:val="24"/>
          <w:szCs w:val="24"/>
          <w:lang w:eastAsia="zh-CN"/>
        </w:rPr>
        <w:t>。</w:t>
      </w:r>
    </w:p>
    <w:p w14:paraId="5B0EE08C">
      <w:pPr>
        <w:keepNext w:val="0"/>
        <w:keepLines w:val="0"/>
        <w:pageBreakBefore w:val="0"/>
        <w:widowControl w:val="0"/>
        <w:numPr>
          <w:ilvl w:val="0"/>
          <w:numId w:val="19"/>
        </w:numPr>
        <w:tabs>
          <w:tab w:val="left" w:pos="675"/>
        </w:tabs>
        <w:kinsoku/>
        <w:wordWrap/>
        <w:overflowPunct/>
        <w:topLinePunct w:val="0"/>
        <w:autoSpaceDE/>
        <w:autoSpaceDN/>
        <w:bidi w:val="0"/>
        <w:adjustRightInd/>
        <w:snapToGrid/>
        <w:spacing w:beforeLines="50" w:afterLines="50" w:line="360" w:lineRule="auto"/>
        <w:textAlignment w:val="auto"/>
        <w:rPr>
          <w:rFonts w:hint="eastAsia"/>
          <w:color w:val="auto"/>
          <w:sz w:val="24"/>
          <w:szCs w:val="24"/>
          <w:highlight w:val="yellow"/>
          <w:lang w:val="en-US" w:eastAsia="zh-CN"/>
        </w:rPr>
      </w:pPr>
      <w:r>
        <w:rPr>
          <w:rFonts w:hint="eastAsia"/>
          <w:color w:val="auto"/>
          <w:sz w:val="24"/>
          <w:szCs w:val="24"/>
          <w:highlight w:val="yellow"/>
          <w:lang w:val="en-US" w:eastAsia="zh-CN"/>
        </w:rPr>
        <w:t>新中标产品维网时间要求</w:t>
      </w:r>
    </w:p>
    <w:p w14:paraId="6756D1FC">
      <w:pPr>
        <w:keepNext w:val="0"/>
        <w:keepLines w:val="0"/>
        <w:pageBreakBefore w:val="0"/>
        <w:widowControl w:val="0"/>
        <w:numPr>
          <w:ilvl w:val="0"/>
          <w:numId w:val="0"/>
        </w:numPr>
        <w:tabs>
          <w:tab w:val="left" w:pos="675"/>
        </w:tabs>
        <w:kinsoku/>
        <w:wordWrap/>
        <w:overflowPunct/>
        <w:topLinePunct w:val="0"/>
        <w:autoSpaceDE/>
        <w:autoSpaceDN/>
        <w:bidi w:val="0"/>
        <w:adjustRightInd/>
        <w:snapToGrid/>
        <w:spacing w:beforeLines="50" w:afterLines="50" w:line="360" w:lineRule="auto"/>
        <w:textAlignment w:val="auto"/>
        <w:rPr>
          <w:rFonts w:hint="default"/>
          <w:color w:val="auto"/>
          <w:sz w:val="24"/>
          <w:szCs w:val="24"/>
          <w:highlight w:val="yellow"/>
          <w:lang w:val="en-US" w:eastAsia="zh-CN"/>
        </w:rPr>
      </w:pPr>
      <w:r>
        <w:rPr>
          <w:rFonts w:hint="eastAsia"/>
          <w:color w:val="auto"/>
          <w:sz w:val="24"/>
          <w:szCs w:val="24"/>
          <w:highlight w:val="yellow"/>
          <w:lang w:val="en-US" w:eastAsia="zh-CN"/>
        </w:rPr>
        <w:t xml:space="preserve">   在收到正式签订的合同文本后，应在15日内联系物资保障供应部工作人员按照合同内容办理维网手续，超期未办理维网手续的原则上视为自动放弃中标资格。</w:t>
      </w:r>
    </w:p>
    <w:p w14:paraId="3D7ED28A">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p>
    <w:p w14:paraId="5F523EBA">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2" w:firstLineChars="200"/>
        <w:textAlignment w:val="auto"/>
        <w:rPr>
          <w:b/>
          <w:color w:val="auto"/>
          <w:sz w:val="24"/>
          <w:szCs w:val="24"/>
        </w:rPr>
      </w:pPr>
      <w:r>
        <w:rPr>
          <w:b/>
          <w:color w:val="auto"/>
          <w:sz w:val="24"/>
          <w:szCs w:val="24"/>
        </w:rPr>
        <w:t>本单位已知晓以上内容并同意遵照执行</w:t>
      </w:r>
    </w:p>
    <w:p w14:paraId="4CC806EF">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2" w:firstLineChars="200"/>
        <w:textAlignment w:val="auto"/>
        <w:rPr>
          <w:b/>
          <w:sz w:val="24"/>
          <w:szCs w:val="24"/>
        </w:rPr>
      </w:pPr>
      <w:r>
        <w:rPr>
          <w:b/>
          <w:sz w:val="24"/>
          <w:szCs w:val="24"/>
        </w:rPr>
        <w:t>单位名称并加盖公章：</w:t>
      </w:r>
    </w:p>
    <w:p w14:paraId="0EC0318B">
      <w:pPr>
        <w:keepNext w:val="0"/>
        <w:keepLines w:val="0"/>
        <w:pageBreakBefore w:val="0"/>
        <w:widowControl w:val="0"/>
        <w:tabs>
          <w:tab w:val="left" w:pos="5940"/>
        </w:tabs>
        <w:kinsoku/>
        <w:wordWrap/>
        <w:overflowPunct/>
        <w:topLinePunct w:val="0"/>
        <w:autoSpaceDE/>
        <w:autoSpaceDN/>
        <w:bidi w:val="0"/>
        <w:adjustRightInd/>
        <w:snapToGrid/>
        <w:spacing w:beforeLines="50" w:afterLines="50" w:line="360" w:lineRule="auto"/>
        <w:ind w:firstLine="482" w:firstLineChars="200"/>
        <w:textAlignment w:val="auto"/>
        <w:rPr>
          <w:b/>
          <w:sz w:val="24"/>
          <w:szCs w:val="24"/>
        </w:rPr>
      </w:pPr>
      <w:r>
        <w:rPr>
          <w:b/>
          <w:sz w:val="24"/>
          <w:szCs w:val="24"/>
        </w:rPr>
        <w:t>法人签字：</w:t>
      </w:r>
    </w:p>
    <w:p w14:paraId="31F9DF29">
      <w:pPr>
        <w:widowControl/>
        <w:jc w:val="left"/>
        <w:rPr>
          <w:sz w:val="24"/>
          <w:szCs w:val="24"/>
        </w:rPr>
      </w:pPr>
      <w:r>
        <w:rPr>
          <w:b/>
          <w:sz w:val="24"/>
          <w:szCs w:val="24"/>
        </w:rPr>
        <w:tab/>
      </w:r>
      <w:r>
        <w:rPr>
          <w:rFonts w:hint="eastAsia"/>
          <w:b/>
          <w:sz w:val="24"/>
          <w:szCs w:val="24"/>
        </w:rPr>
        <w:t xml:space="preserve"> </w:t>
      </w:r>
      <w:r>
        <w:rPr>
          <w:b/>
          <w:sz w:val="24"/>
          <w:szCs w:val="24"/>
        </w:rPr>
        <w:t>时间：</w:t>
      </w:r>
      <w:r>
        <w:rPr>
          <w:sz w:val="24"/>
          <w:szCs w:val="24"/>
        </w:rPr>
        <w:br w:type="page"/>
      </w:r>
    </w:p>
    <w:p w14:paraId="19A02661">
      <w:pPr>
        <w:bidi w:val="0"/>
        <w:jc w:val="left"/>
        <w:rPr>
          <w:rFonts w:asciiTheme="minorHAnsi" w:hAnsiTheme="minorHAnsi" w:eastAsiaTheme="minorEastAsia" w:cstheme="minorBidi"/>
          <w:kern w:val="2"/>
          <w:sz w:val="21"/>
          <w:szCs w:val="22"/>
          <w:lang w:val="en-US" w:eastAsia="zh-CN" w:bidi="ar-SA"/>
        </w:rPr>
      </w:pPr>
    </w:p>
    <w:p w14:paraId="2A2C465D">
      <w:pPr>
        <w:tabs>
          <w:tab w:val="left" w:pos="525"/>
        </w:tabs>
        <w:spacing w:beforeLines="50" w:afterLines="50"/>
        <w:jc w:val="left"/>
        <w:rPr>
          <w:szCs w:val="21"/>
        </w:rPr>
      </w:pPr>
      <w:r>
        <w:rPr>
          <w:rFonts w:hint="eastAsia"/>
          <w:szCs w:val="21"/>
        </w:rPr>
        <w:t>附件：</w:t>
      </w:r>
    </w:p>
    <w:p w14:paraId="46DBA77D">
      <w:pPr>
        <w:tabs>
          <w:tab w:val="left" w:pos="525"/>
        </w:tabs>
        <w:spacing w:beforeLines="50" w:afterLines="50"/>
        <w:jc w:val="center"/>
        <w:rPr>
          <w:sz w:val="24"/>
          <w:szCs w:val="24"/>
        </w:rPr>
      </w:pPr>
      <w:r>
        <w:rPr>
          <w:rFonts w:hint="eastAsia"/>
          <w:sz w:val="24"/>
          <w:szCs w:val="24"/>
        </w:rPr>
        <w:t>供应商配送时间明细表</w:t>
      </w:r>
    </w:p>
    <w:tbl>
      <w:tblPr>
        <w:tblStyle w:val="14"/>
        <w:tblW w:w="5202" w:type="pct"/>
        <w:tblInd w:w="-176" w:type="dxa"/>
        <w:tblLayout w:type="fixed"/>
        <w:tblCellMar>
          <w:top w:w="0" w:type="dxa"/>
          <w:left w:w="108" w:type="dxa"/>
          <w:bottom w:w="0" w:type="dxa"/>
          <w:right w:w="108" w:type="dxa"/>
        </w:tblCellMar>
      </w:tblPr>
      <w:tblGrid>
        <w:gridCol w:w="847"/>
        <w:gridCol w:w="1015"/>
        <w:gridCol w:w="1358"/>
        <w:gridCol w:w="1525"/>
        <w:gridCol w:w="1526"/>
        <w:gridCol w:w="1691"/>
        <w:gridCol w:w="2880"/>
      </w:tblGrid>
      <w:tr w14:paraId="65168E36">
        <w:tblPrEx>
          <w:tblCellMar>
            <w:top w:w="0" w:type="dxa"/>
            <w:left w:w="108" w:type="dxa"/>
            <w:bottom w:w="0" w:type="dxa"/>
            <w:right w:w="108" w:type="dxa"/>
          </w:tblCellMar>
        </w:tblPrEx>
        <w:trPr>
          <w:trHeight w:val="735" w:hRule="atLeast"/>
        </w:trPr>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9830FD">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物资类别</w:t>
            </w:r>
          </w:p>
        </w:tc>
        <w:tc>
          <w:tcPr>
            <w:tcW w:w="468" w:type="pct"/>
            <w:tcBorders>
              <w:top w:val="single" w:color="auto" w:sz="4" w:space="0"/>
              <w:left w:val="nil"/>
              <w:bottom w:val="single" w:color="auto" w:sz="4" w:space="0"/>
              <w:right w:val="single" w:color="auto" w:sz="4" w:space="0"/>
            </w:tcBorders>
            <w:shd w:val="clear" w:color="auto" w:fill="auto"/>
            <w:noWrap/>
            <w:vAlign w:val="center"/>
          </w:tcPr>
          <w:p w14:paraId="092D68F9">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订单类别</w:t>
            </w:r>
          </w:p>
        </w:tc>
        <w:tc>
          <w:tcPr>
            <w:tcW w:w="626" w:type="pct"/>
            <w:tcBorders>
              <w:top w:val="single" w:color="auto" w:sz="4" w:space="0"/>
              <w:left w:val="nil"/>
              <w:bottom w:val="single" w:color="auto" w:sz="4" w:space="0"/>
              <w:right w:val="single" w:color="auto" w:sz="4" w:space="0"/>
            </w:tcBorders>
            <w:shd w:val="clear" w:color="auto" w:fill="auto"/>
            <w:noWrap/>
            <w:vAlign w:val="center"/>
          </w:tcPr>
          <w:p w14:paraId="3B43044E">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订单生成时间</w:t>
            </w:r>
          </w:p>
        </w:tc>
        <w:tc>
          <w:tcPr>
            <w:tcW w:w="703" w:type="pct"/>
            <w:tcBorders>
              <w:top w:val="single" w:color="auto" w:sz="4" w:space="0"/>
              <w:left w:val="nil"/>
              <w:bottom w:val="single" w:color="auto" w:sz="4" w:space="0"/>
              <w:right w:val="single" w:color="auto" w:sz="4" w:space="0"/>
            </w:tcBorders>
            <w:shd w:val="clear" w:color="auto" w:fill="auto"/>
            <w:noWrap/>
            <w:vAlign w:val="center"/>
          </w:tcPr>
          <w:p w14:paraId="0B3B0353">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送货时间</w:t>
            </w:r>
          </w:p>
        </w:tc>
        <w:tc>
          <w:tcPr>
            <w:tcW w:w="704" w:type="pct"/>
            <w:tcBorders>
              <w:top w:val="single" w:color="auto" w:sz="4" w:space="0"/>
              <w:left w:val="nil"/>
              <w:bottom w:val="single" w:color="auto" w:sz="4" w:space="0"/>
              <w:right w:val="single" w:color="auto" w:sz="4" w:space="0"/>
            </w:tcBorders>
            <w:shd w:val="clear" w:color="auto" w:fill="auto"/>
            <w:noWrap/>
            <w:vAlign w:val="center"/>
          </w:tcPr>
          <w:p w14:paraId="52414764">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补货时间</w:t>
            </w:r>
          </w:p>
        </w:tc>
        <w:tc>
          <w:tcPr>
            <w:tcW w:w="780" w:type="pct"/>
            <w:tcBorders>
              <w:top w:val="single" w:color="auto" w:sz="4" w:space="0"/>
              <w:left w:val="nil"/>
              <w:bottom w:val="single" w:color="auto" w:sz="4" w:space="0"/>
              <w:right w:val="single" w:color="auto" w:sz="4" w:space="0"/>
            </w:tcBorders>
            <w:shd w:val="clear" w:color="auto" w:fill="auto"/>
            <w:noWrap/>
            <w:vAlign w:val="center"/>
          </w:tcPr>
          <w:p w14:paraId="563D3F5A">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订单作废时间</w:t>
            </w:r>
          </w:p>
        </w:tc>
        <w:tc>
          <w:tcPr>
            <w:tcW w:w="1328" w:type="pct"/>
            <w:tcBorders>
              <w:top w:val="single" w:color="auto" w:sz="4" w:space="0"/>
              <w:left w:val="nil"/>
              <w:bottom w:val="single" w:color="auto" w:sz="4" w:space="0"/>
              <w:right w:val="single" w:color="auto" w:sz="4" w:space="0"/>
            </w:tcBorders>
            <w:shd w:val="clear" w:color="auto" w:fill="auto"/>
            <w:noWrap/>
            <w:vAlign w:val="center"/>
          </w:tcPr>
          <w:p w14:paraId="139AE64A">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备注</w:t>
            </w:r>
          </w:p>
        </w:tc>
      </w:tr>
      <w:tr w14:paraId="5E3668E8">
        <w:tblPrEx>
          <w:tblCellMar>
            <w:top w:w="0" w:type="dxa"/>
            <w:left w:w="108" w:type="dxa"/>
            <w:bottom w:w="0" w:type="dxa"/>
            <w:right w:w="108" w:type="dxa"/>
          </w:tblCellMar>
        </w:tblPrEx>
        <w:trPr>
          <w:trHeight w:val="1200" w:hRule="atLeast"/>
        </w:trPr>
        <w:tc>
          <w:tcPr>
            <w:tcW w:w="39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5B4F2C8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卫生材料</w:t>
            </w:r>
          </w:p>
        </w:tc>
        <w:tc>
          <w:tcPr>
            <w:tcW w:w="468" w:type="pct"/>
            <w:tcBorders>
              <w:top w:val="nil"/>
              <w:left w:val="nil"/>
              <w:bottom w:val="single" w:color="auto" w:sz="4" w:space="0"/>
              <w:right w:val="single" w:color="auto" w:sz="4" w:space="0"/>
            </w:tcBorders>
            <w:shd w:val="clear" w:color="auto" w:fill="auto"/>
            <w:vAlign w:val="center"/>
          </w:tcPr>
          <w:p w14:paraId="6656B5F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周期订单</w:t>
            </w:r>
          </w:p>
        </w:tc>
        <w:tc>
          <w:tcPr>
            <w:tcW w:w="626" w:type="pct"/>
            <w:tcBorders>
              <w:top w:val="nil"/>
              <w:left w:val="nil"/>
              <w:bottom w:val="single" w:color="auto" w:sz="4" w:space="0"/>
              <w:right w:val="single" w:color="auto" w:sz="4" w:space="0"/>
            </w:tcBorders>
            <w:shd w:val="clear" w:color="auto" w:fill="auto"/>
            <w:vAlign w:val="center"/>
          </w:tcPr>
          <w:p w14:paraId="4CA81B3F">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每周五</w:t>
            </w:r>
          </w:p>
          <w:p w14:paraId="1059D18F">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上午</w:t>
            </w:r>
          </w:p>
        </w:tc>
        <w:tc>
          <w:tcPr>
            <w:tcW w:w="703" w:type="pct"/>
            <w:tcBorders>
              <w:top w:val="nil"/>
              <w:left w:val="nil"/>
              <w:bottom w:val="single" w:color="auto" w:sz="4" w:space="0"/>
              <w:right w:val="single" w:color="auto" w:sz="4" w:space="0"/>
            </w:tcBorders>
            <w:shd w:val="clear" w:color="auto" w:fill="auto"/>
            <w:vAlign w:val="center"/>
          </w:tcPr>
          <w:p w14:paraId="50E4125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第一个自然周的周一、周二</w:t>
            </w:r>
          </w:p>
        </w:tc>
        <w:tc>
          <w:tcPr>
            <w:tcW w:w="704" w:type="pct"/>
            <w:tcBorders>
              <w:top w:val="nil"/>
              <w:left w:val="nil"/>
              <w:bottom w:val="single" w:color="auto" w:sz="4" w:space="0"/>
              <w:right w:val="single" w:color="auto" w:sz="4" w:space="0"/>
            </w:tcBorders>
            <w:shd w:val="clear" w:color="auto" w:fill="auto"/>
            <w:vAlign w:val="center"/>
          </w:tcPr>
          <w:p w14:paraId="1A9F157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第一个自然周的周四</w:t>
            </w:r>
          </w:p>
        </w:tc>
        <w:tc>
          <w:tcPr>
            <w:tcW w:w="780" w:type="pct"/>
            <w:tcBorders>
              <w:top w:val="nil"/>
              <w:left w:val="nil"/>
              <w:bottom w:val="single" w:color="auto" w:sz="4" w:space="0"/>
              <w:right w:val="single" w:color="auto" w:sz="4" w:space="0"/>
            </w:tcBorders>
            <w:shd w:val="clear" w:color="auto" w:fill="auto"/>
            <w:vAlign w:val="center"/>
          </w:tcPr>
          <w:p w14:paraId="26C6300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第一个自然周的周四16点30分以后</w:t>
            </w:r>
          </w:p>
        </w:tc>
        <w:tc>
          <w:tcPr>
            <w:tcW w:w="1328" w:type="pct"/>
            <w:tcBorders>
              <w:top w:val="nil"/>
              <w:left w:val="nil"/>
              <w:bottom w:val="single" w:color="auto" w:sz="4" w:space="0"/>
              <w:right w:val="single" w:color="auto" w:sz="4" w:space="0"/>
            </w:tcBorders>
            <w:shd w:val="clear" w:color="auto" w:fill="auto"/>
            <w:vAlign w:val="center"/>
          </w:tcPr>
          <w:p w14:paraId="44C8C834">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周期订单的送货周期为</w:t>
            </w:r>
            <w:r>
              <w:rPr>
                <w:rFonts w:hint="eastAsia" w:cs="宋体" w:asciiTheme="minorEastAsia" w:hAnsiTheme="minorEastAsia"/>
                <w:color w:val="FF0000"/>
                <w:kern w:val="0"/>
                <w:szCs w:val="21"/>
              </w:rPr>
              <w:t>4天</w:t>
            </w:r>
            <w:r>
              <w:rPr>
                <w:rFonts w:hint="eastAsia" w:cs="宋体" w:asciiTheme="minorEastAsia" w:hAnsiTheme="minorEastAsia"/>
                <w:color w:val="000000"/>
                <w:kern w:val="0"/>
                <w:szCs w:val="21"/>
              </w:rPr>
              <w:t>，即周一至周四，每周五统计上一周的到货情况，如未到货，视为供货不及时</w:t>
            </w:r>
          </w:p>
        </w:tc>
      </w:tr>
      <w:tr w14:paraId="4CB42501">
        <w:tblPrEx>
          <w:tblCellMar>
            <w:top w:w="0" w:type="dxa"/>
            <w:left w:w="108" w:type="dxa"/>
            <w:bottom w:w="0" w:type="dxa"/>
            <w:right w:w="108" w:type="dxa"/>
          </w:tblCellMar>
        </w:tblPrEx>
        <w:trPr>
          <w:trHeight w:val="1200" w:hRule="atLeast"/>
        </w:trPr>
        <w:tc>
          <w:tcPr>
            <w:tcW w:w="390" w:type="pct"/>
            <w:vMerge w:val="continue"/>
            <w:tcBorders>
              <w:top w:val="single" w:color="auto" w:sz="4" w:space="0"/>
              <w:left w:val="single" w:color="auto" w:sz="4" w:space="0"/>
              <w:bottom w:val="single" w:color="000000" w:sz="4" w:space="0"/>
              <w:right w:val="single" w:color="auto" w:sz="4" w:space="0"/>
            </w:tcBorders>
            <w:vAlign w:val="center"/>
          </w:tcPr>
          <w:p w14:paraId="011EFAF8">
            <w:pPr>
              <w:widowControl/>
              <w:jc w:val="left"/>
              <w:rPr>
                <w:rFonts w:cs="宋体" w:asciiTheme="minorEastAsia" w:hAnsiTheme="minorEastAsia"/>
                <w:color w:val="000000"/>
                <w:kern w:val="0"/>
                <w:szCs w:val="21"/>
              </w:rPr>
            </w:pPr>
          </w:p>
        </w:tc>
        <w:tc>
          <w:tcPr>
            <w:tcW w:w="468" w:type="pct"/>
            <w:tcBorders>
              <w:top w:val="nil"/>
              <w:left w:val="nil"/>
              <w:bottom w:val="single" w:color="auto" w:sz="4" w:space="0"/>
              <w:right w:val="single" w:color="auto" w:sz="4" w:space="0"/>
            </w:tcBorders>
            <w:shd w:val="clear" w:color="auto" w:fill="auto"/>
            <w:vAlign w:val="center"/>
          </w:tcPr>
          <w:p w14:paraId="017E751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临时性订单</w:t>
            </w:r>
          </w:p>
        </w:tc>
        <w:tc>
          <w:tcPr>
            <w:tcW w:w="626" w:type="pct"/>
            <w:tcBorders>
              <w:top w:val="nil"/>
              <w:left w:val="nil"/>
              <w:bottom w:val="single" w:color="auto" w:sz="4" w:space="0"/>
              <w:right w:val="single" w:color="auto" w:sz="4" w:space="0"/>
            </w:tcBorders>
            <w:shd w:val="clear" w:color="auto" w:fill="auto"/>
            <w:vAlign w:val="center"/>
          </w:tcPr>
          <w:p w14:paraId="362E381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每周一</w:t>
            </w:r>
          </w:p>
          <w:p w14:paraId="25FAA5F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至周四</w:t>
            </w:r>
          </w:p>
        </w:tc>
        <w:tc>
          <w:tcPr>
            <w:tcW w:w="703" w:type="pct"/>
            <w:tcBorders>
              <w:top w:val="nil"/>
              <w:left w:val="nil"/>
              <w:bottom w:val="single" w:color="auto" w:sz="4" w:space="0"/>
              <w:right w:val="single" w:color="auto" w:sz="4" w:space="0"/>
            </w:tcBorders>
            <w:shd w:val="clear" w:color="auto" w:fill="auto"/>
            <w:vAlign w:val="center"/>
          </w:tcPr>
          <w:p w14:paraId="7A5FF4F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w:t>
            </w:r>
          </w:p>
        </w:tc>
        <w:tc>
          <w:tcPr>
            <w:tcW w:w="704" w:type="pct"/>
            <w:tcBorders>
              <w:top w:val="nil"/>
              <w:left w:val="nil"/>
              <w:bottom w:val="single" w:color="auto" w:sz="4" w:space="0"/>
              <w:right w:val="single" w:color="auto" w:sz="4" w:space="0"/>
            </w:tcBorders>
            <w:shd w:val="clear" w:color="auto" w:fill="auto"/>
            <w:vAlign w:val="center"/>
          </w:tcPr>
          <w:p w14:paraId="0CCF2C8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当周的周四</w:t>
            </w:r>
          </w:p>
        </w:tc>
        <w:tc>
          <w:tcPr>
            <w:tcW w:w="780" w:type="pct"/>
            <w:tcBorders>
              <w:top w:val="nil"/>
              <w:left w:val="nil"/>
              <w:bottom w:val="single" w:color="auto" w:sz="4" w:space="0"/>
              <w:right w:val="single" w:color="auto" w:sz="4" w:space="0"/>
            </w:tcBorders>
            <w:shd w:val="clear" w:color="auto" w:fill="auto"/>
            <w:vAlign w:val="center"/>
          </w:tcPr>
          <w:p w14:paraId="4D3AF57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第一个自然周的周二16点30分以后</w:t>
            </w:r>
          </w:p>
        </w:tc>
        <w:tc>
          <w:tcPr>
            <w:tcW w:w="1328" w:type="pct"/>
            <w:tcBorders>
              <w:top w:val="nil"/>
              <w:left w:val="nil"/>
              <w:bottom w:val="single" w:color="auto" w:sz="4" w:space="0"/>
              <w:right w:val="single" w:color="auto" w:sz="4" w:space="0"/>
            </w:tcBorders>
            <w:shd w:val="clear" w:color="auto" w:fill="auto"/>
            <w:vAlign w:val="center"/>
          </w:tcPr>
          <w:p w14:paraId="57514010">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每周的临时性订单，补货时间为当周的周四，最迟不能超过隔周的周二，否则视为供货不及时</w:t>
            </w:r>
          </w:p>
        </w:tc>
      </w:tr>
      <w:tr w14:paraId="26D2D482">
        <w:tblPrEx>
          <w:tblCellMar>
            <w:top w:w="0" w:type="dxa"/>
            <w:left w:w="108" w:type="dxa"/>
            <w:bottom w:w="0" w:type="dxa"/>
            <w:right w:w="108" w:type="dxa"/>
          </w:tblCellMar>
        </w:tblPrEx>
        <w:trPr>
          <w:trHeight w:val="1200" w:hRule="atLeast"/>
        </w:trPr>
        <w:tc>
          <w:tcPr>
            <w:tcW w:w="39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65225D8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高值耗材</w:t>
            </w:r>
          </w:p>
        </w:tc>
        <w:tc>
          <w:tcPr>
            <w:tcW w:w="468" w:type="pct"/>
            <w:tcBorders>
              <w:top w:val="nil"/>
              <w:left w:val="nil"/>
              <w:bottom w:val="single" w:color="auto" w:sz="4" w:space="0"/>
              <w:right w:val="single" w:color="auto" w:sz="4" w:space="0"/>
            </w:tcBorders>
            <w:shd w:val="clear" w:color="auto" w:fill="auto"/>
            <w:vAlign w:val="center"/>
          </w:tcPr>
          <w:p w14:paraId="583962A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周期订单</w:t>
            </w:r>
            <w:r>
              <w:rPr>
                <w:rFonts w:hint="eastAsia" w:cs="宋体" w:asciiTheme="minorEastAsia" w:hAnsiTheme="minorEastAsia"/>
                <w:color w:val="000000"/>
                <w:kern w:val="0"/>
                <w:szCs w:val="21"/>
              </w:rPr>
              <w:br w:type="textWrapping"/>
            </w:r>
            <w:r>
              <w:rPr>
                <w:rFonts w:hint="eastAsia" w:cs="宋体" w:asciiTheme="minorEastAsia" w:hAnsiTheme="minorEastAsia"/>
                <w:color w:val="000000"/>
                <w:kern w:val="0"/>
                <w:szCs w:val="21"/>
              </w:rPr>
              <w:t>（智能货柜）</w:t>
            </w:r>
          </w:p>
        </w:tc>
        <w:tc>
          <w:tcPr>
            <w:tcW w:w="626" w:type="pct"/>
            <w:tcBorders>
              <w:top w:val="nil"/>
              <w:left w:val="nil"/>
              <w:bottom w:val="single" w:color="auto" w:sz="4" w:space="0"/>
              <w:right w:val="single" w:color="auto" w:sz="4" w:space="0"/>
            </w:tcBorders>
            <w:shd w:val="clear" w:color="auto" w:fill="auto"/>
            <w:vAlign w:val="center"/>
          </w:tcPr>
          <w:p w14:paraId="37780D9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每天自动生成系统订单</w:t>
            </w:r>
          </w:p>
        </w:tc>
        <w:tc>
          <w:tcPr>
            <w:tcW w:w="703" w:type="pct"/>
            <w:tcBorders>
              <w:top w:val="nil"/>
              <w:left w:val="nil"/>
              <w:bottom w:val="single" w:color="auto" w:sz="4" w:space="0"/>
              <w:right w:val="single" w:color="auto" w:sz="4" w:space="0"/>
            </w:tcBorders>
            <w:shd w:val="clear" w:color="auto" w:fill="auto"/>
            <w:vAlign w:val="center"/>
          </w:tcPr>
          <w:p w14:paraId="01C316A6">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周一至周五</w:t>
            </w:r>
          </w:p>
        </w:tc>
        <w:tc>
          <w:tcPr>
            <w:tcW w:w="704" w:type="pct"/>
            <w:tcBorders>
              <w:top w:val="nil"/>
              <w:left w:val="nil"/>
              <w:bottom w:val="single" w:color="auto" w:sz="4" w:space="0"/>
              <w:right w:val="single" w:color="auto" w:sz="4" w:space="0"/>
            </w:tcBorders>
            <w:shd w:val="clear" w:color="auto" w:fill="auto"/>
            <w:vAlign w:val="center"/>
          </w:tcPr>
          <w:p w14:paraId="7A3B487F">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周一至周五</w:t>
            </w:r>
          </w:p>
        </w:tc>
        <w:tc>
          <w:tcPr>
            <w:tcW w:w="780" w:type="pct"/>
            <w:tcBorders>
              <w:top w:val="nil"/>
              <w:left w:val="nil"/>
              <w:bottom w:val="single" w:color="auto" w:sz="4" w:space="0"/>
              <w:right w:val="single" w:color="auto" w:sz="4" w:space="0"/>
            </w:tcBorders>
            <w:shd w:val="clear" w:color="auto" w:fill="auto"/>
            <w:vAlign w:val="center"/>
          </w:tcPr>
          <w:p w14:paraId="1DBFA992">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14天</w:t>
            </w:r>
          </w:p>
        </w:tc>
        <w:tc>
          <w:tcPr>
            <w:tcW w:w="1328" w:type="pct"/>
            <w:tcBorders>
              <w:top w:val="nil"/>
              <w:left w:val="nil"/>
              <w:bottom w:val="single" w:color="auto" w:sz="4" w:space="0"/>
              <w:right w:val="single" w:color="auto" w:sz="4" w:space="0"/>
            </w:tcBorders>
            <w:shd w:val="clear" w:color="auto" w:fill="auto"/>
            <w:vAlign w:val="center"/>
          </w:tcPr>
          <w:p w14:paraId="09B3E2AC">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4AB2DD91">
        <w:tblPrEx>
          <w:tblCellMar>
            <w:top w:w="0" w:type="dxa"/>
            <w:left w:w="108" w:type="dxa"/>
            <w:bottom w:w="0" w:type="dxa"/>
            <w:right w:w="108" w:type="dxa"/>
          </w:tblCellMar>
        </w:tblPrEx>
        <w:trPr>
          <w:trHeight w:val="1200" w:hRule="atLeast"/>
        </w:trPr>
        <w:tc>
          <w:tcPr>
            <w:tcW w:w="390" w:type="pct"/>
            <w:vMerge w:val="continue"/>
            <w:tcBorders>
              <w:top w:val="single" w:color="auto" w:sz="4" w:space="0"/>
              <w:left w:val="single" w:color="auto" w:sz="4" w:space="0"/>
              <w:bottom w:val="single" w:color="000000" w:sz="4" w:space="0"/>
              <w:right w:val="single" w:color="auto" w:sz="4" w:space="0"/>
            </w:tcBorders>
            <w:vAlign w:val="center"/>
          </w:tcPr>
          <w:p w14:paraId="42505E58">
            <w:pPr>
              <w:widowControl/>
              <w:jc w:val="left"/>
              <w:rPr>
                <w:rFonts w:cs="宋体" w:asciiTheme="minorEastAsia" w:hAnsiTheme="minorEastAsia"/>
                <w:color w:val="000000"/>
                <w:kern w:val="0"/>
                <w:szCs w:val="21"/>
              </w:rPr>
            </w:pPr>
          </w:p>
        </w:tc>
        <w:tc>
          <w:tcPr>
            <w:tcW w:w="468" w:type="pct"/>
            <w:tcBorders>
              <w:top w:val="nil"/>
              <w:left w:val="nil"/>
              <w:bottom w:val="single" w:color="auto" w:sz="4" w:space="0"/>
              <w:right w:val="single" w:color="auto" w:sz="4" w:space="0"/>
            </w:tcBorders>
            <w:shd w:val="clear" w:color="auto" w:fill="auto"/>
            <w:vAlign w:val="center"/>
          </w:tcPr>
          <w:p w14:paraId="3AADDAA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临时性订单</w:t>
            </w:r>
          </w:p>
        </w:tc>
        <w:tc>
          <w:tcPr>
            <w:tcW w:w="626" w:type="pct"/>
            <w:tcBorders>
              <w:top w:val="nil"/>
              <w:left w:val="nil"/>
              <w:bottom w:val="single" w:color="auto" w:sz="4" w:space="0"/>
              <w:right w:val="single" w:color="auto" w:sz="4" w:space="0"/>
            </w:tcBorders>
            <w:shd w:val="clear" w:color="auto" w:fill="auto"/>
            <w:vAlign w:val="center"/>
          </w:tcPr>
          <w:p w14:paraId="61B1BC6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每周一</w:t>
            </w:r>
          </w:p>
          <w:p w14:paraId="443521D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至周五</w:t>
            </w:r>
          </w:p>
        </w:tc>
        <w:tc>
          <w:tcPr>
            <w:tcW w:w="703" w:type="pct"/>
            <w:tcBorders>
              <w:top w:val="nil"/>
              <w:left w:val="nil"/>
              <w:bottom w:val="single" w:color="auto" w:sz="4" w:space="0"/>
              <w:right w:val="single" w:color="auto" w:sz="4" w:space="0"/>
            </w:tcBorders>
            <w:shd w:val="clear" w:color="auto" w:fill="auto"/>
            <w:vAlign w:val="center"/>
          </w:tcPr>
          <w:p w14:paraId="14EF022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周一至周五</w:t>
            </w:r>
          </w:p>
        </w:tc>
        <w:tc>
          <w:tcPr>
            <w:tcW w:w="704" w:type="pct"/>
            <w:tcBorders>
              <w:top w:val="nil"/>
              <w:left w:val="nil"/>
              <w:bottom w:val="single" w:color="auto" w:sz="4" w:space="0"/>
              <w:right w:val="single" w:color="auto" w:sz="4" w:space="0"/>
            </w:tcBorders>
            <w:shd w:val="clear" w:color="auto" w:fill="auto"/>
            <w:vAlign w:val="center"/>
          </w:tcPr>
          <w:p w14:paraId="251D68EE">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周一至周五</w:t>
            </w:r>
          </w:p>
        </w:tc>
        <w:tc>
          <w:tcPr>
            <w:tcW w:w="780" w:type="pct"/>
            <w:tcBorders>
              <w:top w:val="nil"/>
              <w:left w:val="nil"/>
              <w:bottom w:val="single" w:color="auto" w:sz="4" w:space="0"/>
              <w:right w:val="single" w:color="auto" w:sz="4" w:space="0"/>
            </w:tcBorders>
            <w:shd w:val="clear" w:color="auto" w:fill="auto"/>
            <w:vAlign w:val="center"/>
          </w:tcPr>
          <w:p w14:paraId="302D188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14天</w:t>
            </w:r>
          </w:p>
        </w:tc>
        <w:tc>
          <w:tcPr>
            <w:tcW w:w="1328" w:type="pct"/>
            <w:tcBorders>
              <w:top w:val="nil"/>
              <w:left w:val="nil"/>
              <w:bottom w:val="single" w:color="auto" w:sz="4" w:space="0"/>
              <w:right w:val="single" w:color="auto" w:sz="4" w:space="0"/>
            </w:tcBorders>
            <w:shd w:val="clear" w:color="auto" w:fill="auto"/>
            <w:vAlign w:val="center"/>
          </w:tcPr>
          <w:p w14:paraId="069BC309">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71C3D07B">
        <w:tblPrEx>
          <w:tblCellMar>
            <w:top w:w="0" w:type="dxa"/>
            <w:left w:w="108" w:type="dxa"/>
            <w:bottom w:w="0" w:type="dxa"/>
            <w:right w:w="108" w:type="dxa"/>
          </w:tblCellMar>
        </w:tblPrEx>
        <w:trPr>
          <w:trHeight w:val="1200" w:hRule="atLeast"/>
        </w:trPr>
        <w:tc>
          <w:tcPr>
            <w:tcW w:w="39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349FE7F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试剂</w:t>
            </w:r>
          </w:p>
        </w:tc>
        <w:tc>
          <w:tcPr>
            <w:tcW w:w="468" w:type="pct"/>
            <w:tcBorders>
              <w:top w:val="nil"/>
              <w:left w:val="nil"/>
              <w:bottom w:val="single" w:color="auto" w:sz="4" w:space="0"/>
              <w:right w:val="single" w:color="auto" w:sz="4" w:space="0"/>
            </w:tcBorders>
            <w:shd w:val="clear" w:color="auto" w:fill="auto"/>
            <w:vAlign w:val="center"/>
          </w:tcPr>
          <w:p w14:paraId="2B25AE6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周期订单</w:t>
            </w:r>
          </w:p>
        </w:tc>
        <w:tc>
          <w:tcPr>
            <w:tcW w:w="626" w:type="pct"/>
            <w:tcBorders>
              <w:top w:val="nil"/>
              <w:left w:val="nil"/>
              <w:bottom w:val="single" w:color="auto" w:sz="4" w:space="0"/>
              <w:right w:val="single" w:color="auto" w:sz="4" w:space="0"/>
            </w:tcBorders>
            <w:shd w:val="clear" w:color="auto" w:fill="auto"/>
            <w:vAlign w:val="center"/>
          </w:tcPr>
          <w:p w14:paraId="3303C62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每周五</w:t>
            </w:r>
          </w:p>
          <w:p w14:paraId="3F12D8C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上午</w:t>
            </w:r>
          </w:p>
        </w:tc>
        <w:tc>
          <w:tcPr>
            <w:tcW w:w="703" w:type="pct"/>
            <w:tcBorders>
              <w:top w:val="nil"/>
              <w:left w:val="nil"/>
              <w:bottom w:val="single" w:color="auto" w:sz="4" w:space="0"/>
              <w:right w:val="single" w:color="auto" w:sz="4" w:space="0"/>
            </w:tcBorders>
            <w:shd w:val="clear" w:color="auto" w:fill="auto"/>
            <w:vAlign w:val="center"/>
          </w:tcPr>
          <w:p w14:paraId="1B4E33A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第一个自然周的周一、周二</w:t>
            </w:r>
          </w:p>
        </w:tc>
        <w:tc>
          <w:tcPr>
            <w:tcW w:w="704" w:type="pct"/>
            <w:tcBorders>
              <w:top w:val="nil"/>
              <w:left w:val="nil"/>
              <w:bottom w:val="single" w:color="auto" w:sz="4" w:space="0"/>
              <w:right w:val="single" w:color="auto" w:sz="4" w:space="0"/>
            </w:tcBorders>
            <w:shd w:val="clear" w:color="auto" w:fill="auto"/>
            <w:vAlign w:val="center"/>
          </w:tcPr>
          <w:p w14:paraId="6A87B4C9">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第二个自然周的周一、周二</w:t>
            </w:r>
          </w:p>
        </w:tc>
        <w:tc>
          <w:tcPr>
            <w:tcW w:w="780" w:type="pct"/>
            <w:tcBorders>
              <w:top w:val="nil"/>
              <w:left w:val="nil"/>
              <w:bottom w:val="single" w:color="auto" w:sz="4" w:space="0"/>
              <w:right w:val="single" w:color="auto" w:sz="4" w:space="0"/>
            </w:tcBorders>
            <w:shd w:val="clear" w:color="auto" w:fill="auto"/>
            <w:noWrap/>
            <w:vAlign w:val="center"/>
          </w:tcPr>
          <w:p w14:paraId="6B006B1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第二个自然周周四</w:t>
            </w:r>
          </w:p>
        </w:tc>
        <w:tc>
          <w:tcPr>
            <w:tcW w:w="1328" w:type="pct"/>
            <w:tcBorders>
              <w:top w:val="nil"/>
              <w:left w:val="nil"/>
              <w:bottom w:val="single" w:color="auto" w:sz="4" w:space="0"/>
              <w:right w:val="single" w:color="auto" w:sz="4" w:space="0"/>
            </w:tcBorders>
            <w:shd w:val="clear" w:color="auto" w:fill="auto"/>
            <w:vAlign w:val="center"/>
          </w:tcPr>
          <w:p w14:paraId="49E04C51">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即周期订单的送货周期为</w:t>
            </w:r>
            <w:r>
              <w:rPr>
                <w:rFonts w:hint="eastAsia" w:cs="宋体" w:asciiTheme="minorEastAsia" w:hAnsiTheme="minorEastAsia"/>
                <w:color w:val="FF0000"/>
                <w:kern w:val="0"/>
                <w:szCs w:val="21"/>
              </w:rPr>
              <w:t>14天</w:t>
            </w:r>
            <w:r>
              <w:rPr>
                <w:rFonts w:hint="eastAsia" w:cs="宋体" w:asciiTheme="minorEastAsia" w:hAnsiTheme="minorEastAsia"/>
                <w:color w:val="000000"/>
                <w:kern w:val="0"/>
                <w:szCs w:val="21"/>
              </w:rPr>
              <w:t>，每周五统计到货情况，如未到货，视为供货不及时</w:t>
            </w:r>
          </w:p>
        </w:tc>
      </w:tr>
      <w:tr w14:paraId="265C363A">
        <w:tblPrEx>
          <w:tblCellMar>
            <w:top w:w="0" w:type="dxa"/>
            <w:left w:w="108" w:type="dxa"/>
            <w:bottom w:w="0" w:type="dxa"/>
            <w:right w:w="108" w:type="dxa"/>
          </w:tblCellMar>
        </w:tblPrEx>
        <w:trPr>
          <w:trHeight w:val="1200" w:hRule="atLeast"/>
        </w:trPr>
        <w:tc>
          <w:tcPr>
            <w:tcW w:w="390" w:type="pct"/>
            <w:vMerge w:val="continue"/>
            <w:tcBorders>
              <w:top w:val="single" w:color="auto" w:sz="4" w:space="0"/>
              <w:left w:val="single" w:color="auto" w:sz="4" w:space="0"/>
              <w:bottom w:val="single" w:color="000000" w:sz="4" w:space="0"/>
              <w:right w:val="single" w:color="auto" w:sz="4" w:space="0"/>
            </w:tcBorders>
            <w:vAlign w:val="center"/>
          </w:tcPr>
          <w:p w14:paraId="0B2E67FA">
            <w:pPr>
              <w:widowControl/>
              <w:jc w:val="left"/>
              <w:rPr>
                <w:rFonts w:cs="宋体" w:asciiTheme="minorEastAsia" w:hAnsiTheme="minorEastAsia"/>
                <w:color w:val="000000"/>
                <w:kern w:val="0"/>
                <w:szCs w:val="21"/>
              </w:rPr>
            </w:pPr>
          </w:p>
        </w:tc>
        <w:tc>
          <w:tcPr>
            <w:tcW w:w="468" w:type="pct"/>
            <w:tcBorders>
              <w:top w:val="nil"/>
              <w:left w:val="nil"/>
              <w:bottom w:val="single" w:color="auto" w:sz="4" w:space="0"/>
              <w:right w:val="single" w:color="auto" w:sz="4" w:space="0"/>
            </w:tcBorders>
            <w:shd w:val="clear" w:color="auto" w:fill="auto"/>
            <w:vAlign w:val="center"/>
          </w:tcPr>
          <w:p w14:paraId="26DEC109">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临时订单</w:t>
            </w:r>
          </w:p>
        </w:tc>
        <w:tc>
          <w:tcPr>
            <w:tcW w:w="626" w:type="pct"/>
            <w:tcBorders>
              <w:top w:val="nil"/>
              <w:left w:val="nil"/>
              <w:bottom w:val="single" w:color="auto" w:sz="4" w:space="0"/>
              <w:right w:val="single" w:color="auto" w:sz="4" w:space="0"/>
            </w:tcBorders>
            <w:shd w:val="clear" w:color="auto" w:fill="auto"/>
            <w:noWrap/>
            <w:vAlign w:val="center"/>
          </w:tcPr>
          <w:p w14:paraId="68DABBA2">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每周一、三、五上午</w:t>
            </w:r>
          </w:p>
        </w:tc>
        <w:tc>
          <w:tcPr>
            <w:tcW w:w="703" w:type="pct"/>
            <w:tcBorders>
              <w:top w:val="nil"/>
              <w:left w:val="nil"/>
              <w:bottom w:val="single" w:color="auto" w:sz="4" w:space="0"/>
              <w:right w:val="single" w:color="auto" w:sz="4" w:space="0"/>
            </w:tcBorders>
            <w:shd w:val="clear" w:color="auto" w:fill="auto"/>
            <w:noWrap/>
            <w:vAlign w:val="center"/>
          </w:tcPr>
          <w:p w14:paraId="1BB7C529">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每周一、三、五下午</w:t>
            </w:r>
          </w:p>
        </w:tc>
        <w:tc>
          <w:tcPr>
            <w:tcW w:w="704" w:type="pct"/>
            <w:tcBorders>
              <w:top w:val="nil"/>
              <w:left w:val="nil"/>
              <w:bottom w:val="single" w:color="auto" w:sz="4" w:space="0"/>
              <w:right w:val="single" w:color="auto" w:sz="4" w:space="0"/>
            </w:tcBorders>
            <w:shd w:val="clear" w:color="auto" w:fill="auto"/>
            <w:noWrap/>
            <w:vAlign w:val="center"/>
          </w:tcPr>
          <w:p w14:paraId="76CEB2A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每周三、五下午</w:t>
            </w:r>
          </w:p>
        </w:tc>
        <w:tc>
          <w:tcPr>
            <w:tcW w:w="780" w:type="pct"/>
            <w:tcBorders>
              <w:top w:val="nil"/>
              <w:left w:val="nil"/>
              <w:bottom w:val="single" w:color="auto" w:sz="4" w:space="0"/>
              <w:right w:val="single" w:color="auto" w:sz="4" w:space="0"/>
            </w:tcBorders>
            <w:shd w:val="clear" w:color="auto" w:fill="auto"/>
            <w:vAlign w:val="center"/>
          </w:tcPr>
          <w:p w14:paraId="47D305F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每个自然周的周五16点30分以后</w:t>
            </w:r>
          </w:p>
        </w:tc>
        <w:tc>
          <w:tcPr>
            <w:tcW w:w="1328" w:type="pct"/>
            <w:tcBorders>
              <w:top w:val="nil"/>
              <w:left w:val="nil"/>
              <w:bottom w:val="single" w:color="auto" w:sz="4" w:space="0"/>
              <w:right w:val="single" w:color="auto" w:sz="4" w:space="0"/>
            </w:tcBorders>
            <w:shd w:val="clear" w:color="auto" w:fill="auto"/>
            <w:vAlign w:val="center"/>
          </w:tcPr>
          <w:p w14:paraId="056EAC42">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即临时订单的送货周期为</w:t>
            </w:r>
            <w:r>
              <w:rPr>
                <w:rFonts w:hint="eastAsia" w:cs="宋体" w:asciiTheme="minorEastAsia" w:hAnsiTheme="minorEastAsia"/>
                <w:color w:val="FF0000"/>
                <w:kern w:val="0"/>
                <w:szCs w:val="21"/>
              </w:rPr>
              <w:t>5天</w:t>
            </w:r>
            <w:r>
              <w:rPr>
                <w:rFonts w:hint="eastAsia" w:cs="宋体" w:asciiTheme="minorEastAsia" w:hAnsiTheme="minorEastAsia"/>
                <w:color w:val="000000"/>
                <w:kern w:val="0"/>
                <w:szCs w:val="21"/>
              </w:rPr>
              <w:t>，每周一统计上一周的到货情况，如未到货，视为供货不及时</w:t>
            </w:r>
          </w:p>
        </w:tc>
      </w:tr>
      <w:tr w14:paraId="044DD74D">
        <w:tblPrEx>
          <w:tblCellMar>
            <w:top w:w="0" w:type="dxa"/>
            <w:left w:w="108" w:type="dxa"/>
            <w:bottom w:w="0" w:type="dxa"/>
            <w:right w:w="108" w:type="dxa"/>
          </w:tblCellMar>
        </w:tblPrEx>
        <w:trPr>
          <w:trHeight w:val="1200" w:hRule="atLeast"/>
        </w:trPr>
        <w:tc>
          <w:tcPr>
            <w:tcW w:w="390" w:type="pct"/>
            <w:vMerge w:val="restart"/>
            <w:tcBorders>
              <w:top w:val="nil"/>
              <w:left w:val="single" w:color="auto" w:sz="4" w:space="0"/>
              <w:bottom w:val="single" w:color="auto" w:sz="4" w:space="0"/>
              <w:right w:val="single" w:color="auto" w:sz="4" w:space="0"/>
            </w:tcBorders>
            <w:shd w:val="clear" w:color="auto" w:fill="auto"/>
            <w:noWrap/>
            <w:vAlign w:val="center"/>
          </w:tcPr>
          <w:p w14:paraId="0158784E">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办公用品</w:t>
            </w:r>
          </w:p>
        </w:tc>
        <w:tc>
          <w:tcPr>
            <w:tcW w:w="468" w:type="pct"/>
            <w:tcBorders>
              <w:top w:val="nil"/>
              <w:left w:val="nil"/>
              <w:bottom w:val="single" w:color="auto" w:sz="4" w:space="0"/>
              <w:right w:val="single" w:color="auto" w:sz="4" w:space="0"/>
            </w:tcBorders>
            <w:shd w:val="clear" w:color="auto" w:fill="auto"/>
            <w:vAlign w:val="center"/>
          </w:tcPr>
          <w:p w14:paraId="33901CD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周期订单</w:t>
            </w:r>
          </w:p>
        </w:tc>
        <w:tc>
          <w:tcPr>
            <w:tcW w:w="626" w:type="pct"/>
            <w:tcBorders>
              <w:top w:val="nil"/>
              <w:left w:val="nil"/>
              <w:bottom w:val="single" w:color="auto" w:sz="4" w:space="0"/>
              <w:right w:val="single" w:color="auto" w:sz="4" w:space="0"/>
            </w:tcBorders>
            <w:shd w:val="clear" w:color="auto" w:fill="auto"/>
            <w:vAlign w:val="center"/>
          </w:tcPr>
          <w:p w14:paraId="47F911F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每周五上午</w:t>
            </w:r>
          </w:p>
        </w:tc>
        <w:tc>
          <w:tcPr>
            <w:tcW w:w="703" w:type="pct"/>
            <w:tcBorders>
              <w:top w:val="nil"/>
              <w:left w:val="nil"/>
              <w:bottom w:val="single" w:color="auto" w:sz="4" w:space="0"/>
              <w:right w:val="single" w:color="auto" w:sz="4" w:space="0"/>
            </w:tcBorders>
            <w:shd w:val="clear" w:color="auto" w:fill="auto"/>
            <w:vAlign w:val="center"/>
          </w:tcPr>
          <w:p w14:paraId="7CE9ED36">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下一自然周的周一、周二</w:t>
            </w:r>
          </w:p>
        </w:tc>
        <w:tc>
          <w:tcPr>
            <w:tcW w:w="704" w:type="pct"/>
            <w:tcBorders>
              <w:top w:val="nil"/>
              <w:left w:val="nil"/>
              <w:bottom w:val="single" w:color="auto" w:sz="4" w:space="0"/>
              <w:right w:val="single" w:color="auto" w:sz="4" w:space="0"/>
            </w:tcBorders>
            <w:shd w:val="clear" w:color="auto" w:fill="auto"/>
            <w:vAlign w:val="center"/>
          </w:tcPr>
          <w:p w14:paraId="7CD8AAE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下一自然周的周四</w:t>
            </w:r>
          </w:p>
        </w:tc>
        <w:tc>
          <w:tcPr>
            <w:tcW w:w="780" w:type="pct"/>
            <w:tcBorders>
              <w:top w:val="nil"/>
              <w:left w:val="nil"/>
              <w:bottom w:val="single" w:color="auto" w:sz="4" w:space="0"/>
              <w:right w:val="single" w:color="auto" w:sz="4" w:space="0"/>
            </w:tcBorders>
            <w:shd w:val="clear" w:color="auto" w:fill="auto"/>
            <w:vAlign w:val="center"/>
          </w:tcPr>
          <w:p w14:paraId="414AE0D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下一自然周的周四16点以后</w:t>
            </w:r>
          </w:p>
        </w:tc>
        <w:tc>
          <w:tcPr>
            <w:tcW w:w="1328" w:type="pct"/>
            <w:tcBorders>
              <w:top w:val="nil"/>
              <w:left w:val="nil"/>
              <w:bottom w:val="single" w:color="auto" w:sz="4" w:space="0"/>
              <w:right w:val="single" w:color="auto" w:sz="4" w:space="0"/>
            </w:tcBorders>
            <w:shd w:val="clear" w:color="auto" w:fill="auto"/>
            <w:vAlign w:val="center"/>
          </w:tcPr>
          <w:p w14:paraId="239323C6">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周期订单的送货周期为</w:t>
            </w:r>
            <w:r>
              <w:rPr>
                <w:rFonts w:hint="eastAsia" w:cs="宋体" w:asciiTheme="minorEastAsia" w:hAnsiTheme="minorEastAsia"/>
                <w:color w:val="FF0000"/>
                <w:kern w:val="0"/>
                <w:szCs w:val="21"/>
              </w:rPr>
              <w:t>4天</w:t>
            </w:r>
            <w:r>
              <w:rPr>
                <w:rFonts w:hint="eastAsia" w:cs="宋体" w:asciiTheme="minorEastAsia" w:hAnsiTheme="minorEastAsia"/>
                <w:color w:val="000000"/>
                <w:kern w:val="0"/>
                <w:szCs w:val="21"/>
              </w:rPr>
              <w:t>，即周一至周四，每周五统计上一周的到货情况，如未到货，视为供货不及时</w:t>
            </w:r>
          </w:p>
        </w:tc>
      </w:tr>
      <w:tr w14:paraId="154F85C0">
        <w:tblPrEx>
          <w:tblCellMar>
            <w:top w:w="0" w:type="dxa"/>
            <w:left w:w="108" w:type="dxa"/>
            <w:bottom w:w="0" w:type="dxa"/>
            <w:right w:w="108" w:type="dxa"/>
          </w:tblCellMar>
        </w:tblPrEx>
        <w:trPr>
          <w:trHeight w:val="1350" w:hRule="atLeast"/>
        </w:trPr>
        <w:tc>
          <w:tcPr>
            <w:tcW w:w="390" w:type="pct"/>
            <w:vMerge w:val="continue"/>
            <w:tcBorders>
              <w:top w:val="nil"/>
              <w:left w:val="single" w:color="auto" w:sz="4" w:space="0"/>
              <w:bottom w:val="single" w:color="auto" w:sz="4" w:space="0"/>
              <w:right w:val="single" w:color="auto" w:sz="4" w:space="0"/>
            </w:tcBorders>
            <w:vAlign w:val="center"/>
          </w:tcPr>
          <w:p w14:paraId="14FFD712">
            <w:pPr>
              <w:widowControl/>
              <w:jc w:val="left"/>
              <w:rPr>
                <w:rFonts w:cs="宋体" w:asciiTheme="minorEastAsia" w:hAnsiTheme="minorEastAsia"/>
                <w:color w:val="000000"/>
                <w:kern w:val="0"/>
                <w:szCs w:val="21"/>
              </w:rPr>
            </w:pPr>
          </w:p>
        </w:tc>
        <w:tc>
          <w:tcPr>
            <w:tcW w:w="468" w:type="pct"/>
            <w:tcBorders>
              <w:top w:val="nil"/>
              <w:left w:val="nil"/>
              <w:bottom w:val="single" w:color="auto" w:sz="4" w:space="0"/>
              <w:right w:val="single" w:color="auto" w:sz="4" w:space="0"/>
            </w:tcBorders>
            <w:shd w:val="clear" w:color="auto" w:fill="auto"/>
            <w:vAlign w:val="center"/>
          </w:tcPr>
          <w:p w14:paraId="7AD18D2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临采报告订单</w:t>
            </w:r>
          </w:p>
        </w:tc>
        <w:tc>
          <w:tcPr>
            <w:tcW w:w="626" w:type="pct"/>
            <w:tcBorders>
              <w:top w:val="nil"/>
              <w:left w:val="nil"/>
              <w:bottom w:val="single" w:color="auto" w:sz="4" w:space="0"/>
              <w:right w:val="single" w:color="auto" w:sz="4" w:space="0"/>
            </w:tcBorders>
            <w:shd w:val="clear" w:color="auto" w:fill="auto"/>
            <w:noWrap/>
            <w:vAlign w:val="center"/>
          </w:tcPr>
          <w:p w14:paraId="7161E95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随时</w:t>
            </w:r>
          </w:p>
        </w:tc>
        <w:tc>
          <w:tcPr>
            <w:tcW w:w="703" w:type="pct"/>
            <w:tcBorders>
              <w:top w:val="nil"/>
              <w:left w:val="nil"/>
              <w:bottom w:val="single" w:color="auto" w:sz="4" w:space="0"/>
              <w:right w:val="single" w:color="auto" w:sz="4" w:space="0"/>
            </w:tcBorders>
            <w:shd w:val="clear" w:color="auto" w:fill="auto"/>
            <w:vAlign w:val="center"/>
          </w:tcPr>
          <w:p w14:paraId="0F5549D4">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常规产品订货后7天之内，非常规（定制）按照供应商提前提交的供货说明执行</w:t>
            </w:r>
          </w:p>
        </w:tc>
        <w:tc>
          <w:tcPr>
            <w:tcW w:w="704" w:type="pct"/>
            <w:tcBorders>
              <w:top w:val="nil"/>
              <w:left w:val="nil"/>
              <w:bottom w:val="single" w:color="auto" w:sz="4" w:space="0"/>
              <w:right w:val="single" w:color="auto" w:sz="4" w:space="0"/>
            </w:tcBorders>
            <w:shd w:val="clear" w:color="auto" w:fill="auto"/>
            <w:vAlign w:val="center"/>
          </w:tcPr>
          <w:p w14:paraId="694DD1CE">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80" w:type="pct"/>
            <w:tcBorders>
              <w:top w:val="nil"/>
              <w:left w:val="nil"/>
              <w:bottom w:val="single" w:color="auto" w:sz="4" w:space="0"/>
              <w:right w:val="single" w:color="auto" w:sz="4" w:space="0"/>
            </w:tcBorders>
            <w:shd w:val="clear" w:color="auto" w:fill="auto"/>
            <w:vAlign w:val="center"/>
          </w:tcPr>
          <w:p w14:paraId="54C31019">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328" w:type="pct"/>
            <w:tcBorders>
              <w:top w:val="nil"/>
              <w:left w:val="nil"/>
              <w:bottom w:val="single" w:color="auto" w:sz="4" w:space="0"/>
              <w:right w:val="single" w:color="auto" w:sz="4" w:space="0"/>
            </w:tcBorders>
            <w:shd w:val="clear" w:color="auto" w:fill="auto"/>
            <w:vAlign w:val="center"/>
          </w:tcPr>
          <w:p w14:paraId="206581D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bl>
    <w:p w14:paraId="39DAD844">
      <w:pPr>
        <w:rPr>
          <w:rFonts w:hint="eastAsia" w:ascii="宋体" w:hAnsi="宋体" w:eastAsia="宋体" w:cs="宋体"/>
          <w:b/>
          <w:bCs/>
          <w:color w:val="000000"/>
          <w:kern w:val="0"/>
          <w:sz w:val="24"/>
          <w:szCs w:val="24"/>
          <w:highlight w:val="none"/>
          <w:lang w:val="en-US" w:eastAsia="zh-CN" w:bidi="ar"/>
        </w:rPr>
      </w:pPr>
    </w:p>
    <w:p w14:paraId="7AB46EF3">
      <w:pP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pPr>
    </w:p>
    <w:p w14:paraId="25223637">
      <w:pP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br w:type="page"/>
      </w:r>
    </w:p>
    <w:p w14:paraId="38C60F11">
      <w:pPr>
        <w:jc w:val="both"/>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sectPr>
          <w:pgSz w:w="11906" w:h="16838"/>
          <w:pgMar w:top="1440" w:right="850" w:bottom="1440" w:left="850" w:header="851" w:footer="992" w:gutter="0"/>
          <w:pgBorders>
            <w:top w:val="none" w:sz="0" w:space="0"/>
            <w:left w:val="none" w:sz="0" w:space="0"/>
            <w:bottom w:val="none" w:sz="0" w:space="0"/>
            <w:right w:val="none" w:sz="0" w:space="0"/>
          </w:pgBorders>
          <w:cols w:space="425" w:num="1"/>
          <w:docGrid w:type="lines" w:linePitch="312" w:charSpace="0"/>
        </w:sectPr>
      </w:pPr>
    </w:p>
    <w:p w14:paraId="28298F08">
      <w:pPr>
        <w:jc w:val="both"/>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格式九、企业性质(大、中、小、微企业)截图</w:t>
      </w:r>
    </w:p>
    <w:p w14:paraId="001C6EF7">
      <w:pPr>
        <w:jc w:val="both"/>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p>
    <w:p w14:paraId="1FB5E1E5">
      <w:pPr>
        <w:jc w:val="both"/>
        <w:rPr>
          <w:rFonts w:hint="default"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sectPr>
          <w:pgSz w:w="11906" w:h="16838"/>
          <w:pgMar w:top="1440" w:right="850" w:bottom="1440" w:left="85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供应商格式自拟</w:t>
      </w:r>
    </w:p>
    <w:p w14:paraId="3E7D25C6">
      <w:pPr>
        <w:jc w:val="both"/>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格式十</w:t>
      </w:r>
      <w:r>
        <w:rPr>
          <w:rFonts w:hint="eastAsia" w:asciiTheme="minorEastAsia" w:hAnsiTheme="minorEastAsia" w:eastAsiaTheme="minorEastAsia" w:cstheme="minorEastAsia"/>
          <w:b/>
          <w:bCs/>
          <w:color w:val="FF0000"/>
          <w:kern w:val="2"/>
          <w:sz w:val="24"/>
          <w:szCs w:val="24"/>
          <w:highlight w:val="none"/>
          <w:lang w:val="en-US" w:eastAsia="zh-CN" w:bidi="ar-SA"/>
        </w:rPr>
        <w:t>（</w:t>
      </w:r>
      <w:r>
        <w:rPr>
          <w:rFonts w:hint="eastAsia" w:ascii="宋体" w:hAnsi="宋体" w:eastAsia="宋体" w:cs="宋体"/>
          <w:b/>
          <w:bCs/>
          <w:color w:val="FF0000"/>
          <w:kern w:val="0"/>
          <w:sz w:val="21"/>
          <w:szCs w:val="21"/>
          <w:highlight w:val="none"/>
          <w:lang w:val="en-US" w:eastAsia="zh-CN" w:bidi="ar"/>
        </w:rPr>
        <w:t>如</w:t>
      </w:r>
      <w:r>
        <w:rPr>
          <w:rFonts w:hint="eastAsia" w:ascii="宋体" w:hAnsi="宋体" w:cs="宋体"/>
          <w:b/>
          <w:bCs/>
          <w:color w:val="FF0000"/>
          <w:kern w:val="0"/>
          <w:sz w:val="21"/>
          <w:szCs w:val="21"/>
          <w:highlight w:val="none"/>
          <w:lang w:val="en-US" w:eastAsia="zh-CN" w:bidi="ar"/>
        </w:rPr>
        <w:t>为专机专用</w:t>
      </w:r>
      <w:r>
        <w:rPr>
          <w:rFonts w:hint="eastAsia" w:ascii="宋体" w:hAnsi="宋体" w:eastAsia="宋体" w:cs="宋体"/>
          <w:b/>
          <w:bCs/>
          <w:color w:val="FF0000"/>
          <w:kern w:val="0"/>
          <w:sz w:val="21"/>
          <w:szCs w:val="21"/>
          <w:highlight w:val="none"/>
          <w:lang w:val="en-US" w:eastAsia="zh-CN" w:bidi="ar"/>
        </w:rPr>
        <w:t>耗材必须填写此</w:t>
      </w:r>
      <w:r>
        <w:rPr>
          <w:rFonts w:hint="eastAsia" w:ascii="宋体" w:hAnsi="宋体" w:cs="宋体"/>
          <w:b/>
          <w:bCs/>
          <w:color w:val="FF0000"/>
          <w:kern w:val="0"/>
          <w:sz w:val="21"/>
          <w:szCs w:val="21"/>
          <w:highlight w:val="none"/>
          <w:lang w:val="en-US" w:eastAsia="zh-CN" w:bidi="ar"/>
        </w:rPr>
        <w:t>说明）</w:t>
      </w:r>
    </w:p>
    <w:p w14:paraId="14DEED35">
      <w:pPr>
        <w:jc w:val="center"/>
        <w:rPr>
          <w:rFonts w:hint="eastAsia"/>
          <w:b/>
          <w:bCs/>
          <w:sz w:val="44"/>
          <w:szCs w:val="44"/>
          <w:lang w:val="en-US" w:eastAsia="zh-CN"/>
        </w:rPr>
      </w:pPr>
    </w:p>
    <w:p w14:paraId="30F7E2DE">
      <w:pPr>
        <w:jc w:val="center"/>
        <w:rPr>
          <w:rFonts w:hint="eastAsia"/>
          <w:b/>
          <w:bCs/>
          <w:sz w:val="44"/>
          <w:szCs w:val="44"/>
          <w:lang w:val="en-US" w:eastAsia="zh-CN"/>
        </w:rPr>
      </w:pPr>
    </w:p>
    <w:p w14:paraId="793EC21E">
      <w:pPr>
        <w:jc w:val="center"/>
        <w:rPr>
          <w:rFonts w:hint="eastAsia"/>
          <w:b/>
          <w:bCs/>
          <w:sz w:val="44"/>
          <w:szCs w:val="44"/>
          <w:lang w:val="en-US" w:eastAsia="zh-CN"/>
        </w:rPr>
      </w:pPr>
      <w:r>
        <w:rPr>
          <w:rFonts w:hint="eastAsia"/>
          <w:b/>
          <w:bCs/>
          <w:sz w:val="44"/>
          <w:szCs w:val="44"/>
          <w:lang w:val="en-US" w:eastAsia="zh-CN"/>
        </w:rPr>
        <w:t>耗材专机专用说明</w:t>
      </w:r>
    </w:p>
    <w:p w14:paraId="5EE155CF">
      <w:pPr>
        <w:ind w:firstLine="3162" w:firstLineChars="1500"/>
        <w:rPr>
          <w:rFonts w:hint="eastAsia"/>
          <w:b/>
          <w:bCs/>
          <w:lang w:val="en-US" w:eastAsia="zh-CN"/>
        </w:rPr>
      </w:pPr>
    </w:p>
    <w:p w14:paraId="7C7C98D7">
      <w:pPr>
        <w:ind w:firstLine="422" w:firstLineChars="200"/>
        <w:rPr>
          <w:rFonts w:hint="eastAsia"/>
          <w:b/>
          <w:bCs/>
          <w:lang w:val="en-US" w:eastAsia="zh-CN"/>
        </w:rPr>
      </w:pPr>
    </w:p>
    <w:p w14:paraId="1C22C246">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rPr>
          <w:rFonts w:hint="eastAsia"/>
          <w:b/>
          <w:bCs/>
          <w:lang w:val="en-US" w:eastAsia="zh-CN"/>
        </w:rPr>
      </w:pPr>
    </w:p>
    <w:p w14:paraId="45D530C9">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本函旨在说明以下耗材为xx品牌（设备注册证名称：xx  ，规格型号：xx）设备的专机专用。</w:t>
      </w:r>
    </w:p>
    <w:p w14:paraId="58E437E5">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耗材1:耗材注册证名称：xx  ，规格型号：xx  ，包装规格：xx</w:t>
      </w:r>
    </w:p>
    <w:p w14:paraId="68CC2381">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耗材2: ......</w:t>
      </w:r>
    </w:p>
    <w:p w14:paraId="1748F220">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耗材3：......</w:t>
      </w:r>
    </w:p>
    <w:p w14:paraId="34BEAEC5">
      <w:pPr>
        <w:keepNext w:val="0"/>
        <w:keepLines w:val="0"/>
        <w:pageBreakBefore w:val="0"/>
        <w:widowControl w:val="0"/>
        <w:kinsoku/>
        <w:wordWrap/>
        <w:overflowPunct/>
        <w:topLinePunct w:val="0"/>
        <w:autoSpaceDE/>
        <w:autoSpaceDN/>
        <w:bidi w:val="0"/>
        <w:adjustRightInd/>
        <w:snapToGrid/>
        <w:spacing w:line="560" w:lineRule="exact"/>
        <w:ind w:firstLine="843" w:firstLineChars="400"/>
        <w:textAlignment w:val="auto"/>
        <w:rPr>
          <w:rFonts w:hint="eastAsia" w:ascii="仿宋" w:hAnsi="仿宋" w:eastAsia="仿宋" w:cs="仿宋"/>
          <w:b/>
          <w:bCs/>
          <w:lang w:val="en-US" w:eastAsia="zh-CN"/>
        </w:rPr>
      </w:pPr>
    </w:p>
    <w:p w14:paraId="3096A0D2">
      <w:pPr>
        <w:ind w:firstLine="843" w:firstLineChars="400"/>
        <w:rPr>
          <w:rFonts w:hint="eastAsia" w:ascii="仿宋" w:hAnsi="仿宋" w:eastAsia="仿宋" w:cs="仿宋"/>
          <w:b/>
          <w:bCs/>
          <w:lang w:val="en-US" w:eastAsia="zh-CN"/>
        </w:rPr>
      </w:pPr>
    </w:p>
    <w:p w14:paraId="5E94E745">
      <w:pPr>
        <w:ind w:firstLine="843" w:firstLineChars="400"/>
        <w:rPr>
          <w:rFonts w:hint="eastAsia" w:ascii="仿宋" w:hAnsi="仿宋" w:eastAsia="仿宋" w:cs="仿宋"/>
          <w:b/>
          <w:bCs/>
          <w:lang w:val="en-US" w:eastAsia="zh-CN"/>
        </w:rPr>
      </w:pPr>
    </w:p>
    <w:p w14:paraId="0B766F03">
      <w:pPr>
        <w:ind w:firstLine="422" w:firstLineChars="200"/>
        <w:rPr>
          <w:rFonts w:hint="eastAsia" w:ascii="仿宋" w:hAnsi="仿宋" w:eastAsia="仿宋" w:cs="仿宋"/>
          <w:b/>
          <w:bCs/>
          <w:lang w:val="en-US" w:eastAsia="zh-CN"/>
        </w:rPr>
      </w:pPr>
    </w:p>
    <w:p w14:paraId="45314532">
      <w:pPr>
        <w:ind w:firstLine="422" w:firstLineChars="200"/>
        <w:rPr>
          <w:rFonts w:hint="eastAsia" w:ascii="仿宋" w:hAnsi="仿宋" w:eastAsia="仿宋" w:cs="仿宋"/>
          <w:b/>
          <w:bCs/>
          <w:lang w:val="en-US" w:eastAsia="zh-CN"/>
        </w:rPr>
      </w:pPr>
    </w:p>
    <w:p w14:paraId="534547DE">
      <w:pPr>
        <w:ind w:firstLine="422" w:firstLineChars="200"/>
        <w:rPr>
          <w:rFonts w:hint="eastAsia" w:ascii="仿宋" w:hAnsi="仿宋" w:eastAsia="仿宋" w:cs="仿宋"/>
          <w:b/>
          <w:bCs/>
          <w:lang w:val="en-US" w:eastAsia="zh-CN"/>
        </w:rPr>
      </w:pPr>
    </w:p>
    <w:p w14:paraId="47993B33">
      <w:pPr>
        <w:ind w:firstLine="422" w:firstLineChars="200"/>
        <w:rPr>
          <w:rFonts w:hint="eastAsia" w:ascii="仿宋" w:hAnsi="仿宋" w:eastAsia="仿宋" w:cs="仿宋"/>
          <w:b/>
          <w:bCs/>
          <w:lang w:val="en-US" w:eastAsia="zh-CN"/>
        </w:rPr>
      </w:pPr>
    </w:p>
    <w:p w14:paraId="0E1BCE11">
      <w:pPr>
        <w:ind w:firstLine="422" w:firstLineChars="200"/>
        <w:rPr>
          <w:rFonts w:hint="eastAsia" w:ascii="仿宋" w:hAnsi="仿宋" w:eastAsia="仿宋" w:cs="仿宋"/>
          <w:b/>
          <w:bCs/>
          <w:lang w:val="en-US" w:eastAsia="zh-CN"/>
        </w:rPr>
      </w:pPr>
    </w:p>
    <w:p w14:paraId="42E1B72C">
      <w:pPr>
        <w:ind w:firstLine="422" w:firstLineChars="200"/>
        <w:rPr>
          <w:rFonts w:hint="eastAsia" w:ascii="仿宋" w:hAnsi="仿宋" w:eastAsia="仿宋" w:cs="仿宋"/>
          <w:b/>
          <w:bCs/>
          <w:lang w:val="en-US" w:eastAsia="zh-CN"/>
        </w:rPr>
      </w:pPr>
    </w:p>
    <w:p w14:paraId="1F2F2C80">
      <w:pPr>
        <w:ind w:firstLine="632" w:firstLineChars="300"/>
        <w:rPr>
          <w:rFonts w:hint="eastAsia" w:ascii="仿宋" w:hAnsi="仿宋" w:eastAsia="仿宋" w:cs="仿宋"/>
          <w:b/>
          <w:bCs/>
          <w:lang w:val="en-US" w:eastAsia="zh-CN"/>
        </w:rPr>
      </w:pPr>
      <w:r>
        <w:rPr>
          <w:rFonts w:hint="eastAsia" w:ascii="仿宋" w:hAnsi="仿宋" w:eastAsia="仿宋" w:cs="仿宋"/>
          <w:b/>
          <w:bCs/>
          <w:lang w:val="en-US" w:eastAsia="zh-CN"/>
        </w:rPr>
        <w:t>特此说明：以上耗材为专机专用，该设备耗材不开放使用。</w:t>
      </w:r>
    </w:p>
    <w:p w14:paraId="4207D743">
      <w:pPr>
        <w:ind w:firstLine="632" w:firstLineChars="300"/>
        <w:rPr>
          <w:rFonts w:hint="eastAsia" w:ascii="仿宋" w:hAnsi="仿宋" w:eastAsia="仿宋" w:cs="仿宋"/>
          <w:b/>
          <w:bCs/>
          <w:lang w:val="en-US" w:eastAsia="zh-CN"/>
        </w:rPr>
      </w:pPr>
    </w:p>
    <w:p w14:paraId="3E6172A2">
      <w:pPr>
        <w:ind w:firstLine="632" w:firstLineChars="300"/>
        <w:rPr>
          <w:rFonts w:hint="eastAsia" w:ascii="仿宋" w:hAnsi="仿宋" w:eastAsia="仿宋" w:cs="仿宋"/>
          <w:b/>
          <w:bCs/>
          <w:lang w:val="en-US" w:eastAsia="zh-CN"/>
        </w:rPr>
      </w:pPr>
    </w:p>
    <w:p w14:paraId="52FFF489">
      <w:pPr>
        <w:ind w:firstLine="632" w:firstLineChars="300"/>
        <w:rPr>
          <w:rFonts w:hint="eastAsia" w:ascii="仿宋" w:hAnsi="仿宋" w:eastAsia="仿宋" w:cs="仿宋"/>
          <w:b/>
          <w:bCs/>
          <w:lang w:val="en-US" w:eastAsia="zh-CN"/>
        </w:rPr>
      </w:pPr>
    </w:p>
    <w:p w14:paraId="6D682FE4">
      <w:pPr>
        <w:ind w:firstLine="632" w:firstLineChars="300"/>
        <w:rPr>
          <w:rFonts w:hint="eastAsia" w:ascii="仿宋" w:hAnsi="仿宋" w:eastAsia="仿宋" w:cs="仿宋"/>
          <w:b/>
          <w:bCs/>
          <w:lang w:val="en-US" w:eastAsia="zh-CN"/>
        </w:rPr>
      </w:pPr>
    </w:p>
    <w:p w14:paraId="4051EFB3">
      <w:pPr>
        <w:spacing w:line="360" w:lineRule="auto"/>
        <w:jc w:val="center"/>
        <w:rPr>
          <w:rFonts w:hint="eastAsia" w:ascii="仿宋" w:hAnsi="仿宋" w:eastAsia="仿宋" w:cs="仿宋"/>
          <w:b/>
          <w:i w:val="0"/>
          <w:color w:val="000000"/>
          <w:kern w:val="0"/>
          <w:sz w:val="21"/>
          <w:szCs w:val="21"/>
          <w:highlight w:val="none"/>
          <w:u w:val="single"/>
          <w:lang w:val="en-US" w:eastAsia="zh-CN" w:bidi="ar"/>
        </w:rPr>
      </w:pPr>
      <w:r>
        <w:rPr>
          <w:rFonts w:hint="eastAsia" w:ascii="仿宋" w:hAnsi="仿宋" w:eastAsia="仿宋" w:cs="仿宋"/>
          <w:b/>
          <w:bCs/>
          <w:lang w:val="en-US" w:eastAsia="zh-CN"/>
        </w:rPr>
        <w:t xml:space="preserve">           </w:t>
      </w:r>
      <w:r>
        <w:rPr>
          <w:rFonts w:hint="eastAsia" w:ascii="仿宋" w:hAnsi="仿宋" w:eastAsia="仿宋" w:cs="仿宋"/>
          <w:b/>
          <w:i w:val="0"/>
          <w:color w:val="000000"/>
          <w:kern w:val="0"/>
          <w:sz w:val="21"/>
          <w:szCs w:val="21"/>
          <w:highlight w:val="none"/>
          <w:u w:val="none"/>
          <w:lang w:val="en-US" w:eastAsia="zh-CN" w:bidi="ar"/>
        </w:rPr>
        <w:t>供应商名称（加盖公章）：</w:t>
      </w:r>
      <w:r>
        <w:rPr>
          <w:rFonts w:hint="eastAsia" w:ascii="仿宋" w:hAnsi="仿宋" w:eastAsia="仿宋" w:cs="仿宋"/>
          <w:b/>
          <w:i w:val="0"/>
          <w:color w:val="000000"/>
          <w:kern w:val="0"/>
          <w:sz w:val="21"/>
          <w:szCs w:val="21"/>
          <w:highlight w:val="none"/>
          <w:u w:val="single"/>
          <w:lang w:val="en-US" w:eastAsia="zh-CN" w:bidi="ar"/>
        </w:rPr>
        <w:t xml:space="preserve">                     </w:t>
      </w:r>
    </w:p>
    <w:p w14:paraId="2EDD179D">
      <w:pPr>
        <w:ind w:firstLine="4830" w:firstLineChars="2300"/>
        <w:rPr>
          <w:rFonts w:hint="eastAsia" w:ascii="仿宋" w:hAnsi="仿宋" w:eastAsia="仿宋" w:cs="仿宋"/>
          <w:b/>
          <w:bCs/>
          <w:sz w:val="21"/>
          <w:szCs w:val="21"/>
          <w:lang w:val="en-US" w:eastAsia="zh-CN"/>
        </w:rPr>
      </w:pPr>
      <w:r>
        <w:rPr>
          <w:rFonts w:hint="eastAsia" w:ascii="仿宋" w:hAnsi="仿宋" w:eastAsia="仿宋" w:cs="仿宋"/>
          <w:b w:val="0"/>
          <w:bCs w:val="0"/>
          <w:kern w:val="2"/>
          <w:sz w:val="21"/>
          <w:szCs w:val="21"/>
          <w:highlight w:val="none"/>
          <w:u w:val="single"/>
          <w:lang w:val="en-US" w:eastAsia="zh-CN" w:bidi="ar-SA"/>
        </w:rPr>
        <w:t xml:space="preserve">     </w:t>
      </w:r>
      <w:r>
        <w:rPr>
          <w:rFonts w:hint="eastAsia" w:ascii="仿宋" w:hAnsi="仿宋" w:eastAsia="仿宋" w:cs="仿宋"/>
          <w:b w:val="0"/>
          <w:bCs w:val="0"/>
          <w:kern w:val="2"/>
          <w:sz w:val="21"/>
          <w:szCs w:val="21"/>
          <w:highlight w:val="none"/>
          <w:u w:val="none"/>
          <w:lang w:val="en-US" w:eastAsia="zh-CN" w:bidi="ar-SA"/>
        </w:rPr>
        <w:t xml:space="preserve"> 年</w:t>
      </w:r>
      <w:r>
        <w:rPr>
          <w:rFonts w:hint="eastAsia" w:ascii="仿宋" w:hAnsi="仿宋" w:eastAsia="仿宋" w:cs="仿宋"/>
          <w:b w:val="0"/>
          <w:bCs w:val="0"/>
          <w:kern w:val="2"/>
          <w:sz w:val="21"/>
          <w:szCs w:val="21"/>
          <w:highlight w:val="none"/>
          <w:u w:val="single"/>
          <w:lang w:val="en-US" w:eastAsia="zh-CN" w:bidi="ar-SA"/>
        </w:rPr>
        <w:t xml:space="preserve">     </w:t>
      </w:r>
      <w:r>
        <w:rPr>
          <w:rFonts w:hint="eastAsia" w:ascii="仿宋" w:hAnsi="仿宋" w:eastAsia="仿宋" w:cs="仿宋"/>
          <w:b w:val="0"/>
          <w:bCs w:val="0"/>
          <w:kern w:val="2"/>
          <w:sz w:val="21"/>
          <w:szCs w:val="21"/>
          <w:highlight w:val="none"/>
          <w:u w:val="none"/>
          <w:lang w:val="en-US" w:eastAsia="zh-CN" w:bidi="ar-SA"/>
        </w:rPr>
        <w:t>月</w:t>
      </w:r>
      <w:r>
        <w:rPr>
          <w:rFonts w:hint="eastAsia" w:ascii="仿宋" w:hAnsi="仿宋" w:eastAsia="仿宋" w:cs="仿宋"/>
          <w:b w:val="0"/>
          <w:bCs w:val="0"/>
          <w:kern w:val="2"/>
          <w:sz w:val="21"/>
          <w:szCs w:val="21"/>
          <w:highlight w:val="none"/>
          <w:u w:val="single"/>
          <w:lang w:val="en-US" w:eastAsia="zh-CN" w:bidi="ar-SA"/>
        </w:rPr>
        <w:t xml:space="preserve">     </w:t>
      </w:r>
      <w:r>
        <w:rPr>
          <w:rFonts w:hint="eastAsia" w:ascii="仿宋" w:hAnsi="仿宋" w:eastAsia="仿宋" w:cs="仿宋"/>
          <w:b w:val="0"/>
          <w:bCs w:val="0"/>
          <w:kern w:val="2"/>
          <w:sz w:val="21"/>
          <w:szCs w:val="21"/>
          <w:highlight w:val="none"/>
          <w:u w:val="none"/>
          <w:lang w:val="en-US" w:eastAsia="zh-CN" w:bidi="ar-SA"/>
        </w:rPr>
        <w:t>日</w:t>
      </w:r>
    </w:p>
    <w:p w14:paraId="01C0C112">
      <w:pPr>
        <w:ind w:firstLine="632" w:firstLineChars="300"/>
        <w:rPr>
          <w:rFonts w:hint="default" w:ascii="仿宋" w:hAnsi="仿宋" w:eastAsia="仿宋" w:cs="仿宋"/>
          <w:b/>
          <w:bCs/>
          <w:sz w:val="21"/>
          <w:szCs w:val="21"/>
          <w:lang w:val="en-US" w:eastAsia="zh-CN"/>
        </w:rPr>
      </w:pPr>
    </w:p>
    <w:p w14:paraId="0DE4C38E">
      <w:pP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pPr>
    </w:p>
    <w:p w14:paraId="75538D56">
      <w:pPr>
        <w:rPr>
          <w:rFonts w:ascii="宋体" w:hAnsi="宋体" w:cs="宋体"/>
          <w:b/>
          <w:szCs w:val="21"/>
          <w:highlight w:val="none"/>
        </w:rPr>
        <w:sectPr>
          <w:pgSz w:w="11906" w:h="16838"/>
          <w:pgMar w:top="1440" w:right="850" w:bottom="1440" w:left="850" w:header="851" w:footer="992" w:gutter="0"/>
          <w:pgBorders>
            <w:top w:val="none" w:sz="0" w:space="0"/>
            <w:left w:val="none" w:sz="0" w:space="0"/>
            <w:bottom w:val="none" w:sz="0" w:space="0"/>
            <w:right w:val="none" w:sz="0" w:space="0"/>
          </w:pgBorders>
          <w:cols w:space="425" w:num="1"/>
          <w:docGrid w:type="lines" w:linePitch="312" w:charSpace="0"/>
        </w:sectPr>
      </w:pPr>
      <w:r>
        <w:rPr>
          <w:rFonts w:ascii="宋体" w:hAnsi="宋体" w:cs="宋体"/>
          <w:b/>
          <w:szCs w:val="21"/>
          <w:highlight w:val="none"/>
        </w:rPr>
        <w:br w:type="page"/>
      </w:r>
    </w:p>
    <w:p w14:paraId="0E117D17">
      <w:pPr>
        <w:autoSpaceDE w:val="0"/>
        <w:autoSpaceDN w:val="0"/>
        <w:adjustRightInd w:val="0"/>
        <w:spacing w:line="360" w:lineRule="auto"/>
        <w:rPr>
          <w:rFonts w:asciiTheme="minorEastAsia" w:hAnsiTheme="minorEastAsia" w:eastAsiaTheme="minorEastAsia" w:cstheme="minorEastAsia"/>
          <w:b/>
          <w:bCs/>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附件一、</w:t>
      </w: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报价单</w:t>
      </w:r>
    </w:p>
    <w:p w14:paraId="0F9A7934">
      <w:pPr>
        <w:spacing w:line="360" w:lineRule="auto"/>
        <w:jc w:val="cente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报价单（</w:t>
      </w: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第一轮</w:t>
      </w: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w:t>
      </w:r>
    </w:p>
    <w:p w14:paraId="467EB892">
      <w:pPr>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项目编号：_______________</w:t>
      </w:r>
    </w:p>
    <w:tbl>
      <w:tblPr>
        <w:tblStyle w:val="14"/>
        <w:tblpPr w:leftFromText="180" w:rightFromText="180" w:vertAnchor="text" w:horzAnchor="page" w:tblpXSpec="center" w:tblpY="172"/>
        <w:tblOverlap w:val="never"/>
        <w:tblW w:w="16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091"/>
        <w:gridCol w:w="1206"/>
        <w:gridCol w:w="600"/>
        <w:gridCol w:w="577"/>
        <w:gridCol w:w="576"/>
        <w:gridCol w:w="1182"/>
        <w:gridCol w:w="1182"/>
        <w:gridCol w:w="765"/>
        <w:gridCol w:w="1089"/>
        <w:gridCol w:w="1139"/>
        <w:gridCol w:w="1126"/>
        <w:gridCol w:w="1134"/>
        <w:gridCol w:w="1618"/>
        <w:gridCol w:w="1430"/>
        <w:gridCol w:w="635"/>
      </w:tblGrid>
      <w:tr w14:paraId="454B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44" w:type="dxa"/>
            <w:vMerge w:val="restart"/>
            <w:tcBorders>
              <w:top w:val="single" w:color="auto" w:sz="4" w:space="0"/>
              <w:left w:val="single" w:color="auto" w:sz="4" w:space="0"/>
              <w:right w:val="single" w:color="auto" w:sz="4" w:space="0"/>
            </w:tcBorders>
            <w:vAlign w:val="center"/>
          </w:tcPr>
          <w:p w14:paraId="75EAF386">
            <w:pPr>
              <w:jc w:val="center"/>
              <w:rPr>
                <w:rFonts w:hint="eastAsia" w:ascii="宋体" w:hAnsi="宋体" w:eastAsia="宋体"/>
                <w:b/>
                <w:sz w:val="20"/>
                <w:szCs w:val="20"/>
                <w:highlight w:val="none"/>
                <w:lang w:eastAsia="zh-CN"/>
              </w:rPr>
            </w:pPr>
            <w:r>
              <w:rPr>
                <w:rFonts w:hint="eastAsia" w:ascii="宋体" w:hAnsi="宋体"/>
                <w:b/>
                <w:sz w:val="20"/>
                <w:szCs w:val="20"/>
                <w:highlight w:val="none"/>
                <w:lang w:val="en-US" w:eastAsia="zh-CN"/>
              </w:rPr>
              <w:t>序</w:t>
            </w:r>
            <w:r>
              <w:rPr>
                <w:rFonts w:hint="eastAsia" w:ascii="宋体" w:hAnsi="宋体"/>
                <w:b/>
                <w:sz w:val="20"/>
                <w:szCs w:val="20"/>
                <w:highlight w:val="none"/>
                <w:lang w:eastAsia="zh-CN"/>
              </w:rPr>
              <w:t>号</w:t>
            </w:r>
          </w:p>
        </w:tc>
        <w:tc>
          <w:tcPr>
            <w:tcW w:w="1091" w:type="dxa"/>
            <w:vMerge w:val="restart"/>
            <w:tcBorders>
              <w:top w:val="single" w:color="auto" w:sz="4" w:space="0"/>
              <w:left w:val="single" w:color="auto" w:sz="4" w:space="0"/>
              <w:right w:val="single" w:color="auto" w:sz="4" w:space="0"/>
            </w:tcBorders>
            <w:vAlign w:val="center"/>
          </w:tcPr>
          <w:p w14:paraId="0578DAE5">
            <w:pPr>
              <w:jc w:val="center"/>
              <w:rPr>
                <w:rFonts w:ascii="宋体" w:hAnsi="宋体"/>
                <w:b/>
                <w:sz w:val="20"/>
                <w:szCs w:val="20"/>
                <w:highlight w:val="none"/>
              </w:rPr>
            </w:pPr>
            <w:r>
              <w:rPr>
                <w:rFonts w:hint="eastAsia" w:ascii="宋体" w:hAnsi="宋体"/>
                <w:b/>
                <w:sz w:val="20"/>
                <w:szCs w:val="20"/>
                <w:highlight w:val="none"/>
              </w:rPr>
              <w:t>产品名称</w:t>
            </w:r>
          </w:p>
        </w:tc>
        <w:tc>
          <w:tcPr>
            <w:tcW w:w="1206" w:type="dxa"/>
            <w:vMerge w:val="restart"/>
            <w:tcBorders>
              <w:top w:val="single" w:color="auto" w:sz="4" w:space="0"/>
              <w:left w:val="single" w:color="auto" w:sz="4" w:space="0"/>
              <w:right w:val="single" w:color="auto" w:sz="4" w:space="0"/>
            </w:tcBorders>
            <w:vAlign w:val="center"/>
          </w:tcPr>
          <w:p w14:paraId="05805234">
            <w:pPr>
              <w:jc w:val="center"/>
              <w:rPr>
                <w:rFonts w:ascii="宋体" w:hAnsi="宋体"/>
                <w:b/>
                <w:sz w:val="20"/>
                <w:szCs w:val="20"/>
                <w:highlight w:val="none"/>
              </w:rPr>
            </w:pPr>
            <w:r>
              <w:rPr>
                <w:rFonts w:hint="eastAsia" w:ascii="宋体" w:hAnsi="宋体"/>
                <w:b/>
                <w:sz w:val="20"/>
                <w:szCs w:val="20"/>
                <w:highlight w:val="none"/>
              </w:rPr>
              <w:t>设备名称</w:t>
            </w:r>
          </w:p>
          <w:p w14:paraId="53B3D4DD">
            <w:pPr>
              <w:jc w:val="center"/>
              <w:rPr>
                <w:rFonts w:ascii="宋体" w:hAnsi="宋体"/>
                <w:b/>
                <w:sz w:val="20"/>
                <w:szCs w:val="20"/>
                <w:highlight w:val="none"/>
              </w:rPr>
            </w:pPr>
            <w:r>
              <w:rPr>
                <w:rFonts w:hint="eastAsia" w:ascii="宋体" w:hAnsi="宋体"/>
                <w:bCs/>
                <w:sz w:val="20"/>
                <w:szCs w:val="20"/>
                <w:highlight w:val="none"/>
              </w:rPr>
              <w:t>(如有医疗器械注册证请按注册证名称填写）</w:t>
            </w:r>
          </w:p>
        </w:tc>
        <w:tc>
          <w:tcPr>
            <w:tcW w:w="600" w:type="dxa"/>
            <w:vMerge w:val="restart"/>
            <w:tcBorders>
              <w:top w:val="single" w:color="auto" w:sz="4" w:space="0"/>
              <w:left w:val="single" w:color="auto" w:sz="4" w:space="0"/>
              <w:right w:val="single" w:color="auto" w:sz="4" w:space="0"/>
            </w:tcBorders>
            <w:vAlign w:val="center"/>
          </w:tcPr>
          <w:p w14:paraId="4A187A9B">
            <w:pPr>
              <w:jc w:val="center"/>
              <w:rPr>
                <w:rFonts w:ascii="宋体" w:hAnsi="宋体"/>
                <w:b/>
                <w:sz w:val="20"/>
                <w:szCs w:val="20"/>
                <w:highlight w:val="none"/>
              </w:rPr>
            </w:pPr>
            <w:r>
              <w:rPr>
                <w:rFonts w:hint="eastAsia" w:ascii="宋体" w:hAnsi="宋体"/>
                <w:b/>
                <w:sz w:val="20"/>
                <w:szCs w:val="20"/>
                <w:highlight w:val="none"/>
              </w:rPr>
              <w:t>品牌</w:t>
            </w:r>
          </w:p>
        </w:tc>
        <w:tc>
          <w:tcPr>
            <w:tcW w:w="577" w:type="dxa"/>
            <w:vMerge w:val="restart"/>
            <w:tcBorders>
              <w:top w:val="single" w:color="auto" w:sz="4" w:space="0"/>
              <w:left w:val="single" w:color="auto" w:sz="4" w:space="0"/>
              <w:right w:val="single" w:color="auto" w:sz="4" w:space="0"/>
            </w:tcBorders>
            <w:vAlign w:val="center"/>
          </w:tcPr>
          <w:p w14:paraId="4F1F426E">
            <w:pPr>
              <w:jc w:val="center"/>
              <w:rPr>
                <w:rFonts w:ascii="宋体" w:hAnsi="宋体"/>
                <w:b/>
                <w:sz w:val="20"/>
                <w:szCs w:val="20"/>
                <w:highlight w:val="none"/>
              </w:rPr>
            </w:pPr>
            <w:r>
              <w:rPr>
                <w:rFonts w:hint="eastAsia" w:ascii="宋体" w:hAnsi="宋体"/>
                <w:b/>
                <w:sz w:val="20"/>
                <w:szCs w:val="20"/>
                <w:highlight w:val="none"/>
              </w:rPr>
              <w:t>规格型号</w:t>
            </w:r>
          </w:p>
        </w:tc>
        <w:tc>
          <w:tcPr>
            <w:tcW w:w="576" w:type="dxa"/>
            <w:vMerge w:val="restart"/>
            <w:tcBorders>
              <w:top w:val="single" w:color="auto" w:sz="4" w:space="0"/>
              <w:left w:val="single" w:color="auto" w:sz="4" w:space="0"/>
              <w:right w:val="single" w:color="auto" w:sz="4" w:space="0"/>
            </w:tcBorders>
            <w:vAlign w:val="center"/>
          </w:tcPr>
          <w:p w14:paraId="2EB9D2B0">
            <w:pPr>
              <w:jc w:val="center"/>
              <w:rPr>
                <w:rFonts w:ascii="宋体" w:hAnsi="宋体"/>
                <w:b/>
                <w:sz w:val="20"/>
                <w:szCs w:val="20"/>
                <w:highlight w:val="none"/>
              </w:rPr>
            </w:pPr>
            <w:r>
              <w:rPr>
                <w:rFonts w:hint="eastAsia" w:ascii="宋体" w:hAnsi="宋体"/>
                <w:b/>
                <w:sz w:val="20"/>
                <w:szCs w:val="20"/>
                <w:highlight w:val="none"/>
              </w:rPr>
              <w:t>数量</w:t>
            </w:r>
          </w:p>
        </w:tc>
        <w:tc>
          <w:tcPr>
            <w:tcW w:w="1182" w:type="dxa"/>
            <w:vMerge w:val="restart"/>
            <w:tcBorders>
              <w:top w:val="single" w:color="auto" w:sz="4" w:space="0"/>
              <w:left w:val="single" w:color="auto" w:sz="4" w:space="0"/>
              <w:right w:val="single" w:color="auto" w:sz="4" w:space="0"/>
            </w:tcBorders>
            <w:vAlign w:val="center"/>
          </w:tcPr>
          <w:p w14:paraId="39CE6287">
            <w:pPr>
              <w:jc w:val="center"/>
              <w:rPr>
                <w:rFonts w:hint="eastAsia" w:ascii="宋体" w:hAnsi="宋体"/>
                <w:b/>
                <w:sz w:val="20"/>
                <w:szCs w:val="20"/>
                <w:highlight w:val="none"/>
              </w:rPr>
            </w:pPr>
            <w:r>
              <w:rPr>
                <w:rFonts w:hint="eastAsia" w:ascii="宋体" w:hAnsi="宋体"/>
                <w:b/>
                <w:sz w:val="20"/>
                <w:szCs w:val="20"/>
                <w:highlight w:val="none"/>
              </w:rPr>
              <w:t>单价</w:t>
            </w:r>
          </w:p>
          <w:p w14:paraId="5845C234">
            <w:pPr>
              <w:jc w:val="center"/>
              <w:rPr>
                <w:rFonts w:ascii="宋体" w:hAnsi="宋体"/>
                <w:b/>
                <w:sz w:val="20"/>
                <w:szCs w:val="20"/>
                <w:highlight w:val="none"/>
              </w:rPr>
            </w:pPr>
            <w:r>
              <w:rPr>
                <w:rFonts w:hint="eastAsia" w:ascii="宋体" w:hAnsi="宋体"/>
                <w:b/>
                <w:sz w:val="20"/>
                <w:szCs w:val="20"/>
                <w:highlight w:val="none"/>
              </w:rPr>
              <w:t>（</w:t>
            </w:r>
            <w:r>
              <w:rPr>
                <w:rFonts w:hint="eastAsia" w:ascii="宋体" w:hAnsi="宋体"/>
                <w:b/>
                <w:sz w:val="20"/>
                <w:szCs w:val="20"/>
                <w:highlight w:val="none"/>
                <w:lang w:val="en-US" w:eastAsia="zh-CN"/>
              </w:rPr>
              <w:t>万</w:t>
            </w:r>
            <w:r>
              <w:rPr>
                <w:rFonts w:hint="eastAsia" w:ascii="宋体" w:hAnsi="宋体"/>
                <w:b/>
                <w:sz w:val="20"/>
                <w:szCs w:val="20"/>
                <w:highlight w:val="none"/>
              </w:rPr>
              <w:t>元）</w:t>
            </w:r>
          </w:p>
        </w:tc>
        <w:tc>
          <w:tcPr>
            <w:tcW w:w="1182" w:type="dxa"/>
            <w:vMerge w:val="restart"/>
            <w:tcBorders>
              <w:top w:val="single" w:color="auto" w:sz="4" w:space="0"/>
              <w:left w:val="single" w:color="auto" w:sz="4" w:space="0"/>
              <w:right w:val="single" w:color="auto" w:sz="4" w:space="0"/>
            </w:tcBorders>
            <w:vAlign w:val="center"/>
          </w:tcPr>
          <w:p w14:paraId="51B1AFB4">
            <w:pPr>
              <w:jc w:val="center"/>
              <w:rPr>
                <w:rFonts w:hint="eastAsia" w:ascii="宋体" w:hAnsi="宋体"/>
                <w:b/>
                <w:sz w:val="20"/>
                <w:szCs w:val="20"/>
                <w:highlight w:val="none"/>
              </w:rPr>
            </w:pPr>
            <w:r>
              <w:rPr>
                <w:rFonts w:hint="eastAsia" w:ascii="宋体" w:hAnsi="宋体"/>
                <w:b/>
                <w:sz w:val="20"/>
                <w:szCs w:val="20"/>
                <w:highlight w:val="none"/>
              </w:rPr>
              <w:t>总价</w:t>
            </w:r>
          </w:p>
          <w:p w14:paraId="43A1519A">
            <w:pPr>
              <w:jc w:val="center"/>
              <w:rPr>
                <w:rFonts w:ascii="宋体" w:hAnsi="宋体"/>
                <w:b/>
                <w:sz w:val="20"/>
                <w:szCs w:val="20"/>
                <w:highlight w:val="none"/>
              </w:rPr>
            </w:pPr>
            <w:r>
              <w:rPr>
                <w:rFonts w:hint="eastAsia" w:ascii="宋体" w:hAnsi="宋体"/>
                <w:b/>
                <w:sz w:val="20"/>
                <w:szCs w:val="20"/>
                <w:highlight w:val="none"/>
              </w:rPr>
              <w:t>（</w:t>
            </w:r>
            <w:r>
              <w:rPr>
                <w:rFonts w:hint="eastAsia" w:ascii="宋体" w:hAnsi="宋体"/>
                <w:b/>
                <w:sz w:val="20"/>
                <w:szCs w:val="20"/>
                <w:highlight w:val="none"/>
                <w:lang w:val="en-US" w:eastAsia="zh-CN"/>
              </w:rPr>
              <w:t>万</w:t>
            </w:r>
            <w:r>
              <w:rPr>
                <w:rFonts w:hint="eastAsia" w:ascii="宋体" w:hAnsi="宋体"/>
                <w:b/>
                <w:sz w:val="20"/>
                <w:szCs w:val="20"/>
                <w:highlight w:val="none"/>
              </w:rPr>
              <w:t>元）</w:t>
            </w:r>
          </w:p>
        </w:tc>
        <w:tc>
          <w:tcPr>
            <w:tcW w:w="765" w:type="dxa"/>
            <w:vMerge w:val="restart"/>
            <w:tcBorders>
              <w:top w:val="single" w:color="auto" w:sz="4" w:space="0"/>
              <w:left w:val="single" w:color="auto" w:sz="4" w:space="0"/>
              <w:right w:val="single" w:color="auto" w:sz="4" w:space="0"/>
            </w:tcBorders>
            <w:vAlign w:val="center"/>
          </w:tcPr>
          <w:p w14:paraId="17B1C92D">
            <w:pPr>
              <w:jc w:val="center"/>
              <w:rPr>
                <w:rFonts w:ascii="宋体" w:hAnsi="宋体"/>
                <w:b/>
                <w:sz w:val="20"/>
                <w:szCs w:val="20"/>
                <w:highlight w:val="none"/>
              </w:rPr>
            </w:pPr>
            <w:r>
              <w:rPr>
                <w:rFonts w:hint="eastAsia" w:ascii="宋体" w:hAnsi="宋体"/>
                <w:b/>
                <w:sz w:val="20"/>
                <w:szCs w:val="20"/>
                <w:highlight w:val="none"/>
              </w:rPr>
              <w:t>生产制造商</w:t>
            </w:r>
          </w:p>
        </w:tc>
        <w:tc>
          <w:tcPr>
            <w:tcW w:w="1089" w:type="dxa"/>
            <w:vMerge w:val="restart"/>
            <w:tcBorders>
              <w:top w:val="single" w:color="auto" w:sz="4" w:space="0"/>
              <w:left w:val="single" w:color="auto" w:sz="4" w:space="0"/>
              <w:right w:val="single" w:color="auto" w:sz="4" w:space="0"/>
            </w:tcBorders>
            <w:vAlign w:val="center"/>
          </w:tcPr>
          <w:p w14:paraId="347264D5">
            <w:pPr>
              <w:jc w:val="center"/>
              <w:rPr>
                <w:rFonts w:ascii="宋体" w:hAnsi="宋体"/>
                <w:b/>
                <w:sz w:val="20"/>
                <w:szCs w:val="20"/>
                <w:highlight w:val="none"/>
              </w:rPr>
            </w:pPr>
            <w:r>
              <w:rPr>
                <w:rFonts w:hint="eastAsia" w:ascii="宋体" w:hAnsi="宋体"/>
                <w:b/>
                <w:sz w:val="20"/>
                <w:szCs w:val="20"/>
                <w:highlight w:val="none"/>
                <w:lang w:eastAsia="zh-CN"/>
              </w:rPr>
              <w:t>产地</w:t>
            </w:r>
          </w:p>
        </w:tc>
        <w:tc>
          <w:tcPr>
            <w:tcW w:w="1139" w:type="dxa"/>
            <w:vMerge w:val="restart"/>
            <w:tcBorders>
              <w:top w:val="single" w:color="auto" w:sz="4" w:space="0"/>
              <w:left w:val="single" w:color="auto" w:sz="4" w:space="0"/>
              <w:right w:val="single" w:color="auto" w:sz="4" w:space="0"/>
            </w:tcBorders>
            <w:vAlign w:val="center"/>
          </w:tcPr>
          <w:p w14:paraId="15B18F4D">
            <w:pPr>
              <w:jc w:val="center"/>
              <w:rPr>
                <w:rFonts w:ascii="宋体" w:hAnsi="宋体"/>
                <w:b/>
                <w:sz w:val="20"/>
                <w:szCs w:val="20"/>
                <w:highlight w:val="none"/>
              </w:rPr>
            </w:pPr>
            <w:r>
              <w:rPr>
                <w:rFonts w:hint="eastAsia" w:ascii="宋体" w:hAnsi="宋体"/>
                <w:b/>
                <w:sz w:val="20"/>
                <w:szCs w:val="20"/>
                <w:highlight w:val="none"/>
              </w:rPr>
              <w:t>注册证号</w:t>
            </w:r>
          </w:p>
        </w:tc>
        <w:tc>
          <w:tcPr>
            <w:tcW w:w="1126" w:type="dxa"/>
            <w:vMerge w:val="restart"/>
            <w:tcBorders>
              <w:top w:val="single" w:color="auto" w:sz="4" w:space="0"/>
              <w:left w:val="single" w:color="auto" w:sz="4" w:space="0"/>
              <w:right w:val="single" w:color="auto" w:sz="4" w:space="0"/>
            </w:tcBorders>
            <w:vAlign w:val="center"/>
          </w:tcPr>
          <w:p w14:paraId="0D01F36D">
            <w:pPr>
              <w:jc w:val="center"/>
              <w:rPr>
                <w:rFonts w:hint="eastAsia" w:ascii="宋体" w:hAnsi="宋体"/>
                <w:b/>
                <w:sz w:val="20"/>
                <w:szCs w:val="20"/>
                <w:highlight w:val="none"/>
                <w:lang w:val="en-US" w:eastAsia="zh-CN"/>
              </w:rPr>
            </w:pPr>
            <w:r>
              <w:rPr>
                <w:rFonts w:hint="eastAsia" w:ascii="宋体" w:hAnsi="宋体"/>
                <w:b/>
                <w:sz w:val="20"/>
                <w:szCs w:val="20"/>
                <w:highlight w:val="none"/>
                <w:lang w:val="en-US" w:eastAsia="zh-CN"/>
              </w:rPr>
              <w:t>到货期</w:t>
            </w:r>
          </w:p>
          <w:p w14:paraId="62BDC139">
            <w:pPr>
              <w:jc w:val="center"/>
              <w:rPr>
                <w:rFonts w:hint="eastAsia" w:ascii="宋体" w:hAnsi="宋体"/>
                <w:b/>
                <w:sz w:val="20"/>
                <w:szCs w:val="20"/>
                <w:highlight w:val="none"/>
              </w:rPr>
            </w:pPr>
            <w:r>
              <w:rPr>
                <w:rFonts w:hint="eastAsia" w:ascii="宋体" w:hAnsi="宋体"/>
                <w:b/>
                <w:sz w:val="20"/>
                <w:szCs w:val="20"/>
                <w:highlight w:val="none"/>
                <w:lang w:val="en-US" w:eastAsia="zh-CN"/>
              </w:rPr>
              <w:t>（填写具体天数）</w:t>
            </w:r>
          </w:p>
        </w:tc>
        <w:tc>
          <w:tcPr>
            <w:tcW w:w="1134" w:type="dxa"/>
            <w:vMerge w:val="restart"/>
            <w:tcBorders>
              <w:top w:val="single" w:color="auto" w:sz="4" w:space="0"/>
              <w:left w:val="single" w:color="auto" w:sz="4" w:space="0"/>
              <w:right w:val="single" w:color="auto" w:sz="4" w:space="0"/>
            </w:tcBorders>
            <w:vAlign w:val="center"/>
          </w:tcPr>
          <w:p w14:paraId="2460A8D7">
            <w:pPr>
              <w:jc w:val="center"/>
              <w:rPr>
                <w:rFonts w:ascii="宋体" w:hAnsi="宋体"/>
                <w:b/>
                <w:sz w:val="20"/>
                <w:szCs w:val="20"/>
                <w:highlight w:val="none"/>
              </w:rPr>
            </w:pPr>
            <w:r>
              <w:rPr>
                <w:rFonts w:hint="eastAsia" w:ascii="宋体" w:hAnsi="宋体"/>
                <w:b/>
                <w:sz w:val="20"/>
                <w:szCs w:val="20"/>
                <w:highlight w:val="none"/>
              </w:rPr>
              <w:t>保修期</w:t>
            </w:r>
          </w:p>
          <w:p w14:paraId="1E73EA22">
            <w:pPr>
              <w:jc w:val="center"/>
              <w:rPr>
                <w:highlight w:val="none"/>
              </w:rPr>
            </w:pPr>
            <w:r>
              <w:rPr>
                <w:rFonts w:hint="eastAsia" w:ascii="宋体" w:hAnsi="宋体"/>
                <w:b/>
                <w:sz w:val="20"/>
                <w:szCs w:val="20"/>
                <w:highlight w:val="none"/>
              </w:rPr>
              <w:t>（全保）</w:t>
            </w:r>
          </w:p>
        </w:tc>
        <w:tc>
          <w:tcPr>
            <w:tcW w:w="3683" w:type="dxa"/>
            <w:gridSpan w:val="3"/>
            <w:tcBorders>
              <w:top w:val="single" w:color="auto" w:sz="4" w:space="0"/>
              <w:left w:val="single" w:color="auto" w:sz="4" w:space="0"/>
              <w:bottom w:val="single" w:color="auto" w:sz="4" w:space="0"/>
              <w:right w:val="single" w:color="auto" w:sz="4" w:space="0"/>
            </w:tcBorders>
            <w:vAlign w:val="center"/>
          </w:tcPr>
          <w:p w14:paraId="68FB2C5C">
            <w:pPr>
              <w:jc w:val="center"/>
              <w:rPr>
                <w:rFonts w:ascii="宋体" w:hAnsi="宋体" w:cs="宋体"/>
                <w:sz w:val="20"/>
                <w:szCs w:val="20"/>
                <w:highlight w:val="none"/>
              </w:rPr>
            </w:pPr>
            <w:r>
              <w:rPr>
                <w:rFonts w:hint="eastAsia" w:ascii="宋体" w:hAnsi="宋体" w:cs="宋体"/>
                <w:sz w:val="20"/>
                <w:szCs w:val="20"/>
                <w:highlight w:val="none"/>
              </w:rPr>
              <w:t>备注</w:t>
            </w:r>
          </w:p>
        </w:tc>
      </w:tr>
      <w:tr w14:paraId="0D87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744" w:type="dxa"/>
            <w:vMerge w:val="continue"/>
            <w:tcBorders>
              <w:left w:val="single" w:color="auto" w:sz="4" w:space="0"/>
              <w:bottom w:val="single" w:color="auto" w:sz="4" w:space="0"/>
              <w:right w:val="single" w:color="auto" w:sz="4" w:space="0"/>
            </w:tcBorders>
            <w:vAlign w:val="center"/>
          </w:tcPr>
          <w:p w14:paraId="1B7CDE81">
            <w:pPr>
              <w:jc w:val="center"/>
              <w:rPr>
                <w:rFonts w:ascii="宋体" w:hAnsi="宋体"/>
                <w:b/>
                <w:sz w:val="20"/>
                <w:szCs w:val="20"/>
                <w:highlight w:val="none"/>
              </w:rPr>
            </w:pPr>
          </w:p>
        </w:tc>
        <w:tc>
          <w:tcPr>
            <w:tcW w:w="1091" w:type="dxa"/>
            <w:vMerge w:val="continue"/>
            <w:tcBorders>
              <w:left w:val="single" w:color="auto" w:sz="4" w:space="0"/>
              <w:bottom w:val="single" w:color="auto" w:sz="4" w:space="0"/>
              <w:right w:val="single" w:color="auto" w:sz="4" w:space="0"/>
            </w:tcBorders>
            <w:vAlign w:val="center"/>
          </w:tcPr>
          <w:p w14:paraId="6087BDF6">
            <w:pPr>
              <w:jc w:val="center"/>
              <w:rPr>
                <w:rFonts w:ascii="宋体" w:hAnsi="宋体"/>
                <w:b/>
                <w:sz w:val="20"/>
                <w:szCs w:val="20"/>
                <w:highlight w:val="none"/>
              </w:rPr>
            </w:pPr>
          </w:p>
        </w:tc>
        <w:tc>
          <w:tcPr>
            <w:tcW w:w="1206" w:type="dxa"/>
            <w:vMerge w:val="continue"/>
            <w:tcBorders>
              <w:left w:val="single" w:color="auto" w:sz="4" w:space="0"/>
              <w:bottom w:val="single" w:color="auto" w:sz="4" w:space="0"/>
              <w:right w:val="single" w:color="auto" w:sz="4" w:space="0"/>
            </w:tcBorders>
            <w:vAlign w:val="center"/>
          </w:tcPr>
          <w:p w14:paraId="73F5D58F">
            <w:pPr>
              <w:jc w:val="center"/>
              <w:rPr>
                <w:rFonts w:ascii="宋体" w:hAnsi="宋体"/>
                <w:b/>
                <w:sz w:val="20"/>
                <w:szCs w:val="20"/>
                <w:highlight w:val="none"/>
              </w:rPr>
            </w:pPr>
          </w:p>
        </w:tc>
        <w:tc>
          <w:tcPr>
            <w:tcW w:w="600" w:type="dxa"/>
            <w:vMerge w:val="continue"/>
            <w:tcBorders>
              <w:left w:val="single" w:color="auto" w:sz="4" w:space="0"/>
              <w:bottom w:val="single" w:color="auto" w:sz="4" w:space="0"/>
              <w:right w:val="single" w:color="auto" w:sz="4" w:space="0"/>
            </w:tcBorders>
            <w:vAlign w:val="center"/>
          </w:tcPr>
          <w:p w14:paraId="04D97939">
            <w:pPr>
              <w:jc w:val="center"/>
              <w:rPr>
                <w:rFonts w:ascii="宋体" w:hAnsi="宋体"/>
                <w:b/>
                <w:sz w:val="20"/>
                <w:szCs w:val="20"/>
                <w:highlight w:val="none"/>
              </w:rPr>
            </w:pPr>
          </w:p>
        </w:tc>
        <w:tc>
          <w:tcPr>
            <w:tcW w:w="577" w:type="dxa"/>
            <w:vMerge w:val="continue"/>
            <w:tcBorders>
              <w:left w:val="single" w:color="auto" w:sz="4" w:space="0"/>
              <w:bottom w:val="single" w:color="auto" w:sz="4" w:space="0"/>
              <w:right w:val="single" w:color="auto" w:sz="4" w:space="0"/>
            </w:tcBorders>
            <w:vAlign w:val="center"/>
          </w:tcPr>
          <w:p w14:paraId="20E5C264">
            <w:pPr>
              <w:jc w:val="center"/>
              <w:rPr>
                <w:rFonts w:ascii="宋体" w:hAnsi="宋体"/>
                <w:b/>
                <w:sz w:val="20"/>
                <w:szCs w:val="20"/>
                <w:highlight w:val="none"/>
              </w:rPr>
            </w:pPr>
          </w:p>
        </w:tc>
        <w:tc>
          <w:tcPr>
            <w:tcW w:w="576" w:type="dxa"/>
            <w:vMerge w:val="continue"/>
            <w:tcBorders>
              <w:left w:val="single" w:color="auto" w:sz="4" w:space="0"/>
              <w:bottom w:val="single" w:color="auto" w:sz="4" w:space="0"/>
              <w:right w:val="single" w:color="auto" w:sz="4" w:space="0"/>
            </w:tcBorders>
            <w:vAlign w:val="center"/>
          </w:tcPr>
          <w:p w14:paraId="3A5D6FF4">
            <w:pPr>
              <w:jc w:val="center"/>
              <w:rPr>
                <w:rFonts w:ascii="宋体" w:hAnsi="宋体"/>
                <w:b/>
                <w:sz w:val="20"/>
                <w:szCs w:val="20"/>
                <w:highlight w:val="none"/>
              </w:rPr>
            </w:pPr>
          </w:p>
        </w:tc>
        <w:tc>
          <w:tcPr>
            <w:tcW w:w="1182" w:type="dxa"/>
            <w:vMerge w:val="continue"/>
            <w:tcBorders>
              <w:left w:val="single" w:color="auto" w:sz="4" w:space="0"/>
              <w:bottom w:val="single" w:color="auto" w:sz="4" w:space="0"/>
              <w:right w:val="single" w:color="auto" w:sz="4" w:space="0"/>
            </w:tcBorders>
            <w:vAlign w:val="center"/>
          </w:tcPr>
          <w:p w14:paraId="40137483">
            <w:pPr>
              <w:jc w:val="center"/>
              <w:rPr>
                <w:rFonts w:ascii="宋体" w:hAnsi="宋体"/>
                <w:b/>
                <w:sz w:val="20"/>
                <w:szCs w:val="20"/>
                <w:highlight w:val="none"/>
              </w:rPr>
            </w:pPr>
          </w:p>
        </w:tc>
        <w:tc>
          <w:tcPr>
            <w:tcW w:w="1182" w:type="dxa"/>
            <w:vMerge w:val="continue"/>
            <w:tcBorders>
              <w:left w:val="single" w:color="auto" w:sz="4" w:space="0"/>
              <w:bottom w:val="single" w:color="auto" w:sz="4" w:space="0"/>
              <w:right w:val="single" w:color="auto" w:sz="4" w:space="0"/>
            </w:tcBorders>
            <w:vAlign w:val="center"/>
          </w:tcPr>
          <w:p w14:paraId="2D90A087">
            <w:pPr>
              <w:widowControl/>
              <w:jc w:val="center"/>
              <w:rPr>
                <w:rFonts w:ascii="宋体" w:hAnsi="宋体"/>
                <w:b/>
                <w:sz w:val="20"/>
                <w:szCs w:val="20"/>
                <w:highlight w:val="none"/>
              </w:rPr>
            </w:pPr>
          </w:p>
        </w:tc>
        <w:tc>
          <w:tcPr>
            <w:tcW w:w="765" w:type="dxa"/>
            <w:vMerge w:val="continue"/>
            <w:tcBorders>
              <w:left w:val="single" w:color="auto" w:sz="4" w:space="0"/>
              <w:bottom w:val="single" w:color="auto" w:sz="4" w:space="0"/>
              <w:right w:val="single" w:color="auto" w:sz="4" w:space="0"/>
            </w:tcBorders>
            <w:vAlign w:val="center"/>
          </w:tcPr>
          <w:p w14:paraId="5C89B786">
            <w:pPr>
              <w:widowControl/>
              <w:jc w:val="center"/>
              <w:rPr>
                <w:rFonts w:ascii="宋体" w:hAnsi="宋体"/>
                <w:b/>
                <w:sz w:val="20"/>
                <w:szCs w:val="20"/>
                <w:highlight w:val="none"/>
              </w:rPr>
            </w:pPr>
          </w:p>
        </w:tc>
        <w:tc>
          <w:tcPr>
            <w:tcW w:w="1089" w:type="dxa"/>
            <w:vMerge w:val="continue"/>
            <w:tcBorders>
              <w:left w:val="single" w:color="auto" w:sz="4" w:space="0"/>
              <w:bottom w:val="single" w:color="auto" w:sz="4" w:space="0"/>
              <w:right w:val="single" w:color="auto" w:sz="4" w:space="0"/>
            </w:tcBorders>
            <w:vAlign w:val="center"/>
          </w:tcPr>
          <w:p w14:paraId="1D7C2E0B">
            <w:pPr>
              <w:widowControl/>
              <w:jc w:val="center"/>
              <w:rPr>
                <w:rFonts w:ascii="宋体" w:hAnsi="宋体"/>
                <w:b/>
                <w:sz w:val="20"/>
                <w:szCs w:val="20"/>
                <w:highlight w:val="none"/>
              </w:rPr>
            </w:pPr>
          </w:p>
        </w:tc>
        <w:tc>
          <w:tcPr>
            <w:tcW w:w="1139" w:type="dxa"/>
            <w:vMerge w:val="continue"/>
            <w:tcBorders>
              <w:left w:val="single" w:color="auto" w:sz="4" w:space="0"/>
              <w:bottom w:val="single" w:color="auto" w:sz="4" w:space="0"/>
              <w:right w:val="single" w:color="auto" w:sz="4" w:space="0"/>
            </w:tcBorders>
            <w:vAlign w:val="center"/>
          </w:tcPr>
          <w:p w14:paraId="756D8EFC">
            <w:pPr>
              <w:widowControl/>
              <w:jc w:val="center"/>
              <w:rPr>
                <w:rFonts w:ascii="宋体" w:hAnsi="宋体"/>
                <w:b/>
                <w:sz w:val="20"/>
                <w:szCs w:val="20"/>
                <w:highlight w:val="none"/>
              </w:rPr>
            </w:pPr>
          </w:p>
        </w:tc>
        <w:tc>
          <w:tcPr>
            <w:tcW w:w="1126" w:type="dxa"/>
            <w:vMerge w:val="continue"/>
            <w:tcBorders>
              <w:left w:val="single" w:color="auto" w:sz="4" w:space="0"/>
              <w:bottom w:val="single" w:color="auto" w:sz="4" w:space="0"/>
              <w:right w:val="single" w:color="auto" w:sz="4" w:space="0"/>
            </w:tcBorders>
            <w:vAlign w:val="center"/>
          </w:tcPr>
          <w:p w14:paraId="20854584">
            <w:pPr>
              <w:widowControl/>
              <w:jc w:val="center"/>
              <w:rPr>
                <w:rFonts w:ascii="宋体" w:hAnsi="宋体"/>
                <w:b/>
                <w:sz w:val="20"/>
                <w:szCs w:val="20"/>
                <w:highlight w:val="none"/>
              </w:rPr>
            </w:pPr>
          </w:p>
        </w:tc>
        <w:tc>
          <w:tcPr>
            <w:tcW w:w="1134" w:type="dxa"/>
            <w:vMerge w:val="continue"/>
            <w:tcBorders>
              <w:left w:val="single" w:color="auto" w:sz="4" w:space="0"/>
              <w:bottom w:val="single" w:color="auto" w:sz="4" w:space="0"/>
              <w:right w:val="single" w:color="auto" w:sz="4" w:space="0"/>
            </w:tcBorders>
            <w:vAlign w:val="center"/>
          </w:tcPr>
          <w:p w14:paraId="01207BF0">
            <w:pPr>
              <w:widowControl/>
              <w:jc w:val="center"/>
              <w:rPr>
                <w:rFonts w:ascii="宋体" w:hAnsi="宋体"/>
                <w:b/>
                <w:sz w:val="20"/>
                <w:szCs w:val="20"/>
                <w:highlight w:val="none"/>
              </w:rPr>
            </w:pPr>
          </w:p>
        </w:tc>
        <w:tc>
          <w:tcPr>
            <w:tcW w:w="1618" w:type="dxa"/>
            <w:tcBorders>
              <w:top w:val="single" w:color="auto" w:sz="4" w:space="0"/>
              <w:left w:val="single" w:color="auto" w:sz="4" w:space="0"/>
              <w:bottom w:val="single" w:color="auto" w:sz="4" w:space="0"/>
              <w:right w:val="single" w:color="auto" w:sz="4" w:space="0"/>
            </w:tcBorders>
            <w:vAlign w:val="center"/>
          </w:tcPr>
          <w:p w14:paraId="04A79AC6">
            <w:pPr>
              <w:jc w:val="center"/>
              <w:rPr>
                <w:rFonts w:ascii="宋体" w:hAnsi="宋体" w:cs="宋体"/>
                <w:sz w:val="20"/>
                <w:szCs w:val="20"/>
                <w:highlight w:val="none"/>
              </w:rPr>
            </w:pPr>
            <w:r>
              <w:rPr>
                <w:rFonts w:hint="eastAsia" w:ascii="宋体" w:hAnsi="宋体" w:cs="宋体"/>
                <w:sz w:val="20"/>
                <w:szCs w:val="20"/>
                <w:highlight w:val="none"/>
              </w:rPr>
              <w:t>出保后每年每套（台）的保修价格(全保)</w:t>
            </w:r>
          </w:p>
        </w:tc>
        <w:tc>
          <w:tcPr>
            <w:tcW w:w="1430" w:type="dxa"/>
            <w:tcBorders>
              <w:top w:val="single" w:color="auto" w:sz="4" w:space="0"/>
              <w:left w:val="single" w:color="auto" w:sz="4" w:space="0"/>
              <w:bottom w:val="single" w:color="auto" w:sz="4" w:space="0"/>
              <w:right w:val="single" w:color="auto" w:sz="4" w:space="0"/>
            </w:tcBorders>
            <w:vAlign w:val="center"/>
          </w:tcPr>
          <w:p w14:paraId="71E4B3C9">
            <w:pPr>
              <w:jc w:val="center"/>
              <w:rPr>
                <w:rFonts w:ascii="宋体" w:hAnsi="宋体" w:cs="宋体"/>
                <w:sz w:val="20"/>
                <w:szCs w:val="20"/>
                <w:highlight w:val="none"/>
              </w:rPr>
            </w:pPr>
            <w:r>
              <w:rPr>
                <w:rFonts w:hint="eastAsia" w:ascii="宋体" w:hAnsi="宋体" w:cs="宋体"/>
                <w:sz w:val="20"/>
                <w:szCs w:val="20"/>
                <w:highlight w:val="none"/>
              </w:rPr>
              <w:t>专机专用耗材/配件及易损件报价</w:t>
            </w:r>
          </w:p>
        </w:tc>
        <w:tc>
          <w:tcPr>
            <w:tcW w:w="635" w:type="dxa"/>
            <w:tcBorders>
              <w:top w:val="single" w:color="auto" w:sz="4" w:space="0"/>
              <w:left w:val="single" w:color="auto" w:sz="4" w:space="0"/>
              <w:bottom w:val="single" w:color="auto" w:sz="4" w:space="0"/>
              <w:right w:val="single" w:color="auto" w:sz="4" w:space="0"/>
            </w:tcBorders>
            <w:vAlign w:val="center"/>
          </w:tcPr>
          <w:p w14:paraId="68313B17">
            <w:pPr>
              <w:jc w:val="center"/>
              <w:rPr>
                <w:rFonts w:ascii="宋体" w:hAnsi="宋体" w:cs="宋体"/>
                <w:sz w:val="20"/>
                <w:szCs w:val="20"/>
                <w:highlight w:val="none"/>
              </w:rPr>
            </w:pPr>
            <w:r>
              <w:rPr>
                <w:rFonts w:hint="eastAsia" w:ascii="宋体" w:hAnsi="宋体" w:cs="宋体"/>
                <w:sz w:val="20"/>
                <w:szCs w:val="20"/>
                <w:highlight w:val="none"/>
              </w:rPr>
              <w:t>其他说明</w:t>
            </w:r>
          </w:p>
        </w:tc>
      </w:tr>
      <w:tr w14:paraId="7422C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44" w:type="dxa"/>
          </w:tcPr>
          <w:p w14:paraId="18859494">
            <w:pPr>
              <w:jc w:val="center"/>
              <w:rPr>
                <w:rFonts w:ascii="宋体" w:hAnsi="宋体"/>
                <w:b/>
                <w:szCs w:val="21"/>
                <w:highlight w:val="none"/>
              </w:rPr>
            </w:pPr>
          </w:p>
        </w:tc>
        <w:tc>
          <w:tcPr>
            <w:tcW w:w="1091" w:type="dxa"/>
          </w:tcPr>
          <w:p w14:paraId="52D1EF0C">
            <w:pPr>
              <w:jc w:val="center"/>
              <w:rPr>
                <w:rFonts w:ascii="宋体" w:hAnsi="宋体"/>
                <w:b/>
                <w:szCs w:val="21"/>
                <w:highlight w:val="none"/>
              </w:rPr>
            </w:pPr>
          </w:p>
        </w:tc>
        <w:tc>
          <w:tcPr>
            <w:tcW w:w="1206" w:type="dxa"/>
          </w:tcPr>
          <w:p w14:paraId="479FB77D">
            <w:pPr>
              <w:jc w:val="center"/>
              <w:rPr>
                <w:rFonts w:ascii="宋体" w:hAnsi="宋体"/>
                <w:b/>
                <w:szCs w:val="21"/>
                <w:highlight w:val="none"/>
              </w:rPr>
            </w:pPr>
          </w:p>
        </w:tc>
        <w:tc>
          <w:tcPr>
            <w:tcW w:w="600" w:type="dxa"/>
          </w:tcPr>
          <w:p w14:paraId="11488B97">
            <w:pPr>
              <w:jc w:val="center"/>
              <w:rPr>
                <w:rFonts w:ascii="宋体" w:hAnsi="宋体"/>
                <w:b/>
                <w:szCs w:val="21"/>
                <w:highlight w:val="none"/>
              </w:rPr>
            </w:pPr>
          </w:p>
        </w:tc>
        <w:tc>
          <w:tcPr>
            <w:tcW w:w="577" w:type="dxa"/>
          </w:tcPr>
          <w:p w14:paraId="085374B1">
            <w:pPr>
              <w:jc w:val="center"/>
              <w:rPr>
                <w:rFonts w:ascii="宋体" w:hAnsi="宋体"/>
                <w:b/>
                <w:szCs w:val="21"/>
                <w:highlight w:val="none"/>
              </w:rPr>
            </w:pPr>
          </w:p>
        </w:tc>
        <w:tc>
          <w:tcPr>
            <w:tcW w:w="576" w:type="dxa"/>
          </w:tcPr>
          <w:p w14:paraId="125AD7E3">
            <w:pPr>
              <w:jc w:val="center"/>
              <w:rPr>
                <w:rFonts w:ascii="宋体" w:hAnsi="宋体"/>
                <w:b/>
                <w:szCs w:val="21"/>
                <w:highlight w:val="none"/>
              </w:rPr>
            </w:pPr>
          </w:p>
        </w:tc>
        <w:tc>
          <w:tcPr>
            <w:tcW w:w="1182" w:type="dxa"/>
          </w:tcPr>
          <w:p w14:paraId="4FA04CED">
            <w:pPr>
              <w:jc w:val="center"/>
              <w:rPr>
                <w:rFonts w:ascii="宋体" w:hAnsi="宋体"/>
                <w:b/>
                <w:szCs w:val="21"/>
                <w:highlight w:val="none"/>
              </w:rPr>
            </w:pPr>
          </w:p>
        </w:tc>
        <w:tc>
          <w:tcPr>
            <w:tcW w:w="1182" w:type="dxa"/>
          </w:tcPr>
          <w:p w14:paraId="5F9B14AA">
            <w:pPr>
              <w:widowControl/>
              <w:jc w:val="center"/>
              <w:rPr>
                <w:rFonts w:ascii="宋体" w:hAnsi="宋体"/>
                <w:b/>
                <w:szCs w:val="21"/>
                <w:highlight w:val="none"/>
              </w:rPr>
            </w:pPr>
          </w:p>
        </w:tc>
        <w:tc>
          <w:tcPr>
            <w:tcW w:w="765" w:type="dxa"/>
          </w:tcPr>
          <w:p w14:paraId="4A8B7611">
            <w:pPr>
              <w:widowControl/>
              <w:jc w:val="center"/>
              <w:rPr>
                <w:rFonts w:ascii="宋体" w:hAnsi="宋体"/>
                <w:b/>
                <w:szCs w:val="21"/>
                <w:highlight w:val="none"/>
              </w:rPr>
            </w:pPr>
          </w:p>
        </w:tc>
        <w:tc>
          <w:tcPr>
            <w:tcW w:w="1089" w:type="dxa"/>
          </w:tcPr>
          <w:p w14:paraId="6E060B6E">
            <w:pPr>
              <w:widowControl/>
              <w:jc w:val="center"/>
              <w:rPr>
                <w:rFonts w:ascii="宋体" w:hAnsi="宋体"/>
                <w:b/>
                <w:szCs w:val="21"/>
                <w:highlight w:val="none"/>
              </w:rPr>
            </w:pPr>
          </w:p>
        </w:tc>
        <w:tc>
          <w:tcPr>
            <w:tcW w:w="1139" w:type="dxa"/>
          </w:tcPr>
          <w:p w14:paraId="6A8C4755">
            <w:pPr>
              <w:widowControl/>
              <w:jc w:val="center"/>
              <w:rPr>
                <w:rFonts w:ascii="宋体" w:hAnsi="宋体"/>
                <w:b/>
                <w:szCs w:val="21"/>
                <w:highlight w:val="none"/>
              </w:rPr>
            </w:pPr>
          </w:p>
        </w:tc>
        <w:tc>
          <w:tcPr>
            <w:tcW w:w="1126" w:type="dxa"/>
          </w:tcPr>
          <w:p w14:paraId="0E9FB2B6">
            <w:pPr>
              <w:widowControl/>
              <w:jc w:val="center"/>
              <w:rPr>
                <w:rFonts w:ascii="宋体" w:hAnsi="宋体"/>
                <w:b/>
                <w:szCs w:val="21"/>
                <w:highlight w:val="none"/>
              </w:rPr>
            </w:pPr>
          </w:p>
        </w:tc>
        <w:tc>
          <w:tcPr>
            <w:tcW w:w="1134" w:type="dxa"/>
          </w:tcPr>
          <w:p w14:paraId="48D0C90B">
            <w:pPr>
              <w:widowControl/>
              <w:jc w:val="center"/>
              <w:rPr>
                <w:rFonts w:ascii="宋体" w:hAnsi="宋体"/>
                <w:b/>
                <w:szCs w:val="21"/>
                <w:highlight w:val="none"/>
              </w:rPr>
            </w:pPr>
          </w:p>
        </w:tc>
        <w:tc>
          <w:tcPr>
            <w:tcW w:w="1618" w:type="dxa"/>
            <w:vAlign w:val="center"/>
          </w:tcPr>
          <w:p w14:paraId="46FB7CAA">
            <w:pPr>
              <w:jc w:val="center"/>
              <w:rPr>
                <w:rFonts w:ascii="宋体" w:hAnsi="宋体" w:cs="宋体"/>
                <w:sz w:val="18"/>
                <w:szCs w:val="18"/>
                <w:highlight w:val="none"/>
                <w:u w:val="single"/>
              </w:rPr>
            </w:pPr>
            <w:r>
              <w:rPr>
                <w:rFonts w:hint="eastAsia" w:ascii="宋体" w:hAnsi="宋体" w:cs="宋体"/>
                <w:szCs w:val="21"/>
                <w:highlight w:val="none"/>
              </w:rPr>
              <w:t>成交价的</w:t>
            </w:r>
            <w:r>
              <w:rPr>
                <w:rFonts w:hint="eastAsia" w:ascii="宋体" w:hAnsi="宋体" w:cs="宋体"/>
                <w:szCs w:val="21"/>
                <w:highlight w:val="none"/>
                <w:u w:val="single"/>
              </w:rPr>
              <w:t xml:space="preserve">  </w:t>
            </w:r>
            <w:r>
              <w:rPr>
                <w:rFonts w:hint="eastAsia" w:ascii="宋体" w:hAnsi="宋体" w:cs="宋体"/>
                <w:szCs w:val="21"/>
                <w:highlight w:val="none"/>
              </w:rPr>
              <w:t>%</w:t>
            </w:r>
          </w:p>
        </w:tc>
        <w:tc>
          <w:tcPr>
            <w:tcW w:w="1430" w:type="dxa"/>
            <w:vAlign w:val="center"/>
          </w:tcPr>
          <w:p w14:paraId="4F227902">
            <w:pPr>
              <w:jc w:val="center"/>
              <w:rPr>
                <w:highlight w:val="none"/>
              </w:rPr>
            </w:pPr>
            <w:r>
              <w:rPr>
                <w:rFonts w:hint="eastAsia"/>
                <w:b/>
                <w:bCs/>
                <w:sz w:val="18"/>
                <w:szCs w:val="18"/>
                <w:highlight w:val="none"/>
              </w:rPr>
              <w:t>专机专用耗材：</w:t>
            </w:r>
          </w:p>
          <w:p w14:paraId="3791A0CD">
            <w:pPr>
              <w:pStyle w:val="2"/>
              <w:jc w:val="center"/>
              <w:rPr>
                <w:sz w:val="18"/>
                <w:szCs w:val="18"/>
                <w:highlight w:val="none"/>
              </w:rPr>
            </w:pPr>
            <w:r>
              <w:rPr>
                <w:rFonts w:hint="eastAsia"/>
                <w:b/>
                <w:bCs/>
                <w:sz w:val="18"/>
                <w:szCs w:val="18"/>
                <w:highlight w:val="none"/>
              </w:rPr>
              <w:t>配件/易损件</w:t>
            </w:r>
            <w:r>
              <w:rPr>
                <w:rFonts w:hint="eastAsia"/>
                <w:sz w:val="18"/>
                <w:szCs w:val="18"/>
                <w:highlight w:val="none"/>
              </w:rPr>
              <w:t>：</w:t>
            </w:r>
          </w:p>
        </w:tc>
        <w:tc>
          <w:tcPr>
            <w:tcW w:w="635" w:type="dxa"/>
          </w:tcPr>
          <w:p w14:paraId="340F2287">
            <w:pPr>
              <w:jc w:val="center"/>
              <w:rPr>
                <w:rFonts w:ascii="宋体" w:hAnsi="宋体" w:cs="宋体"/>
                <w:sz w:val="24"/>
                <w:szCs w:val="24"/>
                <w:highlight w:val="none"/>
                <w:u w:val="single"/>
              </w:rPr>
            </w:pPr>
          </w:p>
        </w:tc>
      </w:tr>
    </w:tbl>
    <w:p w14:paraId="4F215353">
      <w:pPr>
        <w:spacing w:before="312" w:beforeLines="100" w:after="156" w:afterLines="5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eastAsia="宋体" w:cs="宋体"/>
          <w:b/>
          <w:bCs w:val="0"/>
          <w:color w:val="FF0000"/>
          <w:sz w:val="22"/>
          <w:szCs w:val="22"/>
          <w:highlight w:val="none"/>
        </w:rPr>
        <w:t>※投标产品名称、品牌、规格等信息，需严格按照注册证中填写，且与</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采购信息汇总表</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中填报的保持一致</w:t>
      </w:r>
      <w:r>
        <w:rPr>
          <w:rFonts w:hint="eastAsia" w:ascii="宋体" w:hAnsi="宋体" w:eastAsia="宋体" w:cs="宋体"/>
          <w:b/>
          <w:bCs w:val="0"/>
          <w:color w:val="FF0000"/>
          <w:sz w:val="22"/>
          <w:szCs w:val="22"/>
          <w:highlight w:val="none"/>
          <w:lang w:eastAsia="zh-CN"/>
        </w:rPr>
        <w:t>，与</w:t>
      </w:r>
      <w:r>
        <w:rPr>
          <w:rFonts w:hint="eastAsia" w:ascii="宋体" w:hAnsi="宋体" w:eastAsia="宋体" w:cs="宋体"/>
          <w:b/>
          <w:bCs w:val="0"/>
          <w:color w:val="FF0000"/>
          <w:sz w:val="22"/>
          <w:szCs w:val="22"/>
          <w:highlight w:val="none"/>
          <w:lang w:val="en-US" w:eastAsia="zh-CN"/>
        </w:rPr>
        <w:t>注册证不符的做废标处理</w:t>
      </w:r>
    </w:p>
    <w:p w14:paraId="46C4E737">
      <w:pPr>
        <w:spacing w:before="312" w:beforeLines="100" w:after="156" w:afterLines="5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供应商名称（加盖公章）：</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供应商被授权人签字：</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14:paraId="107E092C">
      <w:pPr>
        <w:autoSpaceDE w:val="0"/>
        <w:autoSpaceDN w:val="0"/>
        <w:adjustRightInd w:val="0"/>
        <w:rPr>
          <w:rFonts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lang w:val="zh-CN"/>
          <w14:textFill>
            <w14:solidFill>
              <w14:schemeClr w14:val="tx1"/>
            </w14:solidFill>
          </w14:textFill>
        </w:rPr>
        <w:t>注:</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1.产品价值信息的范围：设备总价值中包含全部设备（含附件）、运输费、运输装卸保险费、设备安装调试费、验收费、税金等。</w:t>
      </w:r>
    </w:p>
    <w:p w14:paraId="3E4942CB">
      <w:pPr>
        <w:pStyle w:val="23"/>
        <w:rPr>
          <w:rFonts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2.对于供应商免费提供的产品和服务，应在报价单中注明“免费”。</w:t>
      </w:r>
    </w:p>
    <w:p w14:paraId="28570CBF">
      <w:pPr>
        <w:pStyle w:val="23"/>
        <w:rPr>
          <w:rFonts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3.对于备品配件、专用工具、附件、易损件、安装必须的特殊专用工具及有关材料，供应商须列出清单（格式自拟）并分别报价。</w:t>
      </w:r>
    </w:p>
    <w:p w14:paraId="3FECA7A1">
      <w:pPr>
        <w:pStyle w:val="23"/>
        <w:rPr>
          <w:rFonts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4.供应商应列出保修期后的维修标准清单及维修收费标准。</w:t>
      </w:r>
    </w:p>
    <w:p w14:paraId="6D61F602">
      <w:pPr>
        <w:pStyle w:val="23"/>
        <w:ind w:firstLine="422" w:firstLineChars="200"/>
        <w:rPr>
          <w:rFonts w:asciiTheme="minorEastAsia" w:hAnsiTheme="minorEastAsia" w:eastAsiaTheme="minorEastAsia" w:cstheme="minorEastAsia"/>
          <w:b/>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t>5.供应商拟投产品清单中每个品目的设备，只允许一个品牌、一个型号。</w:t>
      </w:r>
    </w:p>
    <w:p w14:paraId="2BCAA285">
      <w:pPr>
        <w:pStyle w:val="23"/>
        <w:ind w:firstLine="422" w:firstLineChars="200"/>
        <w:jc w:val="both"/>
        <w:rPr>
          <w:rFonts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6.如供应商参与2个及以上项目，请按每个项目分别填写此表。</w:t>
      </w:r>
    </w:p>
    <w:p w14:paraId="7C66887A">
      <w:pPr>
        <w:pStyle w:val="23"/>
        <w:ind w:firstLine="422" w:firstLineChars="200"/>
        <w:jc w:val="both"/>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8.所投设备如有耗材/零配件及易损件，需详细标明产品名称、品牌、型号和价格。</w:t>
      </w:r>
    </w:p>
    <w:p w14:paraId="1E55B6E8">
      <w:pPr>
        <w:pStyle w:val="23"/>
        <w:ind w:firstLine="422" w:firstLineChars="200"/>
        <w:jc w:val="both"/>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9.如供应商承诺出保后的保修价格为终身免费维修只收取配件费，医院将默认为出保后的保修价格为成交价的5%。</w:t>
      </w:r>
    </w:p>
    <w:p w14:paraId="776330BD">
      <w:pPr>
        <w:pStyle w:val="23"/>
        <w:ind w:firstLine="422" w:firstLineChars="200"/>
        <w:jc w:val="both"/>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10.第一轮、第二轮产品价值信息表必须用统一格式（格式详见附件一）。打印后加盖公章，放入信封后密封带到议价会现场。第二轮产品价值信息表“价格”可以现场填写，要求字迹清晰，明确小数点，不可涂改。</w:t>
      </w:r>
    </w:p>
    <w:p w14:paraId="0A54D5A4">
      <w:pP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br w:type="page"/>
      </w:r>
    </w:p>
    <w:p w14:paraId="5856C040">
      <w:pPr>
        <w:spacing w:line="360" w:lineRule="auto"/>
        <w:jc w:val="left"/>
        <w:rPr>
          <w:rFonts w:hint="eastAsia" w:asciiTheme="minorEastAsia" w:hAnsiTheme="minorEastAsia" w:eastAsiaTheme="minorEastAsia" w:cstheme="minorEastAsia"/>
          <w:b/>
          <w:bCs/>
          <w:color w:val="000000" w:themeColor="text1"/>
          <w:szCs w:val="21"/>
          <w:highlight w:val="none"/>
          <w:u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附件一、</w:t>
      </w:r>
      <w:r>
        <w:rPr>
          <w:rFonts w:hint="eastAsia" w:asciiTheme="minorEastAsia" w:hAnsiTheme="minorEastAsia" w:eastAsiaTheme="minorEastAsia" w:cstheme="minorEastAsia"/>
          <w:b/>
          <w:bCs/>
          <w:color w:val="000000" w:themeColor="text1"/>
          <w:szCs w:val="21"/>
          <w:highlight w:val="none"/>
          <w:u w:val="none"/>
          <w:lang w:eastAsia="zh-CN"/>
          <w14:textFill>
            <w14:solidFill>
              <w14:schemeClr w14:val="tx1"/>
            </w14:solidFill>
          </w14:textFill>
        </w:rPr>
        <w:t>报价单</w:t>
      </w:r>
    </w:p>
    <w:p w14:paraId="5D62CA0A">
      <w:pPr>
        <w:spacing w:line="360" w:lineRule="auto"/>
        <w:jc w:val="cente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报价单（</w:t>
      </w: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第二轮</w:t>
      </w: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w:t>
      </w:r>
    </w:p>
    <w:p w14:paraId="576884D1">
      <w:pPr>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项目编号：_______________</w:t>
      </w:r>
    </w:p>
    <w:tbl>
      <w:tblPr>
        <w:tblStyle w:val="14"/>
        <w:tblpPr w:leftFromText="180" w:rightFromText="180" w:vertAnchor="text" w:horzAnchor="page" w:tblpXSpec="center" w:tblpY="172"/>
        <w:tblOverlap w:val="never"/>
        <w:tblW w:w="16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227"/>
        <w:gridCol w:w="1151"/>
        <w:gridCol w:w="600"/>
        <w:gridCol w:w="577"/>
        <w:gridCol w:w="576"/>
        <w:gridCol w:w="1182"/>
        <w:gridCol w:w="1182"/>
        <w:gridCol w:w="765"/>
        <w:gridCol w:w="1089"/>
        <w:gridCol w:w="1139"/>
        <w:gridCol w:w="1126"/>
        <w:gridCol w:w="1134"/>
        <w:gridCol w:w="1618"/>
        <w:gridCol w:w="1430"/>
        <w:gridCol w:w="635"/>
      </w:tblGrid>
      <w:tr w14:paraId="6C1BB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3" w:type="dxa"/>
            <w:vMerge w:val="restart"/>
            <w:tcBorders>
              <w:top w:val="single" w:color="auto" w:sz="4" w:space="0"/>
              <w:left w:val="single" w:color="auto" w:sz="4" w:space="0"/>
              <w:right w:val="single" w:color="auto" w:sz="4" w:space="0"/>
            </w:tcBorders>
            <w:vAlign w:val="center"/>
          </w:tcPr>
          <w:p w14:paraId="23A80B8E">
            <w:pPr>
              <w:jc w:val="center"/>
              <w:rPr>
                <w:rFonts w:hint="eastAsia" w:ascii="宋体" w:hAnsi="宋体" w:eastAsia="宋体"/>
                <w:b/>
                <w:sz w:val="20"/>
                <w:szCs w:val="20"/>
                <w:highlight w:val="none"/>
                <w:lang w:eastAsia="zh-CN"/>
              </w:rPr>
            </w:pPr>
            <w:r>
              <w:rPr>
                <w:rFonts w:hint="eastAsia" w:ascii="宋体" w:hAnsi="宋体"/>
                <w:b/>
                <w:sz w:val="20"/>
                <w:szCs w:val="20"/>
                <w:highlight w:val="none"/>
                <w:lang w:val="en-US" w:eastAsia="zh-CN"/>
              </w:rPr>
              <w:t>序</w:t>
            </w:r>
            <w:r>
              <w:rPr>
                <w:rFonts w:hint="eastAsia" w:ascii="宋体" w:hAnsi="宋体"/>
                <w:b/>
                <w:sz w:val="20"/>
                <w:szCs w:val="20"/>
                <w:highlight w:val="none"/>
                <w:lang w:eastAsia="zh-CN"/>
              </w:rPr>
              <w:t>号</w:t>
            </w:r>
          </w:p>
        </w:tc>
        <w:tc>
          <w:tcPr>
            <w:tcW w:w="1227" w:type="dxa"/>
            <w:vMerge w:val="restart"/>
            <w:tcBorders>
              <w:top w:val="single" w:color="auto" w:sz="4" w:space="0"/>
              <w:left w:val="single" w:color="auto" w:sz="4" w:space="0"/>
              <w:right w:val="single" w:color="auto" w:sz="4" w:space="0"/>
            </w:tcBorders>
            <w:vAlign w:val="center"/>
          </w:tcPr>
          <w:p w14:paraId="50B98CE9">
            <w:pPr>
              <w:jc w:val="center"/>
              <w:rPr>
                <w:rFonts w:ascii="宋体" w:hAnsi="宋体"/>
                <w:b/>
                <w:sz w:val="20"/>
                <w:szCs w:val="20"/>
                <w:highlight w:val="none"/>
              </w:rPr>
            </w:pPr>
            <w:r>
              <w:rPr>
                <w:rFonts w:hint="eastAsia" w:ascii="宋体" w:hAnsi="宋体"/>
                <w:b/>
                <w:sz w:val="20"/>
                <w:szCs w:val="20"/>
                <w:highlight w:val="none"/>
              </w:rPr>
              <w:t>产品名称</w:t>
            </w:r>
          </w:p>
        </w:tc>
        <w:tc>
          <w:tcPr>
            <w:tcW w:w="1151" w:type="dxa"/>
            <w:vMerge w:val="restart"/>
            <w:tcBorders>
              <w:top w:val="single" w:color="auto" w:sz="4" w:space="0"/>
              <w:left w:val="single" w:color="auto" w:sz="4" w:space="0"/>
              <w:right w:val="single" w:color="auto" w:sz="4" w:space="0"/>
            </w:tcBorders>
            <w:vAlign w:val="center"/>
          </w:tcPr>
          <w:p w14:paraId="441D564D">
            <w:pPr>
              <w:jc w:val="center"/>
              <w:rPr>
                <w:rFonts w:ascii="宋体" w:hAnsi="宋体"/>
                <w:b/>
                <w:sz w:val="20"/>
                <w:szCs w:val="20"/>
                <w:highlight w:val="none"/>
              </w:rPr>
            </w:pPr>
            <w:r>
              <w:rPr>
                <w:rFonts w:hint="eastAsia" w:ascii="宋体" w:hAnsi="宋体"/>
                <w:b/>
                <w:sz w:val="20"/>
                <w:szCs w:val="20"/>
                <w:highlight w:val="none"/>
              </w:rPr>
              <w:t>设备名称</w:t>
            </w:r>
          </w:p>
          <w:p w14:paraId="06497D18">
            <w:pPr>
              <w:jc w:val="center"/>
              <w:rPr>
                <w:rFonts w:ascii="宋体" w:hAnsi="宋体"/>
                <w:b/>
                <w:sz w:val="20"/>
                <w:szCs w:val="20"/>
                <w:highlight w:val="none"/>
              </w:rPr>
            </w:pPr>
            <w:r>
              <w:rPr>
                <w:rFonts w:hint="eastAsia" w:ascii="宋体" w:hAnsi="宋体"/>
                <w:bCs/>
                <w:sz w:val="20"/>
                <w:szCs w:val="20"/>
                <w:highlight w:val="none"/>
              </w:rPr>
              <w:t>(如有医疗器械注册证请按注册证名称填写）</w:t>
            </w:r>
          </w:p>
        </w:tc>
        <w:tc>
          <w:tcPr>
            <w:tcW w:w="600" w:type="dxa"/>
            <w:vMerge w:val="restart"/>
            <w:tcBorders>
              <w:top w:val="single" w:color="auto" w:sz="4" w:space="0"/>
              <w:left w:val="single" w:color="auto" w:sz="4" w:space="0"/>
              <w:right w:val="single" w:color="auto" w:sz="4" w:space="0"/>
            </w:tcBorders>
            <w:vAlign w:val="center"/>
          </w:tcPr>
          <w:p w14:paraId="4AEB9462">
            <w:pPr>
              <w:jc w:val="center"/>
              <w:rPr>
                <w:rFonts w:ascii="宋体" w:hAnsi="宋体"/>
                <w:b/>
                <w:sz w:val="20"/>
                <w:szCs w:val="20"/>
                <w:highlight w:val="none"/>
              </w:rPr>
            </w:pPr>
            <w:r>
              <w:rPr>
                <w:rFonts w:hint="eastAsia" w:ascii="宋体" w:hAnsi="宋体"/>
                <w:b/>
                <w:sz w:val="20"/>
                <w:szCs w:val="20"/>
                <w:highlight w:val="none"/>
              </w:rPr>
              <w:t>品牌</w:t>
            </w:r>
          </w:p>
        </w:tc>
        <w:tc>
          <w:tcPr>
            <w:tcW w:w="577" w:type="dxa"/>
            <w:vMerge w:val="restart"/>
            <w:tcBorders>
              <w:top w:val="single" w:color="auto" w:sz="4" w:space="0"/>
              <w:left w:val="single" w:color="auto" w:sz="4" w:space="0"/>
              <w:right w:val="single" w:color="auto" w:sz="4" w:space="0"/>
            </w:tcBorders>
            <w:vAlign w:val="center"/>
          </w:tcPr>
          <w:p w14:paraId="4AAEE785">
            <w:pPr>
              <w:jc w:val="center"/>
              <w:rPr>
                <w:rFonts w:ascii="宋体" w:hAnsi="宋体"/>
                <w:b/>
                <w:sz w:val="20"/>
                <w:szCs w:val="20"/>
                <w:highlight w:val="none"/>
              </w:rPr>
            </w:pPr>
            <w:r>
              <w:rPr>
                <w:rFonts w:hint="eastAsia" w:ascii="宋体" w:hAnsi="宋体"/>
                <w:b/>
                <w:sz w:val="20"/>
                <w:szCs w:val="20"/>
                <w:highlight w:val="none"/>
              </w:rPr>
              <w:t>规格型号</w:t>
            </w:r>
          </w:p>
        </w:tc>
        <w:tc>
          <w:tcPr>
            <w:tcW w:w="576" w:type="dxa"/>
            <w:vMerge w:val="restart"/>
            <w:tcBorders>
              <w:top w:val="single" w:color="auto" w:sz="4" w:space="0"/>
              <w:left w:val="single" w:color="auto" w:sz="4" w:space="0"/>
              <w:right w:val="single" w:color="auto" w:sz="4" w:space="0"/>
            </w:tcBorders>
            <w:vAlign w:val="center"/>
          </w:tcPr>
          <w:p w14:paraId="19C8EB20">
            <w:pPr>
              <w:jc w:val="center"/>
              <w:rPr>
                <w:rFonts w:ascii="宋体" w:hAnsi="宋体"/>
                <w:b/>
                <w:sz w:val="20"/>
                <w:szCs w:val="20"/>
                <w:highlight w:val="none"/>
              </w:rPr>
            </w:pPr>
            <w:r>
              <w:rPr>
                <w:rFonts w:hint="eastAsia" w:ascii="宋体" w:hAnsi="宋体"/>
                <w:b/>
                <w:sz w:val="20"/>
                <w:szCs w:val="20"/>
                <w:highlight w:val="none"/>
              </w:rPr>
              <w:t>数量</w:t>
            </w:r>
          </w:p>
        </w:tc>
        <w:tc>
          <w:tcPr>
            <w:tcW w:w="1182" w:type="dxa"/>
            <w:vMerge w:val="restart"/>
            <w:tcBorders>
              <w:top w:val="single" w:color="auto" w:sz="4" w:space="0"/>
              <w:left w:val="single" w:color="auto" w:sz="4" w:space="0"/>
              <w:right w:val="single" w:color="auto" w:sz="4" w:space="0"/>
            </w:tcBorders>
            <w:vAlign w:val="center"/>
          </w:tcPr>
          <w:p w14:paraId="7BEEF55D">
            <w:pPr>
              <w:jc w:val="center"/>
              <w:rPr>
                <w:rFonts w:hint="eastAsia" w:ascii="宋体" w:hAnsi="宋体"/>
                <w:b/>
                <w:sz w:val="20"/>
                <w:szCs w:val="20"/>
                <w:highlight w:val="none"/>
              </w:rPr>
            </w:pPr>
            <w:r>
              <w:rPr>
                <w:rFonts w:hint="eastAsia" w:ascii="宋体" w:hAnsi="宋体"/>
                <w:b/>
                <w:sz w:val="20"/>
                <w:szCs w:val="20"/>
                <w:highlight w:val="none"/>
              </w:rPr>
              <w:t>单价</w:t>
            </w:r>
          </w:p>
          <w:p w14:paraId="74277EE3">
            <w:pPr>
              <w:jc w:val="center"/>
              <w:rPr>
                <w:rFonts w:ascii="宋体" w:hAnsi="宋体"/>
                <w:b/>
                <w:sz w:val="20"/>
                <w:szCs w:val="20"/>
                <w:highlight w:val="none"/>
              </w:rPr>
            </w:pPr>
            <w:r>
              <w:rPr>
                <w:rFonts w:hint="eastAsia" w:ascii="宋体" w:hAnsi="宋体"/>
                <w:b/>
                <w:sz w:val="20"/>
                <w:szCs w:val="20"/>
                <w:highlight w:val="none"/>
              </w:rPr>
              <w:t>（</w:t>
            </w:r>
            <w:r>
              <w:rPr>
                <w:rFonts w:hint="eastAsia" w:ascii="宋体" w:hAnsi="宋体"/>
                <w:b/>
                <w:sz w:val="20"/>
                <w:szCs w:val="20"/>
                <w:highlight w:val="none"/>
                <w:lang w:val="en-US" w:eastAsia="zh-CN"/>
              </w:rPr>
              <w:t>万</w:t>
            </w:r>
            <w:r>
              <w:rPr>
                <w:rFonts w:hint="eastAsia" w:ascii="宋体" w:hAnsi="宋体"/>
                <w:b/>
                <w:sz w:val="20"/>
                <w:szCs w:val="20"/>
                <w:highlight w:val="none"/>
              </w:rPr>
              <w:t>元）</w:t>
            </w:r>
          </w:p>
        </w:tc>
        <w:tc>
          <w:tcPr>
            <w:tcW w:w="1182" w:type="dxa"/>
            <w:vMerge w:val="restart"/>
            <w:tcBorders>
              <w:top w:val="single" w:color="auto" w:sz="4" w:space="0"/>
              <w:left w:val="single" w:color="auto" w:sz="4" w:space="0"/>
              <w:right w:val="single" w:color="auto" w:sz="4" w:space="0"/>
            </w:tcBorders>
            <w:vAlign w:val="center"/>
          </w:tcPr>
          <w:p w14:paraId="24BF0AC8">
            <w:pPr>
              <w:jc w:val="center"/>
              <w:rPr>
                <w:rFonts w:hint="eastAsia" w:ascii="宋体" w:hAnsi="宋体"/>
                <w:b/>
                <w:sz w:val="20"/>
                <w:szCs w:val="20"/>
                <w:highlight w:val="none"/>
              </w:rPr>
            </w:pPr>
            <w:r>
              <w:rPr>
                <w:rFonts w:hint="eastAsia" w:ascii="宋体" w:hAnsi="宋体"/>
                <w:b/>
                <w:sz w:val="20"/>
                <w:szCs w:val="20"/>
                <w:highlight w:val="none"/>
              </w:rPr>
              <w:t>总价</w:t>
            </w:r>
          </w:p>
          <w:p w14:paraId="58FBFF7A">
            <w:pPr>
              <w:jc w:val="center"/>
              <w:rPr>
                <w:rFonts w:ascii="宋体" w:hAnsi="宋体"/>
                <w:b/>
                <w:sz w:val="20"/>
                <w:szCs w:val="20"/>
                <w:highlight w:val="none"/>
              </w:rPr>
            </w:pPr>
            <w:r>
              <w:rPr>
                <w:rFonts w:hint="eastAsia" w:ascii="宋体" w:hAnsi="宋体"/>
                <w:b/>
                <w:sz w:val="20"/>
                <w:szCs w:val="20"/>
                <w:highlight w:val="none"/>
              </w:rPr>
              <w:t>（</w:t>
            </w:r>
            <w:r>
              <w:rPr>
                <w:rFonts w:hint="eastAsia" w:ascii="宋体" w:hAnsi="宋体"/>
                <w:b/>
                <w:sz w:val="20"/>
                <w:szCs w:val="20"/>
                <w:highlight w:val="none"/>
                <w:lang w:val="en-US" w:eastAsia="zh-CN"/>
              </w:rPr>
              <w:t>万</w:t>
            </w:r>
            <w:r>
              <w:rPr>
                <w:rFonts w:hint="eastAsia" w:ascii="宋体" w:hAnsi="宋体"/>
                <w:b/>
                <w:sz w:val="20"/>
                <w:szCs w:val="20"/>
                <w:highlight w:val="none"/>
              </w:rPr>
              <w:t>元）</w:t>
            </w:r>
          </w:p>
        </w:tc>
        <w:tc>
          <w:tcPr>
            <w:tcW w:w="765" w:type="dxa"/>
            <w:vMerge w:val="restart"/>
            <w:tcBorders>
              <w:top w:val="single" w:color="auto" w:sz="4" w:space="0"/>
              <w:left w:val="single" w:color="auto" w:sz="4" w:space="0"/>
              <w:right w:val="single" w:color="auto" w:sz="4" w:space="0"/>
            </w:tcBorders>
            <w:vAlign w:val="center"/>
          </w:tcPr>
          <w:p w14:paraId="2F80CD46">
            <w:pPr>
              <w:jc w:val="center"/>
              <w:rPr>
                <w:rFonts w:ascii="宋体" w:hAnsi="宋体"/>
                <w:b/>
                <w:sz w:val="20"/>
                <w:szCs w:val="20"/>
                <w:highlight w:val="none"/>
              </w:rPr>
            </w:pPr>
            <w:r>
              <w:rPr>
                <w:rFonts w:hint="eastAsia" w:ascii="宋体" w:hAnsi="宋体"/>
                <w:b/>
                <w:sz w:val="20"/>
                <w:szCs w:val="20"/>
                <w:highlight w:val="none"/>
              </w:rPr>
              <w:t>生产制造商</w:t>
            </w:r>
          </w:p>
        </w:tc>
        <w:tc>
          <w:tcPr>
            <w:tcW w:w="1089" w:type="dxa"/>
            <w:vMerge w:val="restart"/>
            <w:tcBorders>
              <w:top w:val="single" w:color="auto" w:sz="4" w:space="0"/>
              <w:left w:val="single" w:color="auto" w:sz="4" w:space="0"/>
              <w:right w:val="single" w:color="auto" w:sz="4" w:space="0"/>
            </w:tcBorders>
            <w:vAlign w:val="center"/>
          </w:tcPr>
          <w:p w14:paraId="60CA9E2F">
            <w:pPr>
              <w:jc w:val="center"/>
              <w:rPr>
                <w:rFonts w:ascii="宋体" w:hAnsi="宋体"/>
                <w:b/>
                <w:sz w:val="20"/>
                <w:szCs w:val="20"/>
                <w:highlight w:val="none"/>
              </w:rPr>
            </w:pPr>
            <w:r>
              <w:rPr>
                <w:rFonts w:hint="eastAsia" w:ascii="宋体" w:hAnsi="宋体"/>
                <w:b/>
                <w:sz w:val="20"/>
                <w:szCs w:val="20"/>
                <w:highlight w:val="none"/>
                <w:lang w:eastAsia="zh-CN"/>
              </w:rPr>
              <w:t>产地</w:t>
            </w:r>
          </w:p>
        </w:tc>
        <w:tc>
          <w:tcPr>
            <w:tcW w:w="1139" w:type="dxa"/>
            <w:vMerge w:val="restart"/>
            <w:tcBorders>
              <w:top w:val="single" w:color="auto" w:sz="4" w:space="0"/>
              <w:left w:val="single" w:color="auto" w:sz="4" w:space="0"/>
              <w:right w:val="single" w:color="auto" w:sz="4" w:space="0"/>
            </w:tcBorders>
            <w:vAlign w:val="center"/>
          </w:tcPr>
          <w:p w14:paraId="7926FEF8">
            <w:pPr>
              <w:jc w:val="center"/>
              <w:rPr>
                <w:rFonts w:ascii="宋体" w:hAnsi="宋体"/>
                <w:b/>
                <w:sz w:val="20"/>
                <w:szCs w:val="20"/>
                <w:highlight w:val="none"/>
              </w:rPr>
            </w:pPr>
            <w:r>
              <w:rPr>
                <w:rFonts w:hint="eastAsia" w:ascii="宋体" w:hAnsi="宋体"/>
                <w:b/>
                <w:sz w:val="20"/>
                <w:szCs w:val="20"/>
                <w:highlight w:val="none"/>
              </w:rPr>
              <w:t>注册证号</w:t>
            </w:r>
          </w:p>
        </w:tc>
        <w:tc>
          <w:tcPr>
            <w:tcW w:w="1126" w:type="dxa"/>
            <w:vMerge w:val="restart"/>
            <w:tcBorders>
              <w:top w:val="single" w:color="auto" w:sz="4" w:space="0"/>
              <w:left w:val="single" w:color="auto" w:sz="4" w:space="0"/>
              <w:right w:val="single" w:color="auto" w:sz="4" w:space="0"/>
            </w:tcBorders>
            <w:vAlign w:val="center"/>
          </w:tcPr>
          <w:p w14:paraId="19F4A261">
            <w:pPr>
              <w:jc w:val="center"/>
              <w:rPr>
                <w:rFonts w:hint="eastAsia" w:ascii="宋体" w:hAnsi="宋体"/>
                <w:b/>
                <w:sz w:val="20"/>
                <w:szCs w:val="20"/>
                <w:highlight w:val="none"/>
                <w:lang w:val="en-US" w:eastAsia="zh-CN"/>
              </w:rPr>
            </w:pPr>
            <w:r>
              <w:rPr>
                <w:rFonts w:hint="eastAsia" w:ascii="宋体" w:hAnsi="宋体"/>
                <w:b/>
                <w:sz w:val="20"/>
                <w:szCs w:val="20"/>
                <w:highlight w:val="none"/>
                <w:lang w:val="en-US" w:eastAsia="zh-CN"/>
              </w:rPr>
              <w:t>到货期</w:t>
            </w:r>
          </w:p>
          <w:p w14:paraId="291868AB">
            <w:pPr>
              <w:jc w:val="center"/>
              <w:rPr>
                <w:rFonts w:hint="eastAsia" w:ascii="宋体" w:hAnsi="宋体"/>
                <w:b/>
                <w:sz w:val="20"/>
                <w:szCs w:val="20"/>
                <w:highlight w:val="none"/>
              </w:rPr>
            </w:pPr>
            <w:r>
              <w:rPr>
                <w:rFonts w:hint="eastAsia" w:ascii="宋体" w:hAnsi="宋体"/>
                <w:b/>
                <w:sz w:val="20"/>
                <w:szCs w:val="20"/>
                <w:highlight w:val="none"/>
                <w:lang w:val="en-US" w:eastAsia="zh-CN"/>
              </w:rPr>
              <w:t>（填写具体填数）</w:t>
            </w:r>
          </w:p>
        </w:tc>
        <w:tc>
          <w:tcPr>
            <w:tcW w:w="1134" w:type="dxa"/>
            <w:vMerge w:val="restart"/>
            <w:tcBorders>
              <w:top w:val="single" w:color="auto" w:sz="4" w:space="0"/>
              <w:left w:val="single" w:color="auto" w:sz="4" w:space="0"/>
              <w:right w:val="single" w:color="auto" w:sz="4" w:space="0"/>
            </w:tcBorders>
            <w:vAlign w:val="center"/>
          </w:tcPr>
          <w:p w14:paraId="0430166A">
            <w:pPr>
              <w:jc w:val="center"/>
              <w:rPr>
                <w:rFonts w:ascii="宋体" w:hAnsi="宋体"/>
                <w:b/>
                <w:sz w:val="20"/>
                <w:szCs w:val="20"/>
                <w:highlight w:val="none"/>
              </w:rPr>
            </w:pPr>
            <w:r>
              <w:rPr>
                <w:rFonts w:hint="eastAsia" w:ascii="宋体" w:hAnsi="宋体"/>
                <w:b/>
                <w:sz w:val="20"/>
                <w:szCs w:val="20"/>
                <w:highlight w:val="none"/>
              </w:rPr>
              <w:t>保修期</w:t>
            </w:r>
          </w:p>
          <w:p w14:paraId="2C8C34ED">
            <w:pPr>
              <w:jc w:val="center"/>
              <w:rPr>
                <w:highlight w:val="none"/>
              </w:rPr>
            </w:pPr>
            <w:r>
              <w:rPr>
                <w:rFonts w:hint="eastAsia" w:ascii="宋体" w:hAnsi="宋体"/>
                <w:b/>
                <w:sz w:val="20"/>
                <w:szCs w:val="20"/>
                <w:highlight w:val="none"/>
              </w:rPr>
              <w:t>（全保）</w:t>
            </w:r>
          </w:p>
        </w:tc>
        <w:tc>
          <w:tcPr>
            <w:tcW w:w="3683" w:type="dxa"/>
            <w:gridSpan w:val="3"/>
            <w:tcBorders>
              <w:top w:val="single" w:color="auto" w:sz="4" w:space="0"/>
              <w:left w:val="single" w:color="auto" w:sz="4" w:space="0"/>
              <w:bottom w:val="single" w:color="auto" w:sz="4" w:space="0"/>
              <w:right w:val="single" w:color="auto" w:sz="4" w:space="0"/>
            </w:tcBorders>
            <w:vAlign w:val="center"/>
          </w:tcPr>
          <w:p w14:paraId="5B63D507">
            <w:pPr>
              <w:jc w:val="center"/>
              <w:rPr>
                <w:rFonts w:ascii="宋体" w:hAnsi="宋体" w:cs="宋体"/>
                <w:sz w:val="20"/>
                <w:szCs w:val="20"/>
                <w:highlight w:val="none"/>
              </w:rPr>
            </w:pPr>
            <w:r>
              <w:rPr>
                <w:rFonts w:hint="eastAsia" w:ascii="宋体" w:hAnsi="宋体" w:cs="宋体"/>
                <w:sz w:val="20"/>
                <w:szCs w:val="20"/>
                <w:highlight w:val="none"/>
              </w:rPr>
              <w:t>备注</w:t>
            </w:r>
          </w:p>
        </w:tc>
      </w:tr>
      <w:tr w14:paraId="42C11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663" w:type="dxa"/>
            <w:vMerge w:val="continue"/>
            <w:tcBorders>
              <w:left w:val="single" w:color="auto" w:sz="4" w:space="0"/>
              <w:bottom w:val="single" w:color="auto" w:sz="4" w:space="0"/>
              <w:right w:val="single" w:color="auto" w:sz="4" w:space="0"/>
            </w:tcBorders>
            <w:vAlign w:val="center"/>
          </w:tcPr>
          <w:p w14:paraId="380C045C">
            <w:pPr>
              <w:jc w:val="center"/>
              <w:rPr>
                <w:rFonts w:ascii="宋体" w:hAnsi="宋体"/>
                <w:b/>
                <w:sz w:val="20"/>
                <w:szCs w:val="20"/>
                <w:highlight w:val="none"/>
              </w:rPr>
            </w:pPr>
          </w:p>
        </w:tc>
        <w:tc>
          <w:tcPr>
            <w:tcW w:w="1227" w:type="dxa"/>
            <w:vMerge w:val="continue"/>
            <w:tcBorders>
              <w:left w:val="single" w:color="auto" w:sz="4" w:space="0"/>
              <w:bottom w:val="single" w:color="auto" w:sz="4" w:space="0"/>
              <w:right w:val="single" w:color="auto" w:sz="4" w:space="0"/>
            </w:tcBorders>
            <w:vAlign w:val="center"/>
          </w:tcPr>
          <w:p w14:paraId="1913A0A1">
            <w:pPr>
              <w:jc w:val="center"/>
              <w:rPr>
                <w:rFonts w:ascii="宋体" w:hAnsi="宋体"/>
                <w:b/>
                <w:sz w:val="20"/>
                <w:szCs w:val="20"/>
                <w:highlight w:val="none"/>
              </w:rPr>
            </w:pPr>
          </w:p>
        </w:tc>
        <w:tc>
          <w:tcPr>
            <w:tcW w:w="1151" w:type="dxa"/>
            <w:vMerge w:val="continue"/>
            <w:tcBorders>
              <w:left w:val="single" w:color="auto" w:sz="4" w:space="0"/>
              <w:bottom w:val="single" w:color="auto" w:sz="4" w:space="0"/>
              <w:right w:val="single" w:color="auto" w:sz="4" w:space="0"/>
            </w:tcBorders>
            <w:vAlign w:val="center"/>
          </w:tcPr>
          <w:p w14:paraId="4CEF2EE6">
            <w:pPr>
              <w:jc w:val="center"/>
              <w:rPr>
                <w:rFonts w:ascii="宋体" w:hAnsi="宋体"/>
                <w:b/>
                <w:sz w:val="20"/>
                <w:szCs w:val="20"/>
                <w:highlight w:val="none"/>
              </w:rPr>
            </w:pPr>
          </w:p>
        </w:tc>
        <w:tc>
          <w:tcPr>
            <w:tcW w:w="600" w:type="dxa"/>
            <w:vMerge w:val="continue"/>
            <w:tcBorders>
              <w:left w:val="single" w:color="auto" w:sz="4" w:space="0"/>
              <w:bottom w:val="single" w:color="auto" w:sz="4" w:space="0"/>
              <w:right w:val="single" w:color="auto" w:sz="4" w:space="0"/>
            </w:tcBorders>
            <w:vAlign w:val="center"/>
          </w:tcPr>
          <w:p w14:paraId="6F3BB100">
            <w:pPr>
              <w:jc w:val="center"/>
              <w:rPr>
                <w:rFonts w:ascii="宋体" w:hAnsi="宋体"/>
                <w:b/>
                <w:sz w:val="20"/>
                <w:szCs w:val="20"/>
                <w:highlight w:val="none"/>
              </w:rPr>
            </w:pPr>
          </w:p>
        </w:tc>
        <w:tc>
          <w:tcPr>
            <w:tcW w:w="577" w:type="dxa"/>
            <w:vMerge w:val="continue"/>
            <w:tcBorders>
              <w:left w:val="single" w:color="auto" w:sz="4" w:space="0"/>
              <w:bottom w:val="single" w:color="auto" w:sz="4" w:space="0"/>
              <w:right w:val="single" w:color="auto" w:sz="4" w:space="0"/>
            </w:tcBorders>
            <w:vAlign w:val="center"/>
          </w:tcPr>
          <w:p w14:paraId="64D9B738">
            <w:pPr>
              <w:jc w:val="center"/>
              <w:rPr>
                <w:rFonts w:ascii="宋体" w:hAnsi="宋体"/>
                <w:b/>
                <w:sz w:val="20"/>
                <w:szCs w:val="20"/>
                <w:highlight w:val="none"/>
              </w:rPr>
            </w:pPr>
          </w:p>
        </w:tc>
        <w:tc>
          <w:tcPr>
            <w:tcW w:w="576" w:type="dxa"/>
            <w:vMerge w:val="continue"/>
            <w:tcBorders>
              <w:left w:val="single" w:color="auto" w:sz="4" w:space="0"/>
              <w:bottom w:val="single" w:color="auto" w:sz="4" w:space="0"/>
              <w:right w:val="single" w:color="auto" w:sz="4" w:space="0"/>
            </w:tcBorders>
            <w:vAlign w:val="center"/>
          </w:tcPr>
          <w:p w14:paraId="65CDF94C">
            <w:pPr>
              <w:jc w:val="center"/>
              <w:rPr>
                <w:rFonts w:ascii="宋体" w:hAnsi="宋体"/>
                <w:b/>
                <w:sz w:val="20"/>
                <w:szCs w:val="20"/>
                <w:highlight w:val="none"/>
              </w:rPr>
            </w:pPr>
          </w:p>
        </w:tc>
        <w:tc>
          <w:tcPr>
            <w:tcW w:w="1182" w:type="dxa"/>
            <w:vMerge w:val="continue"/>
            <w:tcBorders>
              <w:left w:val="single" w:color="auto" w:sz="4" w:space="0"/>
              <w:bottom w:val="single" w:color="auto" w:sz="4" w:space="0"/>
              <w:right w:val="single" w:color="auto" w:sz="4" w:space="0"/>
            </w:tcBorders>
            <w:vAlign w:val="center"/>
          </w:tcPr>
          <w:p w14:paraId="62F8E540">
            <w:pPr>
              <w:jc w:val="center"/>
              <w:rPr>
                <w:rFonts w:ascii="宋体" w:hAnsi="宋体"/>
                <w:b/>
                <w:sz w:val="20"/>
                <w:szCs w:val="20"/>
                <w:highlight w:val="none"/>
              </w:rPr>
            </w:pPr>
          </w:p>
        </w:tc>
        <w:tc>
          <w:tcPr>
            <w:tcW w:w="1182" w:type="dxa"/>
            <w:vMerge w:val="continue"/>
            <w:tcBorders>
              <w:left w:val="single" w:color="auto" w:sz="4" w:space="0"/>
              <w:bottom w:val="single" w:color="auto" w:sz="4" w:space="0"/>
              <w:right w:val="single" w:color="auto" w:sz="4" w:space="0"/>
            </w:tcBorders>
            <w:vAlign w:val="center"/>
          </w:tcPr>
          <w:p w14:paraId="539D4DFB">
            <w:pPr>
              <w:widowControl/>
              <w:jc w:val="center"/>
              <w:rPr>
                <w:rFonts w:ascii="宋体" w:hAnsi="宋体"/>
                <w:b/>
                <w:sz w:val="20"/>
                <w:szCs w:val="20"/>
                <w:highlight w:val="none"/>
              </w:rPr>
            </w:pPr>
          </w:p>
        </w:tc>
        <w:tc>
          <w:tcPr>
            <w:tcW w:w="765" w:type="dxa"/>
            <w:vMerge w:val="continue"/>
            <w:tcBorders>
              <w:left w:val="single" w:color="auto" w:sz="4" w:space="0"/>
              <w:bottom w:val="single" w:color="auto" w:sz="4" w:space="0"/>
              <w:right w:val="single" w:color="auto" w:sz="4" w:space="0"/>
            </w:tcBorders>
            <w:vAlign w:val="center"/>
          </w:tcPr>
          <w:p w14:paraId="1B8B90DD">
            <w:pPr>
              <w:widowControl/>
              <w:jc w:val="center"/>
              <w:rPr>
                <w:rFonts w:ascii="宋体" w:hAnsi="宋体"/>
                <w:b/>
                <w:sz w:val="20"/>
                <w:szCs w:val="20"/>
                <w:highlight w:val="none"/>
              </w:rPr>
            </w:pPr>
          </w:p>
        </w:tc>
        <w:tc>
          <w:tcPr>
            <w:tcW w:w="1089" w:type="dxa"/>
            <w:vMerge w:val="continue"/>
            <w:tcBorders>
              <w:left w:val="single" w:color="auto" w:sz="4" w:space="0"/>
              <w:bottom w:val="single" w:color="auto" w:sz="4" w:space="0"/>
              <w:right w:val="single" w:color="auto" w:sz="4" w:space="0"/>
            </w:tcBorders>
            <w:vAlign w:val="center"/>
          </w:tcPr>
          <w:p w14:paraId="01A6E276">
            <w:pPr>
              <w:widowControl/>
              <w:jc w:val="center"/>
              <w:rPr>
                <w:rFonts w:ascii="宋体" w:hAnsi="宋体"/>
                <w:b/>
                <w:sz w:val="20"/>
                <w:szCs w:val="20"/>
                <w:highlight w:val="none"/>
              </w:rPr>
            </w:pPr>
          </w:p>
        </w:tc>
        <w:tc>
          <w:tcPr>
            <w:tcW w:w="1139" w:type="dxa"/>
            <w:vMerge w:val="continue"/>
            <w:tcBorders>
              <w:left w:val="single" w:color="auto" w:sz="4" w:space="0"/>
              <w:bottom w:val="single" w:color="auto" w:sz="4" w:space="0"/>
              <w:right w:val="single" w:color="auto" w:sz="4" w:space="0"/>
            </w:tcBorders>
            <w:vAlign w:val="center"/>
          </w:tcPr>
          <w:p w14:paraId="04BEDD8A">
            <w:pPr>
              <w:widowControl/>
              <w:jc w:val="center"/>
              <w:rPr>
                <w:rFonts w:ascii="宋体" w:hAnsi="宋体"/>
                <w:b/>
                <w:sz w:val="20"/>
                <w:szCs w:val="20"/>
                <w:highlight w:val="none"/>
              </w:rPr>
            </w:pPr>
          </w:p>
        </w:tc>
        <w:tc>
          <w:tcPr>
            <w:tcW w:w="1126" w:type="dxa"/>
            <w:vMerge w:val="continue"/>
            <w:tcBorders>
              <w:left w:val="single" w:color="auto" w:sz="4" w:space="0"/>
              <w:bottom w:val="single" w:color="auto" w:sz="4" w:space="0"/>
              <w:right w:val="single" w:color="auto" w:sz="4" w:space="0"/>
            </w:tcBorders>
            <w:vAlign w:val="center"/>
          </w:tcPr>
          <w:p w14:paraId="33438790">
            <w:pPr>
              <w:widowControl/>
              <w:jc w:val="center"/>
              <w:rPr>
                <w:rFonts w:ascii="宋体" w:hAnsi="宋体"/>
                <w:b/>
                <w:sz w:val="20"/>
                <w:szCs w:val="20"/>
                <w:highlight w:val="none"/>
              </w:rPr>
            </w:pPr>
          </w:p>
        </w:tc>
        <w:tc>
          <w:tcPr>
            <w:tcW w:w="1134" w:type="dxa"/>
            <w:vMerge w:val="continue"/>
            <w:tcBorders>
              <w:left w:val="single" w:color="auto" w:sz="4" w:space="0"/>
              <w:bottom w:val="single" w:color="auto" w:sz="4" w:space="0"/>
              <w:right w:val="single" w:color="auto" w:sz="4" w:space="0"/>
            </w:tcBorders>
            <w:vAlign w:val="center"/>
          </w:tcPr>
          <w:p w14:paraId="1AF81729">
            <w:pPr>
              <w:widowControl/>
              <w:jc w:val="center"/>
              <w:rPr>
                <w:rFonts w:ascii="宋体" w:hAnsi="宋体"/>
                <w:b/>
                <w:sz w:val="20"/>
                <w:szCs w:val="20"/>
                <w:highlight w:val="none"/>
              </w:rPr>
            </w:pPr>
          </w:p>
        </w:tc>
        <w:tc>
          <w:tcPr>
            <w:tcW w:w="1618" w:type="dxa"/>
            <w:tcBorders>
              <w:top w:val="single" w:color="auto" w:sz="4" w:space="0"/>
              <w:left w:val="single" w:color="auto" w:sz="4" w:space="0"/>
              <w:bottom w:val="single" w:color="auto" w:sz="4" w:space="0"/>
              <w:right w:val="single" w:color="auto" w:sz="4" w:space="0"/>
            </w:tcBorders>
            <w:vAlign w:val="center"/>
          </w:tcPr>
          <w:p w14:paraId="12FD043A">
            <w:pPr>
              <w:jc w:val="center"/>
              <w:rPr>
                <w:rFonts w:ascii="宋体" w:hAnsi="宋体" w:cs="宋体"/>
                <w:sz w:val="20"/>
                <w:szCs w:val="20"/>
                <w:highlight w:val="none"/>
              </w:rPr>
            </w:pPr>
            <w:r>
              <w:rPr>
                <w:rFonts w:hint="eastAsia" w:ascii="宋体" w:hAnsi="宋体" w:cs="宋体"/>
                <w:sz w:val="20"/>
                <w:szCs w:val="20"/>
                <w:highlight w:val="none"/>
              </w:rPr>
              <w:t>出保后每年每套（台）的保修价格(全保)</w:t>
            </w:r>
          </w:p>
        </w:tc>
        <w:tc>
          <w:tcPr>
            <w:tcW w:w="1430" w:type="dxa"/>
            <w:tcBorders>
              <w:top w:val="single" w:color="auto" w:sz="4" w:space="0"/>
              <w:left w:val="single" w:color="auto" w:sz="4" w:space="0"/>
              <w:bottom w:val="single" w:color="auto" w:sz="4" w:space="0"/>
              <w:right w:val="single" w:color="auto" w:sz="4" w:space="0"/>
            </w:tcBorders>
            <w:vAlign w:val="center"/>
          </w:tcPr>
          <w:p w14:paraId="19F5EC35">
            <w:pPr>
              <w:jc w:val="center"/>
              <w:rPr>
                <w:rFonts w:ascii="宋体" w:hAnsi="宋体" w:cs="宋体"/>
                <w:sz w:val="20"/>
                <w:szCs w:val="20"/>
                <w:highlight w:val="none"/>
              </w:rPr>
            </w:pPr>
            <w:r>
              <w:rPr>
                <w:rFonts w:hint="eastAsia" w:ascii="宋体" w:hAnsi="宋体" w:cs="宋体"/>
                <w:sz w:val="20"/>
                <w:szCs w:val="20"/>
                <w:highlight w:val="none"/>
              </w:rPr>
              <w:t>专机专用耗材/配件及易损件报价</w:t>
            </w:r>
          </w:p>
        </w:tc>
        <w:tc>
          <w:tcPr>
            <w:tcW w:w="635" w:type="dxa"/>
            <w:tcBorders>
              <w:top w:val="single" w:color="auto" w:sz="4" w:space="0"/>
              <w:left w:val="single" w:color="auto" w:sz="4" w:space="0"/>
              <w:bottom w:val="single" w:color="auto" w:sz="4" w:space="0"/>
              <w:right w:val="single" w:color="auto" w:sz="4" w:space="0"/>
            </w:tcBorders>
            <w:vAlign w:val="center"/>
          </w:tcPr>
          <w:p w14:paraId="48E0AB56">
            <w:pPr>
              <w:jc w:val="center"/>
              <w:rPr>
                <w:rFonts w:ascii="宋体" w:hAnsi="宋体" w:cs="宋体"/>
                <w:sz w:val="20"/>
                <w:szCs w:val="20"/>
                <w:highlight w:val="none"/>
              </w:rPr>
            </w:pPr>
            <w:r>
              <w:rPr>
                <w:rFonts w:hint="eastAsia" w:ascii="宋体" w:hAnsi="宋体" w:cs="宋体"/>
                <w:sz w:val="20"/>
                <w:szCs w:val="20"/>
                <w:highlight w:val="none"/>
              </w:rPr>
              <w:t>其他说明</w:t>
            </w:r>
          </w:p>
        </w:tc>
      </w:tr>
      <w:tr w14:paraId="1EAB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663" w:type="dxa"/>
          </w:tcPr>
          <w:p w14:paraId="4013AC19">
            <w:pPr>
              <w:jc w:val="center"/>
              <w:rPr>
                <w:rFonts w:ascii="宋体" w:hAnsi="宋体"/>
                <w:b/>
                <w:szCs w:val="21"/>
                <w:highlight w:val="none"/>
              </w:rPr>
            </w:pPr>
          </w:p>
        </w:tc>
        <w:tc>
          <w:tcPr>
            <w:tcW w:w="1227" w:type="dxa"/>
          </w:tcPr>
          <w:p w14:paraId="342DEB10">
            <w:pPr>
              <w:jc w:val="center"/>
              <w:rPr>
                <w:rFonts w:ascii="宋体" w:hAnsi="宋体"/>
                <w:b/>
                <w:szCs w:val="21"/>
                <w:highlight w:val="none"/>
              </w:rPr>
            </w:pPr>
          </w:p>
        </w:tc>
        <w:tc>
          <w:tcPr>
            <w:tcW w:w="1151" w:type="dxa"/>
          </w:tcPr>
          <w:p w14:paraId="7EDD4080">
            <w:pPr>
              <w:jc w:val="center"/>
              <w:rPr>
                <w:rFonts w:ascii="宋体" w:hAnsi="宋体"/>
                <w:b/>
                <w:szCs w:val="21"/>
                <w:highlight w:val="none"/>
              </w:rPr>
            </w:pPr>
          </w:p>
        </w:tc>
        <w:tc>
          <w:tcPr>
            <w:tcW w:w="600" w:type="dxa"/>
          </w:tcPr>
          <w:p w14:paraId="58E8AC51">
            <w:pPr>
              <w:jc w:val="center"/>
              <w:rPr>
                <w:rFonts w:ascii="宋体" w:hAnsi="宋体"/>
                <w:b/>
                <w:szCs w:val="21"/>
                <w:highlight w:val="none"/>
              </w:rPr>
            </w:pPr>
          </w:p>
        </w:tc>
        <w:tc>
          <w:tcPr>
            <w:tcW w:w="577" w:type="dxa"/>
          </w:tcPr>
          <w:p w14:paraId="6BA8DFFA">
            <w:pPr>
              <w:jc w:val="center"/>
              <w:rPr>
                <w:rFonts w:ascii="宋体" w:hAnsi="宋体"/>
                <w:b/>
                <w:szCs w:val="21"/>
                <w:highlight w:val="none"/>
              </w:rPr>
            </w:pPr>
          </w:p>
        </w:tc>
        <w:tc>
          <w:tcPr>
            <w:tcW w:w="576" w:type="dxa"/>
          </w:tcPr>
          <w:p w14:paraId="7BCD5BD1">
            <w:pPr>
              <w:jc w:val="center"/>
              <w:rPr>
                <w:rFonts w:ascii="宋体" w:hAnsi="宋体"/>
                <w:b/>
                <w:szCs w:val="21"/>
                <w:highlight w:val="none"/>
              </w:rPr>
            </w:pPr>
          </w:p>
        </w:tc>
        <w:tc>
          <w:tcPr>
            <w:tcW w:w="1182" w:type="dxa"/>
          </w:tcPr>
          <w:p w14:paraId="513A5C2F">
            <w:pPr>
              <w:jc w:val="center"/>
              <w:rPr>
                <w:rFonts w:ascii="宋体" w:hAnsi="宋体"/>
                <w:b/>
                <w:szCs w:val="21"/>
                <w:highlight w:val="none"/>
              </w:rPr>
            </w:pPr>
          </w:p>
        </w:tc>
        <w:tc>
          <w:tcPr>
            <w:tcW w:w="1182" w:type="dxa"/>
          </w:tcPr>
          <w:p w14:paraId="7B5969D2">
            <w:pPr>
              <w:widowControl/>
              <w:jc w:val="center"/>
              <w:rPr>
                <w:rFonts w:ascii="宋体" w:hAnsi="宋体"/>
                <w:b/>
                <w:szCs w:val="21"/>
                <w:highlight w:val="none"/>
              </w:rPr>
            </w:pPr>
          </w:p>
        </w:tc>
        <w:tc>
          <w:tcPr>
            <w:tcW w:w="765" w:type="dxa"/>
          </w:tcPr>
          <w:p w14:paraId="7366E8FD">
            <w:pPr>
              <w:widowControl/>
              <w:jc w:val="center"/>
              <w:rPr>
                <w:rFonts w:ascii="宋体" w:hAnsi="宋体"/>
                <w:b/>
                <w:szCs w:val="21"/>
                <w:highlight w:val="none"/>
              </w:rPr>
            </w:pPr>
          </w:p>
        </w:tc>
        <w:tc>
          <w:tcPr>
            <w:tcW w:w="1089" w:type="dxa"/>
          </w:tcPr>
          <w:p w14:paraId="127A74E5">
            <w:pPr>
              <w:widowControl/>
              <w:jc w:val="center"/>
              <w:rPr>
                <w:rFonts w:ascii="宋体" w:hAnsi="宋体"/>
                <w:b/>
                <w:szCs w:val="21"/>
                <w:highlight w:val="none"/>
              </w:rPr>
            </w:pPr>
          </w:p>
        </w:tc>
        <w:tc>
          <w:tcPr>
            <w:tcW w:w="1139" w:type="dxa"/>
          </w:tcPr>
          <w:p w14:paraId="1798B643">
            <w:pPr>
              <w:widowControl/>
              <w:jc w:val="center"/>
              <w:rPr>
                <w:rFonts w:ascii="宋体" w:hAnsi="宋体"/>
                <w:b/>
                <w:szCs w:val="21"/>
                <w:highlight w:val="none"/>
              </w:rPr>
            </w:pPr>
          </w:p>
        </w:tc>
        <w:tc>
          <w:tcPr>
            <w:tcW w:w="1126" w:type="dxa"/>
          </w:tcPr>
          <w:p w14:paraId="14232B47">
            <w:pPr>
              <w:widowControl/>
              <w:jc w:val="center"/>
              <w:rPr>
                <w:rFonts w:ascii="宋体" w:hAnsi="宋体"/>
                <w:b/>
                <w:szCs w:val="21"/>
                <w:highlight w:val="none"/>
              </w:rPr>
            </w:pPr>
          </w:p>
        </w:tc>
        <w:tc>
          <w:tcPr>
            <w:tcW w:w="1134" w:type="dxa"/>
          </w:tcPr>
          <w:p w14:paraId="0CD7110D">
            <w:pPr>
              <w:widowControl/>
              <w:jc w:val="center"/>
              <w:rPr>
                <w:rFonts w:ascii="宋体" w:hAnsi="宋体"/>
                <w:b/>
                <w:szCs w:val="21"/>
                <w:highlight w:val="none"/>
              </w:rPr>
            </w:pPr>
          </w:p>
        </w:tc>
        <w:tc>
          <w:tcPr>
            <w:tcW w:w="1618" w:type="dxa"/>
            <w:vAlign w:val="center"/>
          </w:tcPr>
          <w:p w14:paraId="07F036EE">
            <w:pPr>
              <w:jc w:val="center"/>
              <w:rPr>
                <w:rFonts w:ascii="宋体" w:hAnsi="宋体" w:cs="宋体"/>
                <w:sz w:val="18"/>
                <w:szCs w:val="18"/>
                <w:highlight w:val="none"/>
                <w:u w:val="single"/>
              </w:rPr>
            </w:pPr>
            <w:r>
              <w:rPr>
                <w:rFonts w:hint="eastAsia" w:ascii="宋体" w:hAnsi="宋体" w:cs="宋体"/>
                <w:szCs w:val="21"/>
                <w:highlight w:val="none"/>
              </w:rPr>
              <w:t>成交价的</w:t>
            </w:r>
            <w:r>
              <w:rPr>
                <w:rFonts w:hint="eastAsia" w:ascii="宋体" w:hAnsi="宋体" w:cs="宋体"/>
                <w:szCs w:val="21"/>
                <w:highlight w:val="none"/>
                <w:u w:val="single"/>
              </w:rPr>
              <w:t xml:space="preserve">  </w:t>
            </w:r>
            <w:r>
              <w:rPr>
                <w:rFonts w:hint="eastAsia" w:ascii="宋体" w:hAnsi="宋体" w:cs="宋体"/>
                <w:szCs w:val="21"/>
                <w:highlight w:val="none"/>
              </w:rPr>
              <w:t>%</w:t>
            </w:r>
          </w:p>
        </w:tc>
        <w:tc>
          <w:tcPr>
            <w:tcW w:w="1430" w:type="dxa"/>
            <w:vAlign w:val="center"/>
          </w:tcPr>
          <w:p w14:paraId="599F5BA5">
            <w:pPr>
              <w:jc w:val="center"/>
              <w:rPr>
                <w:highlight w:val="none"/>
              </w:rPr>
            </w:pPr>
            <w:r>
              <w:rPr>
                <w:rFonts w:hint="eastAsia"/>
                <w:b/>
                <w:bCs/>
                <w:sz w:val="18"/>
                <w:szCs w:val="18"/>
                <w:highlight w:val="none"/>
              </w:rPr>
              <w:t>专机专用耗材：</w:t>
            </w:r>
          </w:p>
          <w:p w14:paraId="25E749F7">
            <w:pPr>
              <w:pStyle w:val="2"/>
              <w:jc w:val="center"/>
              <w:rPr>
                <w:sz w:val="18"/>
                <w:szCs w:val="18"/>
                <w:highlight w:val="none"/>
              </w:rPr>
            </w:pPr>
            <w:r>
              <w:rPr>
                <w:rFonts w:hint="eastAsia"/>
                <w:b/>
                <w:bCs/>
                <w:sz w:val="18"/>
                <w:szCs w:val="18"/>
                <w:highlight w:val="none"/>
              </w:rPr>
              <w:t>配件/易损件</w:t>
            </w:r>
            <w:r>
              <w:rPr>
                <w:rFonts w:hint="eastAsia"/>
                <w:sz w:val="18"/>
                <w:szCs w:val="18"/>
                <w:highlight w:val="none"/>
              </w:rPr>
              <w:t>：</w:t>
            </w:r>
          </w:p>
        </w:tc>
        <w:tc>
          <w:tcPr>
            <w:tcW w:w="635" w:type="dxa"/>
          </w:tcPr>
          <w:p w14:paraId="0F01D46F">
            <w:pPr>
              <w:jc w:val="center"/>
              <w:rPr>
                <w:rFonts w:ascii="宋体" w:hAnsi="宋体" w:cs="宋体"/>
                <w:sz w:val="24"/>
                <w:szCs w:val="24"/>
                <w:highlight w:val="none"/>
                <w:u w:val="single"/>
              </w:rPr>
            </w:pPr>
          </w:p>
        </w:tc>
      </w:tr>
    </w:tbl>
    <w:p w14:paraId="36C3945E">
      <w:pPr>
        <w:spacing w:before="312" w:beforeLines="100" w:after="156" w:afterLines="5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eastAsia="宋体" w:cs="宋体"/>
          <w:b/>
          <w:bCs w:val="0"/>
          <w:color w:val="FF0000"/>
          <w:sz w:val="22"/>
          <w:szCs w:val="22"/>
          <w:highlight w:val="none"/>
        </w:rPr>
        <w:t>※投标产品名称、品牌、规格等信息，需严格按照注册证中填写，且与</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采购信息汇总表</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中填报的保持一致</w:t>
      </w:r>
      <w:r>
        <w:rPr>
          <w:rFonts w:hint="eastAsia" w:ascii="宋体" w:hAnsi="宋体" w:eastAsia="宋体" w:cs="宋体"/>
          <w:b/>
          <w:bCs w:val="0"/>
          <w:color w:val="FF0000"/>
          <w:sz w:val="22"/>
          <w:szCs w:val="22"/>
          <w:highlight w:val="none"/>
          <w:lang w:eastAsia="zh-CN"/>
        </w:rPr>
        <w:t>，与</w:t>
      </w:r>
      <w:r>
        <w:rPr>
          <w:rFonts w:hint="eastAsia" w:ascii="宋体" w:hAnsi="宋体" w:eastAsia="宋体" w:cs="宋体"/>
          <w:b/>
          <w:bCs w:val="0"/>
          <w:color w:val="FF0000"/>
          <w:sz w:val="22"/>
          <w:szCs w:val="22"/>
          <w:highlight w:val="none"/>
          <w:lang w:val="en-US" w:eastAsia="zh-CN"/>
        </w:rPr>
        <w:t>注册证不符的做废标处理</w:t>
      </w:r>
    </w:p>
    <w:p w14:paraId="5CF2117B">
      <w:pPr>
        <w:spacing w:before="312" w:beforeLines="100" w:after="156" w:afterLines="5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供应商名称（加盖公章）：</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供应商被授权人签字：</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14:paraId="4BB62D25">
      <w:pPr>
        <w:autoSpaceDE w:val="0"/>
        <w:autoSpaceDN w:val="0"/>
        <w:adjustRightInd w:val="0"/>
        <w:rPr>
          <w:rFonts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lang w:val="zh-CN"/>
          <w14:textFill>
            <w14:solidFill>
              <w14:schemeClr w14:val="tx1"/>
            </w14:solidFill>
          </w14:textFill>
        </w:rPr>
        <w:t>注:</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1.产品价值信息的范围：设备总价值中包含全部设备（含附件）、运输费、运输装卸保险费、设备安装调试费、验收费、税金等。</w:t>
      </w:r>
    </w:p>
    <w:p w14:paraId="77D27B4F">
      <w:pPr>
        <w:pStyle w:val="23"/>
        <w:rPr>
          <w:rFonts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2.对于供应商免费提供的产品和服务，应在报价单中注明“免费”。</w:t>
      </w:r>
    </w:p>
    <w:p w14:paraId="626BB966">
      <w:pPr>
        <w:pStyle w:val="23"/>
        <w:rPr>
          <w:rFonts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3.对于备品配件、专用工具、附件、易损件、安装必须的特殊专用工具及有关材料，供应商须列出清单（格式自拟）并分别报价。</w:t>
      </w:r>
    </w:p>
    <w:p w14:paraId="3E93B4D9">
      <w:pPr>
        <w:pStyle w:val="23"/>
        <w:rPr>
          <w:rFonts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4.供应商应列出保修期后的维修标准清单及维修收费标准。</w:t>
      </w:r>
    </w:p>
    <w:p w14:paraId="70378617">
      <w:pPr>
        <w:pStyle w:val="23"/>
        <w:ind w:firstLine="422" w:firstLineChars="200"/>
        <w:rPr>
          <w:rFonts w:asciiTheme="minorEastAsia" w:hAnsiTheme="minorEastAsia" w:eastAsiaTheme="minorEastAsia" w:cstheme="minorEastAsia"/>
          <w:b/>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t>5.供应商拟投产品清单中每个品目的设备，只允许一个品牌、一个型号。</w:t>
      </w:r>
    </w:p>
    <w:p w14:paraId="3C9C3134">
      <w:pPr>
        <w:pStyle w:val="23"/>
        <w:ind w:firstLine="422" w:firstLineChars="200"/>
        <w:jc w:val="both"/>
        <w:rPr>
          <w:rFonts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6.如供应商参与2个及以上项目，请按每个项目分别填写此表。</w:t>
      </w:r>
    </w:p>
    <w:p w14:paraId="163F925C">
      <w:pPr>
        <w:pStyle w:val="23"/>
        <w:ind w:firstLine="422" w:firstLineChars="200"/>
        <w:jc w:val="both"/>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8.所投设备如有耗材/零配件及易损件，需详细标明产品名称、品牌、型号和价格。</w:t>
      </w:r>
    </w:p>
    <w:p w14:paraId="5B7D01B7">
      <w:pPr>
        <w:pStyle w:val="23"/>
        <w:ind w:firstLine="422" w:firstLineChars="200"/>
        <w:jc w:val="both"/>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9.如供应商承诺出保后的保修价格为终身免费维修只收取配件费，医院将默认为出保后的保修价格为成交价的5%。</w:t>
      </w:r>
    </w:p>
    <w:p w14:paraId="675A0C29">
      <w:pPr>
        <w:pStyle w:val="23"/>
        <w:ind w:firstLine="422" w:firstLineChars="200"/>
        <w:jc w:val="both"/>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10.第一轮、第二轮产品价值信息表必须用统一格式（格式详见附件一）。打印后加盖公章，放入信封后密封带到产品议价会现场。第二轮产品价值信息表“价格”可以现场填写，要求字迹清晰，明确小数点，不可涂改。</w:t>
      </w:r>
    </w:p>
    <w:p w14:paraId="456B6CFA">
      <w:pP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br w:type="page"/>
      </w:r>
    </w:p>
    <w:p w14:paraId="7F786CEF">
      <w:pP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附件</w:t>
      </w: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、专机专用耗材产品信息明细表</w:t>
      </w:r>
    </w:p>
    <w:tbl>
      <w:tblPr>
        <w:tblStyle w:val="14"/>
        <w:tblW w:w="14709" w:type="dxa"/>
        <w:tblInd w:w="0" w:type="dxa"/>
        <w:tblLayout w:type="autofit"/>
        <w:tblCellMar>
          <w:top w:w="0" w:type="dxa"/>
          <w:left w:w="0" w:type="dxa"/>
          <w:bottom w:w="0" w:type="dxa"/>
          <w:right w:w="0" w:type="dxa"/>
        </w:tblCellMar>
      </w:tblPr>
      <w:tblGrid>
        <w:gridCol w:w="877"/>
        <w:gridCol w:w="1174"/>
        <w:gridCol w:w="1025"/>
        <w:gridCol w:w="1025"/>
        <w:gridCol w:w="1025"/>
        <w:gridCol w:w="1025"/>
        <w:gridCol w:w="1025"/>
        <w:gridCol w:w="1025"/>
        <w:gridCol w:w="1025"/>
        <w:gridCol w:w="1025"/>
        <w:gridCol w:w="1025"/>
        <w:gridCol w:w="1051"/>
        <w:gridCol w:w="1191"/>
        <w:gridCol w:w="1191"/>
      </w:tblGrid>
      <w:tr w14:paraId="297063EB">
        <w:tblPrEx>
          <w:tblCellMar>
            <w:top w:w="0" w:type="dxa"/>
            <w:left w:w="0" w:type="dxa"/>
            <w:bottom w:w="0" w:type="dxa"/>
            <w:right w:w="0" w:type="dxa"/>
          </w:tblCellMar>
        </w:tblPrEx>
        <w:trPr>
          <w:trHeight w:val="390" w:hRule="atLeast"/>
        </w:trPr>
        <w:tc>
          <w:tcPr>
            <w:tcW w:w="14709" w:type="dxa"/>
            <w:gridSpan w:val="14"/>
            <w:tcBorders>
              <w:top w:val="nil"/>
              <w:left w:val="nil"/>
              <w:bottom w:val="nil"/>
              <w:right w:val="nil"/>
            </w:tcBorders>
            <w:noWrap w:val="0"/>
            <w:tcMar>
              <w:top w:w="15" w:type="dxa"/>
              <w:left w:w="15" w:type="dxa"/>
              <w:right w:w="15" w:type="dxa"/>
            </w:tcMar>
            <w:vAlign w:val="center"/>
          </w:tcPr>
          <w:p w14:paraId="0733CB59">
            <w:pPr>
              <w:keepNext w:val="0"/>
              <w:keepLines w:val="0"/>
              <w:widowControl/>
              <w:suppressLineNumbers w:val="0"/>
              <w:jc w:val="center"/>
              <w:textAlignment w:val="center"/>
              <w:rPr>
                <w:rFonts w:hint="eastAsia" w:ascii="宋体" w:hAnsi="宋体" w:eastAsia="宋体" w:cs="宋体"/>
                <w:b/>
                <w:i w:val="0"/>
                <w:color w:val="000000"/>
                <w:kern w:val="0"/>
                <w:sz w:val="24"/>
                <w:szCs w:val="24"/>
                <w:highlight w:val="none"/>
                <w:u w:val="none"/>
                <w:lang w:val="en-US" w:eastAsia="zh-CN" w:bidi="ar"/>
              </w:rPr>
            </w:pPr>
            <w:r>
              <w:rPr>
                <w:rFonts w:hint="eastAsia" w:ascii="宋体" w:hAnsi="宋体" w:eastAsia="宋体" w:cs="宋体"/>
                <w:b/>
                <w:i w:val="0"/>
                <w:color w:val="000000"/>
                <w:kern w:val="0"/>
                <w:sz w:val="24"/>
                <w:szCs w:val="24"/>
                <w:highlight w:val="none"/>
                <w:u w:val="none"/>
                <w:lang w:val="en-US" w:eastAsia="zh-CN" w:bidi="ar"/>
              </w:rPr>
              <w:t>专 机 专 用 耗 材 产 品 信 息 明 细 表</w:t>
            </w:r>
          </w:p>
        </w:tc>
      </w:tr>
      <w:tr w14:paraId="17FD0029">
        <w:tblPrEx>
          <w:tblCellMar>
            <w:top w:w="0" w:type="dxa"/>
            <w:left w:w="0" w:type="dxa"/>
            <w:bottom w:w="0" w:type="dxa"/>
            <w:right w:w="0" w:type="dxa"/>
          </w:tblCellMar>
        </w:tblPrEx>
        <w:trPr>
          <w:trHeight w:val="467" w:hRule="atLeast"/>
        </w:trPr>
        <w:tc>
          <w:tcPr>
            <w:tcW w:w="14709" w:type="dxa"/>
            <w:gridSpan w:val="14"/>
            <w:tcBorders>
              <w:top w:val="nil"/>
              <w:left w:val="nil"/>
              <w:bottom w:val="single" w:color="000000" w:sz="8" w:space="0"/>
              <w:right w:val="nil"/>
            </w:tcBorders>
            <w:noWrap w:val="0"/>
            <w:tcMar>
              <w:top w:w="15" w:type="dxa"/>
              <w:left w:w="15" w:type="dxa"/>
              <w:right w:w="15" w:type="dxa"/>
            </w:tcMar>
            <w:vAlign w:val="center"/>
          </w:tcPr>
          <w:p w14:paraId="21B062B9">
            <w:pPr>
              <w:keepNext w:val="0"/>
              <w:keepLines w:val="0"/>
              <w:widowControl/>
              <w:suppressLineNumbers w:val="0"/>
              <w:jc w:val="left"/>
              <w:textAlignment w:val="center"/>
              <w:rPr>
                <w:rFonts w:hint="eastAsia" w:ascii="宋体" w:hAnsi="宋体" w:eastAsia="宋体" w:cs="宋体"/>
                <w:b/>
                <w:i w:val="0"/>
                <w:color w:val="000000"/>
                <w:kern w:val="0"/>
                <w:sz w:val="22"/>
                <w:szCs w:val="22"/>
                <w:highlight w:val="none"/>
                <w:u w:val="none"/>
                <w:lang w:val="en-US" w:eastAsia="zh-CN" w:bidi="ar"/>
              </w:rPr>
            </w:pPr>
            <w:r>
              <w:rPr>
                <w:rFonts w:hint="eastAsia" w:ascii="宋体" w:hAnsi="宋体" w:eastAsia="宋体" w:cs="宋体"/>
                <w:b/>
                <w:i w:val="0"/>
                <w:color w:val="000000"/>
                <w:kern w:val="0"/>
                <w:sz w:val="22"/>
                <w:szCs w:val="22"/>
                <w:highlight w:val="none"/>
                <w:u w:val="none"/>
                <w:lang w:val="en-US" w:eastAsia="zh-CN" w:bidi="ar"/>
              </w:rPr>
              <w:t>供应商:                               联系人:                         电话:                                  年       月      日</w:t>
            </w:r>
          </w:p>
        </w:tc>
      </w:tr>
      <w:tr w14:paraId="03811475">
        <w:tblPrEx>
          <w:tblCellMar>
            <w:top w:w="0" w:type="dxa"/>
            <w:left w:w="0" w:type="dxa"/>
            <w:bottom w:w="0" w:type="dxa"/>
            <w:right w:w="0" w:type="dxa"/>
          </w:tblCellMar>
        </w:tblPrEx>
        <w:trPr>
          <w:trHeight w:val="271" w:hRule="atLeast"/>
        </w:trPr>
        <w:tc>
          <w:tcPr>
            <w:tcW w:w="14709" w:type="dxa"/>
            <w:gridSpan w:val="14"/>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C3A160B">
            <w:pPr>
              <w:keepNext w:val="0"/>
              <w:keepLines w:val="0"/>
              <w:widowControl/>
              <w:suppressLineNumbers w:val="0"/>
              <w:jc w:val="center"/>
              <w:textAlignment w:val="center"/>
              <w:rPr>
                <w:rFonts w:hint="eastAsia" w:ascii="宋体" w:hAnsi="宋体" w:eastAsia="宋体" w:cs="宋体"/>
                <w:b/>
                <w:i w:val="0"/>
                <w:color w:val="auto"/>
                <w:kern w:val="0"/>
                <w:sz w:val="22"/>
                <w:szCs w:val="22"/>
                <w:highlight w:val="none"/>
                <w:u w:val="none"/>
                <w:lang w:val="en-US" w:eastAsia="zh-CN" w:bidi="ar"/>
              </w:rPr>
            </w:pPr>
            <w:r>
              <w:rPr>
                <w:rFonts w:hint="eastAsia" w:ascii="宋体" w:hAnsi="宋体" w:eastAsia="宋体" w:cs="宋体"/>
                <w:b/>
                <w:i w:val="0"/>
                <w:color w:val="auto"/>
                <w:kern w:val="0"/>
                <w:sz w:val="22"/>
                <w:szCs w:val="22"/>
                <w:highlight w:val="none"/>
                <w:u w:val="none"/>
                <w:lang w:val="en-US" w:eastAsia="zh-CN" w:bidi="ar"/>
              </w:rPr>
              <w:t xml:space="preserve">必填项       </w:t>
            </w:r>
          </w:p>
        </w:tc>
      </w:tr>
      <w:tr w14:paraId="200856AF">
        <w:tblPrEx>
          <w:tblCellMar>
            <w:top w:w="0" w:type="dxa"/>
            <w:left w:w="0" w:type="dxa"/>
            <w:bottom w:w="0" w:type="dxa"/>
            <w:right w:w="0" w:type="dxa"/>
          </w:tblCellMar>
        </w:tblPrEx>
        <w:trPr>
          <w:trHeight w:val="1343" w:hRule="atLeast"/>
        </w:trPr>
        <w:tc>
          <w:tcPr>
            <w:tcW w:w="87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D982B01">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174"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3C937B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产品项目</w:t>
            </w:r>
          </w:p>
          <w:p w14:paraId="7BDF5B63">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(卫材/高值/试剂/试剂耗材)</w:t>
            </w: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C5B001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是否为</w:t>
            </w:r>
          </w:p>
          <w:p w14:paraId="3F83E775">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一次性使用</w:t>
            </w: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DBF6F42">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lang w:eastAsia="zh-CN"/>
              </w:rPr>
            </w:pPr>
            <w:r>
              <w:rPr>
                <w:rFonts w:hint="eastAsia" w:ascii="宋体" w:hAnsi="宋体" w:eastAsia="宋体" w:cs="宋体"/>
                <w:i w:val="0"/>
                <w:color w:val="auto"/>
                <w:sz w:val="20"/>
                <w:szCs w:val="20"/>
                <w:highlight w:val="none"/>
                <w:u w:val="none"/>
                <w:lang w:eastAsia="zh-CN"/>
              </w:rPr>
              <w:t>产品名称</w:t>
            </w:r>
          </w:p>
          <w:p w14:paraId="4CCE92A1">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sz w:val="20"/>
                <w:szCs w:val="20"/>
                <w:highlight w:val="none"/>
                <w:u w:val="none"/>
                <w:lang w:eastAsia="zh-CN"/>
              </w:rPr>
              <w:t>（注册证名称）</w:t>
            </w: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9969546">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730E7B5">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注册证规格</w:t>
            </w: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9415489">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88E39C8">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生产厂家</w:t>
            </w: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60E2FE5">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供应商</w:t>
            </w: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56FF001">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sz w:val="20"/>
                <w:szCs w:val="20"/>
                <w:highlight w:val="none"/>
                <w:u w:val="none"/>
                <w:lang w:eastAsia="zh-CN"/>
              </w:rPr>
              <w:t>产地</w:t>
            </w: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3B5D9C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注册证号/</w:t>
            </w:r>
          </w:p>
          <w:p w14:paraId="5B8BC3E8">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lang w:eastAsia="zh-CN"/>
              </w:rPr>
            </w:pPr>
            <w:r>
              <w:rPr>
                <w:rFonts w:hint="eastAsia" w:ascii="宋体" w:hAnsi="宋体" w:eastAsia="宋体" w:cs="宋体"/>
                <w:i w:val="0"/>
                <w:color w:val="auto"/>
                <w:kern w:val="0"/>
                <w:sz w:val="20"/>
                <w:szCs w:val="20"/>
                <w:highlight w:val="none"/>
                <w:u w:val="none"/>
                <w:lang w:val="en-US" w:eastAsia="zh-CN" w:bidi="ar"/>
              </w:rPr>
              <w:t>有效期</w:t>
            </w:r>
          </w:p>
        </w:tc>
        <w:tc>
          <w:tcPr>
            <w:tcW w:w="105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9A80057">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19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EBBE8D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非一次性耗材可重复使用次数</w:t>
            </w:r>
          </w:p>
        </w:tc>
        <w:tc>
          <w:tcPr>
            <w:tcW w:w="119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0F6E82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最小</w:t>
            </w:r>
          </w:p>
          <w:p w14:paraId="3C80E54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包装数</w:t>
            </w:r>
          </w:p>
          <w:p w14:paraId="6D737F0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例:个/盒</w:t>
            </w:r>
          </w:p>
        </w:tc>
      </w:tr>
      <w:tr w14:paraId="1689AA71">
        <w:tblPrEx>
          <w:tblCellMar>
            <w:top w:w="0" w:type="dxa"/>
            <w:left w:w="0" w:type="dxa"/>
            <w:bottom w:w="0" w:type="dxa"/>
            <w:right w:w="0" w:type="dxa"/>
          </w:tblCellMar>
        </w:tblPrEx>
        <w:trPr>
          <w:trHeight w:val="662" w:hRule="atLeast"/>
        </w:trPr>
        <w:tc>
          <w:tcPr>
            <w:tcW w:w="87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B28D2F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74"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CFA78A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F323DF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474811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B31471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EA2ACF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FF344C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69C175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E149ED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653776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51206B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5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35ED77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9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26B1D8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9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56FB39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2331E824">
        <w:tblPrEx>
          <w:tblCellMar>
            <w:top w:w="0" w:type="dxa"/>
            <w:left w:w="0" w:type="dxa"/>
            <w:bottom w:w="0" w:type="dxa"/>
            <w:right w:w="0" w:type="dxa"/>
          </w:tblCellMar>
        </w:tblPrEx>
        <w:trPr>
          <w:trHeight w:val="662" w:hRule="atLeast"/>
        </w:trPr>
        <w:tc>
          <w:tcPr>
            <w:tcW w:w="87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FEEF0C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74"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F14189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09BC59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02645A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601C68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F363BE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7C87F8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47D952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2EBB68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BABD43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BDC2C9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5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1C703C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9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29E3CA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9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5D9348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3C4767F3">
        <w:tblPrEx>
          <w:tblCellMar>
            <w:top w:w="0" w:type="dxa"/>
            <w:left w:w="0" w:type="dxa"/>
            <w:bottom w:w="0" w:type="dxa"/>
            <w:right w:w="0" w:type="dxa"/>
          </w:tblCellMar>
        </w:tblPrEx>
        <w:trPr>
          <w:trHeight w:val="662" w:hRule="atLeast"/>
        </w:trPr>
        <w:tc>
          <w:tcPr>
            <w:tcW w:w="87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A91C36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74"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83A6F6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FA4C1E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5F007A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FC57DC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BB6F80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56202A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038A6B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15F218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F63B21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A330B9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5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5F73C3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9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AF997C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9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51968F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3B0A91D4">
        <w:tblPrEx>
          <w:tblCellMar>
            <w:top w:w="0" w:type="dxa"/>
            <w:left w:w="0" w:type="dxa"/>
            <w:bottom w:w="0" w:type="dxa"/>
            <w:right w:w="0" w:type="dxa"/>
          </w:tblCellMar>
        </w:tblPrEx>
        <w:trPr>
          <w:trHeight w:val="662" w:hRule="atLeast"/>
        </w:trPr>
        <w:tc>
          <w:tcPr>
            <w:tcW w:w="87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86F264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74"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AA6FB9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F78B7B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362AB0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5262C9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72F337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DD061E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3919A2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660D70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92E856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70010B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5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9E716C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9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665DB7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9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3110F9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7F53BF48">
        <w:tblPrEx>
          <w:tblCellMar>
            <w:top w:w="0" w:type="dxa"/>
            <w:left w:w="0" w:type="dxa"/>
            <w:bottom w:w="0" w:type="dxa"/>
            <w:right w:w="0" w:type="dxa"/>
          </w:tblCellMar>
        </w:tblPrEx>
        <w:trPr>
          <w:trHeight w:val="662" w:hRule="atLeast"/>
        </w:trPr>
        <w:tc>
          <w:tcPr>
            <w:tcW w:w="87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7772C6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74"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573A46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2C1127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369297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18245D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8BE4CB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AA59AF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368CBF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BB2102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B89D9A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C28EBA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5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4DDA20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9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F56765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9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31D323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1FED5782">
        <w:tblPrEx>
          <w:tblCellMar>
            <w:top w:w="0" w:type="dxa"/>
            <w:left w:w="0" w:type="dxa"/>
            <w:bottom w:w="0" w:type="dxa"/>
            <w:right w:w="0" w:type="dxa"/>
          </w:tblCellMar>
        </w:tblPrEx>
        <w:trPr>
          <w:trHeight w:val="692" w:hRule="atLeast"/>
        </w:trPr>
        <w:tc>
          <w:tcPr>
            <w:tcW w:w="14709" w:type="dxa"/>
            <w:gridSpan w:val="14"/>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FD91395">
            <w:pPr>
              <w:keepNext w:val="0"/>
              <w:keepLines w:val="0"/>
              <w:widowControl/>
              <w:suppressLineNumbers w:val="0"/>
              <w:jc w:val="left"/>
              <w:textAlignment w:val="center"/>
              <w:rPr>
                <w:rFonts w:hint="eastAsia" w:ascii="宋体" w:hAnsi="宋体" w:eastAsia="宋体" w:cs="宋体"/>
                <w:b/>
                <w:i w:val="0"/>
                <w:color w:val="000000"/>
                <w:kern w:val="0"/>
                <w:sz w:val="22"/>
                <w:szCs w:val="22"/>
                <w:highlight w:val="none"/>
                <w:u w:val="none"/>
                <w:lang w:val="en-US" w:eastAsia="zh-CN" w:bidi="ar"/>
              </w:rPr>
            </w:pPr>
            <w:r>
              <w:rPr>
                <w:rFonts w:hint="eastAsia" w:ascii="宋体" w:hAnsi="宋体" w:eastAsia="宋体" w:cs="宋体"/>
                <w:b/>
                <w:i w:val="0"/>
                <w:color w:val="000000"/>
                <w:kern w:val="0"/>
                <w:sz w:val="22"/>
                <w:szCs w:val="22"/>
                <w:highlight w:val="none"/>
                <w:u w:val="none"/>
                <w:lang w:val="en-US" w:eastAsia="zh-CN" w:bidi="ar"/>
              </w:rPr>
              <w:t>我单位承诺：上表中所报耗材为此设备专机专用耗材，即设备封闭耗材。如设备无需耗材或设备所用耗材开放，在此表中填写“无”或“开放”。</w:t>
            </w:r>
          </w:p>
        </w:tc>
      </w:tr>
    </w:tbl>
    <w:p w14:paraId="1AF236F0">
      <w:pPr>
        <w:pStyle w:val="23"/>
        <w:rPr>
          <w:rFonts w:hint="eastAsia" w:ascii="宋体" w:hAnsi="宋体" w:eastAsia="宋体" w:cs="宋体"/>
          <w:b/>
          <w:bCs/>
          <w:color w:val="auto"/>
          <w:kern w:val="2"/>
          <w:sz w:val="24"/>
          <w:szCs w:val="24"/>
          <w:highlight w:val="none"/>
          <w:lang w:val="en-US" w:eastAsia="zh-CN" w:bidi="ar-SA"/>
        </w:rPr>
      </w:pPr>
    </w:p>
    <w:p w14:paraId="28161F21">
      <w:pPr>
        <w:pStyle w:val="2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w:t>
      </w:r>
      <w:r>
        <w:rPr>
          <w:rFonts w:hint="eastAsia" w:ascii="宋体" w:hAnsi="宋体" w:eastAsia="宋体" w:cs="宋体"/>
          <w:b/>
          <w:bCs/>
          <w:color w:val="auto"/>
          <w:kern w:val="2"/>
          <w:sz w:val="21"/>
          <w:szCs w:val="21"/>
          <w:highlight w:val="none"/>
          <w:lang w:val="en-US" w:eastAsia="zh-CN" w:bidi="ar-SA"/>
        </w:rPr>
        <w:t>1.如供应商所投设备含专机专用耗材必须填写此表，与报价单一同递交。</w:t>
      </w:r>
    </w:p>
    <w:p w14:paraId="09679494">
      <w:pPr>
        <w:pStyle w:val="23"/>
        <w:ind w:firstLine="422" w:firstLineChars="200"/>
        <w:jc w:val="both"/>
        <w:rPr>
          <w:rFonts w:hint="eastAsia" w:ascii="宋体" w:hAnsi="宋体" w:eastAsia="宋体" w:cs="宋体"/>
          <w:b/>
          <w:color w:val="auto"/>
          <w:sz w:val="21"/>
          <w:szCs w:val="21"/>
          <w:highlight w:val="none"/>
          <w:lang w:val="en-US" w:eastAsia="zh-CN"/>
        </w:rPr>
      </w:pPr>
    </w:p>
    <w:p w14:paraId="3358DEEF">
      <w:pPr>
        <w:rPr>
          <w:rFonts w:hint="eastAsia" w:ascii="宋体" w:hAnsi="宋体" w:eastAsia="宋体" w:cs="宋体"/>
          <w:b/>
          <w:color w:val="auto"/>
          <w:sz w:val="21"/>
          <w:szCs w:val="21"/>
          <w:highlight w:val="none"/>
          <w:lang w:val="en-US" w:eastAsia="zh-CN"/>
        </w:rPr>
      </w:pPr>
    </w:p>
    <w:p w14:paraId="5F14BFB9">
      <w:pPr>
        <w:pStyle w:val="2"/>
        <w:rPr>
          <w:rFonts w:hint="eastAsia"/>
          <w:highlight w:val="none"/>
          <w:lang w:val="en-US" w:eastAsia="zh-CN"/>
        </w:rPr>
      </w:pPr>
    </w:p>
    <w:p w14:paraId="0C08AA03">
      <w:pPr>
        <w:autoSpaceDE w:val="0"/>
        <w:autoSpaceDN w:val="0"/>
        <w:adjustRightInd w:val="0"/>
        <w:rPr>
          <w:rFonts w:hint="eastAsia" w:ascii="宋体" w:hAnsi="宋体" w:eastAsia="宋体" w:cs="宋体"/>
          <w:b/>
          <w:bCs/>
          <w:sz w:val="24"/>
          <w:szCs w:val="24"/>
          <w:highlight w:val="none"/>
          <w:lang w:val="zh-CN" w:eastAsia="zh-CN"/>
        </w:rPr>
      </w:pPr>
    </w:p>
    <w:p w14:paraId="1E78E040">
      <w:pPr>
        <w:autoSpaceDE w:val="0"/>
        <w:autoSpaceDN w:val="0"/>
        <w:adjustRightInd w:val="0"/>
        <w:rPr>
          <w:rFonts w:hint="eastAsia" w:ascii="宋体" w:hAnsi="宋体" w:eastAsia="宋体" w:cs="宋体"/>
          <w:b/>
          <w:bCs/>
          <w:sz w:val="24"/>
          <w:szCs w:val="24"/>
          <w:highlight w:val="none"/>
          <w:lang w:val="zh-CN" w:eastAsia="zh-CN"/>
        </w:rPr>
      </w:pPr>
    </w:p>
    <w:p w14:paraId="12A2C6A8">
      <w:pPr>
        <w:autoSpaceDE w:val="0"/>
        <w:autoSpaceDN w:val="0"/>
        <w:adjustRightInd w:val="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zh-CN" w:eastAsia="zh-CN"/>
        </w:rPr>
        <w:t>附</w:t>
      </w:r>
      <w:r>
        <w:rPr>
          <w:rFonts w:hint="eastAsia" w:ascii="宋体" w:hAnsi="宋体" w:eastAsia="宋体" w:cs="宋体"/>
          <w:b/>
          <w:bCs/>
          <w:sz w:val="24"/>
          <w:szCs w:val="24"/>
          <w:highlight w:val="none"/>
          <w:lang w:val="en-US" w:eastAsia="zh-CN"/>
        </w:rPr>
        <w:t>件</w:t>
      </w:r>
      <w:r>
        <w:rPr>
          <w:rFonts w:hint="eastAsia" w:ascii="宋体" w:hAnsi="宋体" w:cs="宋体"/>
          <w:b/>
          <w:bCs/>
          <w:sz w:val="24"/>
          <w:szCs w:val="24"/>
          <w:highlight w:val="none"/>
          <w:lang w:val="en-US" w:eastAsia="zh-CN"/>
        </w:rPr>
        <w:t>三</w:t>
      </w:r>
      <w:r>
        <w:rPr>
          <w:rFonts w:hint="eastAsia" w:ascii="宋体" w:hAnsi="宋体" w:eastAsia="宋体" w:cs="宋体"/>
          <w:b/>
          <w:bCs/>
          <w:sz w:val="24"/>
          <w:szCs w:val="24"/>
          <w:highlight w:val="none"/>
          <w:lang w:val="en-US" w:eastAsia="zh-CN"/>
        </w:rPr>
        <w:t>：零配件或易损件明细表</w:t>
      </w:r>
    </w:p>
    <w:p w14:paraId="07DF077D">
      <w:pPr>
        <w:jc w:val="center"/>
        <w:rPr>
          <w:rFonts w:hint="default" w:ascii="宋体" w:hAnsi="宋体" w:eastAsia="宋体" w:cs="宋体"/>
          <w:b/>
          <w:bCs/>
          <w:color w:val="000000"/>
          <w:sz w:val="21"/>
          <w:szCs w:val="21"/>
          <w:highlight w:val="none"/>
          <w:vertAlign w:val="baseline"/>
          <w:lang w:val="en-US" w:eastAsia="zh-CN"/>
        </w:rPr>
      </w:pPr>
      <w:r>
        <w:rPr>
          <w:rFonts w:hint="eastAsia" w:ascii="宋体" w:hAnsi="宋体" w:eastAsia="宋体" w:cs="宋体"/>
          <w:b/>
          <w:bCs/>
          <w:color w:val="000000"/>
          <w:sz w:val="28"/>
          <w:szCs w:val="28"/>
          <w:highlight w:val="none"/>
          <w:lang w:val="en-US" w:eastAsia="zh-CN"/>
        </w:rPr>
        <w:t>零配件/易损件</w:t>
      </w:r>
      <w:r>
        <w:rPr>
          <w:rFonts w:hint="eastAsia" w:ascii="宋体" w:hAnsi="宋体" w:eastAsia="宋体" w:cs="宋体"/>
          <w:b/>
          <w:bCs/>
          <w:color w:val="auto"/>
          <w:kern w:val="2"/>
          <w:sz w:val="28"/>
          <w:szCs w:val="28"/>
          <w:highlight w:val="none"/>
          <w:lang w:val="en-US" w:eastAsia="zh-CN" w:bidi="ar-SA"/>
        </w:rPr>
        <w:t>明细表</w:t>
      </w:r>
    </w:p>
    <w:tbl>
      <w:tblPr>
        <w:tblStyle w:val="15"/>
        <w:tblW w:w="14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3783"/>
        <w:gridCol w:w="1672"/>
        <w:gridCol w:w="1773"/>
        <w:gridCol w:w="1572"/>
        <w:gridCol w:w="2408"/>
        <w:gridCol w:w="1484"/>
      </w:tblGrid>
      <w:tr w14:paraId="61EBA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444" w:type="dxa"/>
            <w:noWrap w:val="0"/>
            <w:vAlign w:val="center"/>
          </w:tcPr>
          <w:p w14:paraId="09E9D479">
            <w:pPr>
              <w:jc w:val="center"/>
              <w:rPr>
                <w:rFonts w:hint="default"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序号</w:t>
            </w:r>
          </w:p>
        </w:tc>
        <w:tc>
          <w:tcPr>
            <w:tcW w:w="3783" w:type="dxa"/>
            <w:noWrap w:val="0"/>
            <w:vAlign w:val="center"/>
          </w:tcPr>
          <w:p w14:paraId="2D40CC48">
            <w:pPr>
              <w:jc w:val="center"/>
              <w:rPr>
                <w:rFonts w:hint="eastAsia"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注册证名称</w:t>
            </w:r>
          </w:p>
          <w:p w14:paraId="39E36D75">
            <w:pPr>
              <w:jc w:val="center"/>
              <w:rPr>
                <w:rFonts w:hint="default"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或产品名称</w:t>
            </w:r>
          </w:p>
        </w:tc>
        <w:tc>
          <w:tcPr>
            <w:tcW w:w="1672" w:type="dxa"/>
            <w:noWrap w:val="0"/>
            <w:vAlign w:val="center"/>
          </w:tcPr>
          <w:p w14:paraId="2C538F50">
            <w:pPr>
              <w:jc w:val="center"/>
              <w:rPr>
                <w:rFonts w:hint="default"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品牌</w:t>
            </w:r>
          </w:p>
        </w:tc>
        <w:tc>
          <w:tcPr>
            <w:tcW w:w="1773" w:type="dxa"/>
            <w:noWrap w:val="0"/>
            <w:vAlign w:val="center"/>
          </w:tcPr>
          <w:p w14:paraId="745FCDFF">
            <w:pPr>
              <w:jc w:val="center"/>
              <w:rPr>
                <w:rFonts w:hint="eastAsia"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规格</w:t>
            </w:r>
          </w:p>
          <w:p w14:paraId="5A8D1E46">
            <w:pPr>
              <w:jc w:val="center"/>
              <w:rPr>
                <w:rFonts w:hint="default"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型号</w:t>
            </w:r>
          </w:p>
        </w:tc>
        <w:tc>
          <w:tcPr>
            <w:tcW w:w="1572" w:type="dxa"/>
            <w:noWrap w:val="0"/>
            <w:vAlign w:val="center"/>
          </w:tcPr>
          <w:p w14:paraId="0AF6855E">
            <w:pPr>
              <w:jc w:val="center"/>
              <w:rPr>
                <w:rFonts w:hint="default"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单位</w:t>
            </w:r>
          </w:p>
        </w:tc>
        <w:tc>
          <w:tcPr>
            <w:tcW w:w="2408" w:type="dxa"/>
            <w:noWrap w:val="0"/>
            <w:vAlign w:val="center"/>
          </w:tcPr>
          <w:p w14:paraId="29667825">
            <w:pPr>
              <w:jc w:val="center"/>
              <w:rPr>
                <w:rFonts w:hint="default"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单价（元）</w:t>
            </w:r>
          </w:p>
        </w:tc>
        <w:tc>
          <w:tcPr>
            <w:tcW w:w="1484" w:type="dxa"/>
            <w:noWrap w:val="0"/>
            <w:vAlign w:val="center"/>
          </w:tcPr>
          <w:p w14:paraId="279FCC1D">
            <w:pPr>
              <w:jc w:val="center"/>
              <w:rPr>
                <w:rFonts w:hint="default"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备注</w:t>
            </w:r>
          </w:p>
        </w:tc>
      </w:tr>
      <w:tr w14:paraId="1C214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444" w:type="dxa"/>
            <w:noWrap w:val="0"/>
            <w:vAlign w:val="center"/>
          </w:tcPr>
          <w:p w14:paraId="7C882CA0">
            <w:pPr>
              <w:jc w:val="center"/>
              <w:rPr>
                <w:rFonts w:hint="eastAsia" w:ascii="宋体" w:hAnsi="宋体" w:eastAsia="宋体" w:cs="宋体"/>
                <w:b/>
                <w:bCs/>
                <w:color w:val="000000"/>
                <w:sz w:val="21"/>
                <w:szCs w:val="21"/>
                <w:highlight w:val="none"/>
                <w:vertAlign w:val="baseline"/>
                <w:lang w:val="zh-CN" w:eastAsia="zh-CN"/>
              </w:rPr>
            </w:pPr>
          </w:p>
        </w:tc>
        <w:tc>
          <w:tcPr>
            <w:tcW w:w="3783" w:type="dxa"/>
            <w:noWrap w:val="0"/>
            <w:vAlign w:val="center"/>
          </w:tcPr>
          <w:p w14:paraId="0FE51F1D">
            <w:pPr>
              <w:jc w:val="center"/>
              <w:rPr>
                <w:rFonts w:hint="eastAsia" w:ascii="宋体" w:hAnsi="宋体" w:eastAsia="宋体" w:cs="宋体"/>
                <w:b/>
                <w:bCs/>
                <w:color w:val="000000"/>
                <w:sz w:val="21"/>
                <w:szCs w:val="21"/>
                <w:highlight w:val="none"/>
                <w:vertAlign w:val="baseline"/>
                <w:lang w:val="zh-CN" w:eastAsia="zh-CN"/>
              </w:rPr>
            </w:pPr>
          </w:p>
        </w:tc>
        <w:tc>
          <w:tcPr>
            <w:tcW w:w="1672" w:type="dxa"/>
            <w:noWrap w:val="0"/>
            <w:vAlign w:val="center"/>
          </w:tcPr>
          <w:p w14:paraId="2C8F3BBD">
            <w:pPr>
              <w:jc w:val="center"/>
              <w:rPr>
                <w:rFonts w:hint="eastAsia" w:ascii="宋体" w:hAnsi="宋体" w:eastAsia="宋体" w:cs="宋体"/>
                <w:b/>
                <w:bCs/>
                <w:color w:val="000000"/>
                <w:sz w:val="21"/>
                <w:szCs w:val="21"/>
                <w:highlight w:val="none"/>
                <w:vertAlign w:val="baseline"/>
                <w:lang w:val="zh-CN" w:eastAsia="zh-CN"/>
              </w:rPr>
            </w:pPr>
          </w:p>
        </w:tc>
        <w:tc>
          <w:tcPr>
            <w:tcW w:w="1773" w:type="dxa"/>
            <w:noWrap w:val="0"/>
            <w:vAlign w:val="center"/>
          </w:tcPr>
          <w:p w14:paraId="23030E4D">
            <w:pPr>
              <w:jc w:val="center"/>
              <w:rPr>
                <w:rFonts w:hint="eastAsia" w:ascii="宋体" w:hAnsi="宋体" w:eastAsia="宋体" w:cs="宋体"/>
                <w:b/>
                <w:bCs/>
                <w:color w:val="000000"/>
                <w:sz w:val="21"/>
                <w:szCs w:val="21"/>
                <w:highlight w:val="none"/>
                <w:vertAlign w:val="baseline"/>
                <w:lang w:val="zh-CN" w:eastAsia="zh-CN"/>
              </w:rPr>
            </w:pPr>
          </w:p>
        </w:tc>
        <w:tc>
          <w:tcPr>
            <w:tcW w:w="1572" w:type="dxa"/>
            <w:noWrap w:val="0"/>
            <w:vAlign w:val="center"/>
          </w:tcPr>
          <w:p w14:paraId="76671EF9">
            <w:pPr>
              <w:jc w:val="center"/>
              <w:rPr>
                <w:rFonts w:hint="eastAsia" w:ascii="宋体" w:hAnsi="宋体" w:eastAsia="宋体" w:cs="宋体"/>
                <w:b/>
                <w:bCs/>
                <w:color w:val="000000"/>
                <w:sz w:val="21"/>
                <w:szCs w:val="21"/>
                <w:highlight w:val="none"/>
                <w:vertAlign w:val="baseline"/>
                <w:lang w:val="zh-CN" w:eastAsia="zh-CN"/>
              </w:rPr>
            </w:pPr>
          </w:p>
        </w:tc>
        <w:tc>
          <w:tcPr>
            <w:tcW w:w="2408" w:type="dxa"/>
            <w:noWrap w:val="0"/>
            <w:vAlign w:val="center"/>
          </w:tcPr>
          <w:p w14:paraId="70A82B18">
            <w:pPr>
              <w:jc w:val="center"/>
              <w:rPr>
                <w:rFonts w:hint="eastAsia" w:ascii="宋体" w:hAnsi="宋体" w:eastAsia="宋体" w:cs="宋体"/>
                <w:b/>
                <w:bCs/>
                <w:color w:val="000000"/>
                <w:sz w:val="21"/>
                <w:szCs w:val="21"/>
                <w:highlight w:val="none"/>
                <w:vertAlign w:val="baseline"/>
                <w:lang w:val="zh-CN" w:eastAsia="zh-CN"/>
              </w:rPr>
            </w:pPr>
          </w:p>
        </w:tc>
        <w:tc>
          <w:tcPr>
            <w:tcW w:w="1484" w:type="dxa"/>
            <w:noWrap w:val="0"/>
            <w:vAlign w:val="center"/>
          </w:tcPr>
          <w:p w14:paraId="141609ED">
            <w:pPr>
              <w:jc w:val="center"/>
              <w:rPr>
                <w:rFonts w:hint="eastAsia" w:ascii="宋体" w:hAnsi="宋体" w:eastAsia="宋体" w:cs="宋体"/>
                <w:b/>
                <w:bCs/>
                <w:color w:val="000000"/>
                <w:sz w:val="21"/>
                <w:szCs w:val="21"/>
                <w:highlight w:val="none"/>
                <w:vertAlign w:val="baseline"/>
                <w:lang w:val="zh-CN" w:eastAsia="zh-CN"/>
              </w:rPr>
            </w:pPr>
          </w:p>
        </w:tc>
      </w:tr>
      <w:tr w14:paraId="5386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444" w:type="dxa"/>
            <w:noWrap w:val="0"/>
            <w:vAlign w:val="center"/>
          </w:tcPr>
          <w:p w14:paraId="2E856CB0">
            <w:pPr>
              <w:jc w:val="center"/>
              <w:rPr>
                <w:rFonts w:hint="eastAsia" w:ascii="宋体" w:hAnsi="宋体" w:eastAsia="宋体" w:cs="宋体"/>
                <w:b/>
                <w:bCs/>
                <w:color w:val="000000"/>
                <w:sz w:val="21"/>
                <w:szCs w:val="21"/>
                <w:highlight w:val="none"/>
                <w:vertAlign w:val="baseline"/>
                <w:lang w:val="zh-CN" w:eastAsia="zh-CN"/>
              </w:rPr>
            </w:pPr>
          </w:p>
        </w:tc>
        <w:tc>
          <w:tcPr>
            <w:tcW w:w="3783" w:type="dxa"/>
            <w:noWrap w:val="0"/>
            <w:vAlign w:val="center"/>
          </w:tcPr>
          <w:p w14:paraId="4777A45F">
            <w:pPr>
              <w:jc w:val="center"/>
              <w:rPr>
                <w:rFonts w:hint="eastAsia" w:ascii="宋体" w:hAnsi="宋体" w:eastAsia="宋体" w:cs="宋体"/>
                <w:b/>
                <w:bCs/>
                <w:color w:val="000000"/>
                <w:sz w:val="21"/>
                <w:szCs w:val="21"/>
                <w:highlight w:val="none"/>
                <w:vertAlign w:val="baseline"/>
                <w:lang w:val="zh-CN" w:eastAsia="zh-CN"/>
              </w:rPr>
            </w:pPr>
          </w:p>
        </w:tc>
        <w:tc>
          <w:tcPr>
            <w:tcW w:w="1672" w:type="dxa"/>
            <w:noWrap w:val="0"/>
            <w:vAlign w:val="center"/>
          </w:tcPr>
          <w:p w14:paraId="5FC2F54D">
            <w:pPr>
              <w:jc w:val="center"/>
              <w:rPr>
                <w:rFonts w:hint="eastAsia" w:ascii="宋体" w:hAnsi="宋体" w:eastAsia="宋体" w:cs="宋体"/>
                <w:b/>
                <w:bCs/>
                <w:color w:val="000000"/>
                <w:sz w:val="21"/>
                <w:szCs w:val="21"/>
                <w:highlight w:val="none"/>
                <w:vertAlign w:val="baseline"/>
                <w:lang w:val="zh-CN" w:eastAsia="zh-CN"/>
              </w:rPr>
            </w:pPr>
          </w:p>
        </w:tc>
        <w:tc>
          <w:tcPr>
            <w:tcW w:w="1773" w:type="dxa"/>
            <w:noWrap w:val="0"/>
            <w:vAlign w:val="center"/>
          </w:tcPr>
          <w:p w14:paraId="0935F288">
            <w:pPr>
              <w:jc w:val="center"/>
              <w:rPr>
                <w:rFonts w:hint="eastAsia" w:ascii="宋体" w:hAnsi="宋体" w:eastAsia="宋体" w:cs="宋体"/>
                <w:b/>
                <w:bCs/>
                <w:color w:val="000000"/>
                <w:sz w:val="21"/>
                <w:szCs w:val="21"/>
                <w:highlight w:val="none"/>
                <w:vertAlign w:val="baseline"/>
                <w:lang w:val="zh-CN" w:eastAsia="zh-CN"/>
              </w:rPr>
            </w:pPr>
          </w:p>
        </w:tc>
        <w:tc>
          <w:tcPr>
            <w:tcW w:w="1572" w:type="dxa"/>
            <w:noWrap w:val="0"/>
            <w:vAlign w:val="center"/>
          </w:tcPr>
          <w:p w14:paraId="14D80013">
            <w:pPr>
              <w:jc w:val="center"/>
              <w:rPr>
                <w:rFonts w:hint="eastAsia" w:ascii="宋体" w:hAnsi="宋体" w:eastAsia="宋体" w:cs="宋体"/>
                <w:b/>
                <w:bCs/>
                <w:color w:val="000000"/>
                <w:sz w:val="21"/>
                <w:szCs w:val="21"/>
                <w:highlight w:val="none"/>
                <w:vertAlign w:val="baseline"/>
                <w:lang w:val="zh-CN" w:eastAsia="zh-CN"/>
              </w:rPr>
            </w:pPr>
          </w:p>
        </w:tc>
        <w:tc>
          <w:tcPr>
            <w:tcW w:w="2408" w:type="dxa"/>
            <w:noWrap w:val="0"/>
            <w:vAlign w:val="center"/>
          </w:tcPr>
          <w:p w14:paraId="359502F2">
            <w:pPr>
              <w:jc w:val="center"/>
              <w:rPr>
                <w:rFonts w:hint="eastAsia" w:ascii="宋体" w:hAnsi="宋体" w:eastAsia="宋体" w:cs="宋体"/>
                <w:b/>
                <w:bCs/>
                <w:color w:val="000000"/>
                <w:sz w:val="21"/>
                <w:szCs w:val="21"/>
                <w:highlight w:val="none"/>
                <w:vertAlign w:val="baseline"/>
                <w:lang w:val="zh-CN" w:eastAsia="zh-CN"/>
              </w:rPr>
            </w:pPr>
          </w:p>
        </w:tc>
        <w:tc>
          <w:tcPr>
            <w:tcW w:w="1484" w:type="dxa"/>
            <w:noWrap w:val="0"/>
            <w:vAlign w:val="center"/>
          </w:tcPr>
          <w:p w14:paraId="35DFD325">
            <w:pPr>
              <w:jc w:val="center"/>
              <w:rPr>
                <w:rFonts w:hint="eastAsia" w:ascii="宋体" w:hAnsi="宋体" w:eastAsia="宋体" w:cs="宋体"/>
                <w:b/>
                <w:bCs/>
                <w:color w:val="000000"/>
                <w:sz w:val="21"/>
                <w:szCs w:val="21"/>
                <w:highlight w:val="none"/>
                <w:vertAlign w:val="baseline"/>
                <w:lang w:val="zh-CN" w:eastAsia="zh-CN"/>
              </w:rPr>
            </w:pPr>
          </w:p>
        </w:tc>
      </w:tr>
      <w:tr w14:paraId="54E6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444" w:type="dxa"/>
            <w:noWrap w:val="0"/>
            <w:vAlign w:val="center"/>
          </w:tcPr>
          <w:p w14:paraId="76DBDE10">
            <w:pPr>
              <w:jc w:val="center"/>
              <w:rPr>
                <w:rFonts w:hint="eastAsia" w:ascii="宋体" w:hAnsi="宋体" w:eastAsia="宋体" w:cs="宋体"/>
                <w:b/>
                <w:bCs/>
                <w:color w:val="000000"/>
                <w:sz w:val="21"/>
                <w:szCs w:val="21"/>
                <w:highlight w:val="none"/>
                <w:vertAlign w:val="baseline"/>
                <w:lang w:val="zh-CN" w:eastAsia="zh-CN"/>
              </w:rPr>
            </w:pPr>
          </w:p>
        </w:tc>
        <w:tc>
          <w:tcPr>
            <w:tcW w:w="3783" w:type="dxa"/>
            <w:noWrap w:val="0"/>
            <w:vAlign w:val="center"/>
          </w:tcPr>
          <w:p w14:paraId="667F9441">
            <w:pPr>
              <w:jc w:val="center"/>
              <w:rPr>
                <w:rFonts w:hint="eastAsia" w:ascii="宋体" w:hAnsi="宋体" w:eastAsia="宋体" w:cs="宋体"/>
                <w:b/>
                <w:bCs/>
                <w:color w:val="000000"/>
                <w:sz w:val="21"/>
                <w:szCs w:val="21"/>
                <w:highlight w:val="none"/>
                <w:vertAlign w:val="baseline"/>
                <w:lang w:val="zh-CN" w:eastAsia="zh-CN"/>
              </w:rPr>
            </w:pPr>
          </w:p>
        </w:tc>
        <w:tc>
          <w:tcPr>
            <w:tcW w:w="1672" w:type="dxa"/>
            <w:noWrap w:val="0"/>
            <w:vAlign w:val="center"/>
          </w:tcPr>
          <w:p w14:paraId="4F38352B">
            <w:pPr>
              <w:jc w:val="center"/>
              <w:rPr>
                <w:rFonts w:hint="eastAsia" w:ascii="宋体" w:hAnsi="宋体" w:eastAsia="宋体" w:cs="宋体"/>
                <w:b/>
                <w:bCs/>
                <w:color w:val="000000"/>
                <w:sz w:val="21"/>
                <w:szCs w:val="21"/>
                <w:highlight w:val="none"/>
                <w:vertAlign w:val="baseline"/>
                <w:lang w:val="zh-CN" w:eastAsia="zh-CN"/>
              </w:rPr>
            </w:pPr>
          </w:p>
        </w:tc>
        <w:tc>
          <w:tcPr>
            <w:tcW w:w="1773" w:type="dxa"/>
            <w:noWrap w:val="0"/>
            <w:vAlign w:val="center"/>
          </w:tcPr>
          <w:p w14:paraId="3E94C1FE">
            <w:pPr>
              <w:jc w:val="center"/>
              <w:rPr>
                <w:rFonts w:hint="eastAsia" w:ascii="宋体" w:hAnsi="宋体" w:eastAsia="宋体" w:cs="宋体"/>
                <w:b/>
                <w:bCs/>
                <w:color w:val="000000"/>
                <w:sz w:val="21"/>
                <w:szCs w:val="21"/>
                <w:highlight w:val="none"/>
                <w:vertAlign w:val="baseline"/>
                <w:lang w:val="zh-CN" w:eastAsia="zh-CN"/>
              </w:rPr>
            </w:pPr>
          </w:p>
        </w:tc>
        <w:tc>
          <w:tcPr>
            <w:tcW w:w="1572" w:type="dxa"/>
            <w:noWrap w:val="0"/>
            <w:vAlign w:val="center"/>
          </w:tcPr>
          <w:p w14:paraId="5BE83E1C">
            <w:pPr>
              <w:jc w:val="center"/>
              <w:rPr>
                <w:rFonts w:hint="eastAsia" w:ascii="宋体" w:hAnsi="宋体" w:eastAsia="宋体" w:cs="宋体"/>
                <w:b/>
                <w:bCs/>
                <w:color w:val="000000"/>
                <w:sz w:val="21"/>
                <w:szCs w:val="21"/>
                <w:highlight w:val="none"/>
                <w:vertAlign w:val="baseline"/>
                <w:lang w:val="zh-CN" w:eastAsia="zh-CN"/>
              </w:rPr>
            </w:pPr>
          </w:p>
        </w:tc>
        <w:tc>
          <w:tcPr>
            <w:tcW w:w="2408" w:type="dxa"/>
            <w:noWrap w:val="0"/>
            <w:vAlign w:val="center"/>
          </w:tcPr>
          <w:p w14:paraId="23AEF348">
            <w:pPr>
              <w:jc w:val="center"/>
              <w:rPr>
                <w:rFonts w:hint="eastAsia" w:ascii="宋体" w:hAnsi="宋体" w:eastAsia="宋体" w:cs="宋体"/>
                <w:b/>
                <w:bCs/>
                <w:color w:val="000000"/>
                <w:sz w:val="21"/>
                <w:szCs w:val="21"/>
                <w:highlight w:val="none"/>
                <w:vertAlign w:val="baseline"/>
                <w:lang w:val="zh-CN" w:eastAsia="zh-CN"/>
              </w:rPr>
            </w:pPr>
          </w:p>
        </w:tc>
        <w:tc>
          <w:tcPr>
            <w:tcW w:w="1484" w:type="dxa"/>
            <w:noWrap w:val="0"/>
            <w:vAlign w:val="center"/>
          </w:tcPr>
          <w:p w14:paraId="7303A167">
            <w:pPr>
              <w:jc w:val="center"/>
              <w:rPr>
                <w:rFonts w:hint="eastAsia" w:ascii="宋体" w:hAnsi="宋体" w:eastAsia="宋体" w:cs="宋体"/>
                <w:b/>
                <w:bCs/>
                <w:color w:val="000000"/>
                <w:sz w:val="21"/>
                <w:szCs w:val="21"/>
                <w:highlight w:val="none"/>
                <w:vertAlign w:val="baseline"/>
                <w:lang w:val="zh-CN" w:eastAsia="zh-CN"/>
              </w:rPr>
            </w:pPr>
          </w:p>
        </w:tc>
      </w:tr>
      <w:tr w14:paraId="3352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444" w:type="dxa"/>
            <w:noWrap w:val="0"/>
            <w:vAlign w:val="center"/>
          </w:tcPr>
          <w:p w14:paraId="2A0D36BF">
            <w:pPr>
              <w:jc w:val="center"/>
              <w:rPr>
                <w:rFonts w:hint="eastAsia" w:ascii="宋体" w:hAnsi="宋体" w:eastAsia="宋体" w:cs="宋体"/>
                <w:b/>
                <w:bCs/>
                <w:color w:val="000000"/>
                <w:sz w:val="21"/>
                <w:szCs w:val="21"/>
                <w:highlight w:val="none"/>
                <w:vertAlign w:val="baseline"/>
                <w:lang w:val="zh-CN" w:eastAsia="zh-CN"/>
              </w:rPr>
            </w:pPr>
          </w:p>
        </w:tc>
        <w:tc>
          <w:tcPr>
            <w:tcW w:w="3783" w:type="dxa"/>
            <w:noWrap w:val="0"/>
            <w:vAlign w:val="center"/>
          </w:tcPr>
          <w:p w14:paraId="6B960935">
            <w:pPr>
              <w:jc w:val="center"/>
              <w:rPr>
                <w:rFonts w:hint="eastAsia" w:ascii="宋体" w:hAnsi="宋体" w:eastAsia="宋体" w:cs="宋体"/>
                <w:b/>
                <w:bCs/>
                <w:color w:val="000000"/>
                <w:sz w:val="21"/>
                <w:szCs w:val="21"/>
                <w:highlight w:val="none"/>
                <w:vertAlign w:val="baseline"/>
                <w:lang w:val="zh-CN" w:eastAsia="zh-CN"/>
              </w:rPr>
            </w:pPr>
          </w:p>
        </w:tc>
        <w:tc>
          <w:tcPr>
            <w:tcW w:w="1672" w:type="dxa"/>
            <w:noWrap w:val="0"/>
            <w:vAlign w:val="center"/>
          </w:tcPr>
          <w:p w14:paraId="7EC37EEF">
            <w:pPr>
              <w:jc w:val="center"/>
              <w:rPr>
                <w:rFonts w:hint="eastAsia" w:ascii="宋体" w:hAnsi="宋体" w:eastAsia="宋体" w:cs="宋体"/>
                <w:b/>
                <w:bCs/>
                <w:color w:val="000000"/>
                <w:sz w:val="21"/>
                <w:szCs w:val="21"/>
                <w:highlight w:val="none"/>
                <w:vertAlign w:val="baseline"/>
                <w:lang w:val="zh-CN" w:eastAsia="zh-CN"/>
              </w:rPr>
            </w:pPr>
          </w:p>
        </w:tc>
        <w:tc>
          <w:tcPr>
            <w:tcW w:w="1773" w:type="dxa"/>
            <w:noWrap w:val="0"/>
            <w:vAlign w:val="center"/>
          </w:tcPr>
          <w:p w14:paraId="1F9D609F">
            <w:pPr>
              <w:jc w:val="center"/>
              <w:rPr>
                <w:rFonts w:hint="eastAsia" w:ascii="宋体" w:hAnsi="宋体" w:eastAsia="宋体" w:cs="宋体"/>
                <w:b/>
                <w:bCs/>
                <w:color w:val="000000"/>
                <w:sz w:val="21"/>
                <w:szCs w:val="21"/>
                <w:highlight w:val="none"/>
                <w:vertAlign w:val="baseline"/>
                <w:lang w:val="zh-CN" w:eastAsia="zh-CN"/>
              </w:rPr>
            </w:pPr>
          </w:p>
        </w:tc>
        <w:tc>
          <w:tcPr>
            <w:tcW w:w="1572" w:type="dxa"/>
            <w:noWrap w:val="0"/>
            <w:vAlign w:val="center"/>
          </w:tcPr>
          <w:p w14:paraId="1A2C8EB7">
            <w:pPr>
              <w:jc w:val="center"/>
              <w:rPr>
                <w:rFonts w:hint="eastAsia" w:ascii="宋体" w:hAnsi="宋体" w:eastAsia="宋体" w:cs="宋体"/>
                <w:b/>
                <w:bCs/>
                <w:color w:val="000000"/>
                <w:sz w:val="21"/>
                <w:szCs w:val="21"/>
                <w:highlight w:val="none"/>
                <w:vertAlign w:val="baseline"/>
                <w:lang w:val="zh-CN" w:eastAsia="zh-CN"/>
              </w:rPr>
            </w:pPr>
          </w:p>
        </w:tc>
        <w:tc>
          <w:tcPr>
            <w:tcW w:w="2408" w:type="dxa"/>
            <w:noWrap w:val="0"/>
            <w:vAlign w:val="center"/>
          </w:tcPr>
          <w:p w14:paraId="616D428B">
            <w:pPr>
              <w:jc w:val="center"/>
              <w:rPr>
                <w:rFonts w:hint="eastAsia" w:ascii="宋体" w:hAnsi="宋体" w:eastAsia="宋体" w:cs="宋体"/>
                <w:b/>
                <w:bCs/>
                <w:color w:val="000000"/>
                <w:sz w:val="21"/>
                <w:szCs w:val="21"/>
                <w:highlight w:val="none"/>
                <w:vertAlign w:val="baseline"/>
                <w:lang w:val="zh-CN" w:eastAsia="zh-CN"/>
              </w:rPr>
            </w:pPr>
          </w:p>
        </w:tc>
        <w:tc>
          <w:tcPr>
            <w:tcW w:w="1484" w:type="dxa"/>
            <w:noWrap w:val="0"/>
            <w:vAlign w:val="center"/>
          </w:tcPr>
          <w:p w14:paraId="6DF4FEDD">
            <w:pPr>
              <w:jc w:val="center"/>
              <w:rPr>
                <w:rFonts w:hint="eastAsia" w:ascii="宋体" w:hAnsi="宋体" w:eastAsia="宋体" w:cs="宋体"/>
                <w:b/>
                <w:bCs/>
                <w:color w:val="000000"/>
                <w:sz w:val="21"/>
                <w:szCs w:val="21"/>
                <w:highlight w:val="none"/>
                <w:vertAlign w:val="baseline"/>
                <w:lang w:val="zh-CN" w:eastAsia="zh-CN"/>
              </w:rPr>
            </w:pPr>
          </w:p>
        </w:tc>
      </w:tr>
      <w:tr w14:paraId="1E22C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444" w:type="dxa"/>
            <w:noWrap w:val="0"/>
            <w:vAlign w:val="center"/>
          </w:tcPr>
          <w:p w14:paraId="5975014A">
            <w:pPr>
              <w:jc w:val="center"/>
              <w:rPr>
                <w:rFonts w:hint="eastAsia" w:ascii="宋体" w:hAnsi="宋体" w:eastAsia="宋体" w:cs="宋体"/>
                <w:b/>
                <w:bCs/>
                <w:color w:val="000000"/>
                <w:sz w:val="21"/>
                <w:szCs w:val="21"/>
                <w:highlight w:val="none"/>
                <w:vertAlign w:val="baseline"/>
                <w:lang w:val="zh-CN" w:eastAsia="zh-CN"/>
              </w:rPr>
            </w:pPr>
          </w:p>
        </w:tc>
        <w:tc>
          <w:tcPr>
            <w:tcW w:w="3783" w:type="dxa"/>
            <w:noWrap w:val="0"/>
            <w:vAlign w:val="center"/>
          </w:tcPr>
          <w:p w14:paraId="755C5C3F">
            <w:pPr>
              <w:jc w:val="center"/>
              <w:rPr>
                <w:rFonts w:hint="eastAsia" w:ascii="宋体" w:hAnsi="宋体" w:eastAsia="宋体" w:cs="宋体"/>
                <w:b/>
                <w:bCs/>
                <w:color w:val="000000"/>
                <w:sz w:val="21"/>
                <w:szCs w:val="21"/>
                <w:highlight w:val="none"/>
                <w:vertAlign w:val="baseline"/>
                <w:lang w:val="zh-CN" w:eastAsia="zh-CN"/>
              </w:rPr>
            </w:pPr>
          </w:p>
        </w:tc>
        <w:tc>
          <w:tcPr>
            <w:tcW w:w="1672" w:type="dxa"/>
            <w:noWrap w:val="0"/>
            <w:vAlign w:val="center"/>
          </w:tcPr>
          <w:p w14:paraId="7E457F25">
            <w:pPr>
              <w:jc w:val="center"/>
              <w:rPr>
                <w:rFonts w:hint="eastAsia" w:ascii="宋体" w:hAnsi="宋体" w:eastAsia="宋体" w:cs="宋体"/>
                <w:b/>
                <w:bCs/>
                <w:color w:val="000000"/>
                <w:sz w:val="21"/>
                <w:szCs w:val="21"/>
                <w:highlight w:val="none"/>
                <w:vertAlign w:val="baseline"/>
                <w:lang w:val="zh-CN" w:eastAsia="zh-CN"/>
              </w:rPr>
            </w:pPr>
          </w:p>
        </w:tc>
        <w:tc>
          <w:tcPr>
            <w:tcW w:w="1773" w:type="dxa"/>
            <w:noWrap w:val="0"/>
            <w:vAlign w:val="center"/>
          </w:tcPr>
          <w:p w14:paraId="2D56DEA5">
            <w:pPr>
              <w:jc w:val="center"/>
              <w:rPr>
                <w:rFonts w:hint="eastAsia" w:ascii="宋体" w:hAnsi="宋体" w:eastAsia="宋体" w:cs="宋体"/>
                <w:b/>
                <w:bCs/>
                <w:color w:val="000000"/>
                <w:sz w:val="21"/>
                <w:szCs w:val="21"/>
                <w:highlight w:val="none"/>
                <w:vertAlign w:val="baseline"/>
                <w:lang w:val="zh-CN" w:eastAsia="zh-CN"/>
              </w:rPr>
            </w:pPr>
          </w:p>
        </w:tc>
        <w:tc>
          <w:tcPr>
            <w:tcW w:w="1572" w:type="dxa"/>
            <w:noWrap w:val="0"/>
            <w:vAlign w:val="center"/>
          </w:tcPr>
          <w:p w14:paraId="16E9BC71">
            <w:pPr>
              <w:jc w:val="center"/>
              <w:rPr>
                <w:rFonts w:hint="eastAsia" w:ascii="宋体" w:hAnsi="宋体" w:eastAsia="宋体" w:cs="宋体"/>
                <w:b/>
                <w:bCs/>
                <w:color w:val="000000"/>
                <w:sz w:val="21"/>
                <w:szCs w:val="21"/>
                <w:highlight w:val="none"/>
                <w:vertAlign w:val="baseline"/>
                <w:lang w:val="zh-CN" w:eastAsia="zh-CN"/>
              </w:rPr>
            </w:pPr>
          </w:p>
        </w:tc>
        <w:tc>
          <w:tcPr>
            <w:tcW w:w="2408" w:type="dxa"/>
            <w:noWrap w:val="0"/>
            <w:vAlign w:val="center"/>
          </w:tcPr>
          <w:p w14:paraId="196C1000">
            <w:pPr>
              <w:jc w:val="center"/>
              <w:rPr>
                <w:rFonts w:hint="eastAsia" w:ascii="宋体" w:hAnsi="宋体" w:eastAsia="宋体" w:cs="宋体"/>
                <w:b/>
                <w:bCs/>
                <w:color w:val="000000"/>
                <w:sz w:val="21"/>
                <w:szCs w:val="21"/>
                <w:highlight w:val="none"/>
                <w:vertAlign w:val="baseline"/>
                <w:lang w:val="zh-CN" w:eastAsia="zh-CN"/>
              </w:rPr>
            </w:pPr>
          </w:p>
        </w:tc>
        <w:tc>
          <w:tcPr>
            <w:tcW w:w="1484" w:type="dxa"/>
            <w:noWrap w:val="0"/>
            <w:vAlign w:val="center"/>
          </w:tcPr>
          <w:p w14:paraId="06D69427">
            <w:pPr>
              <w:jc w:val="center"/>
              <w:rPr>
                <w:rFonts w:hint="eastAsia" w:ascii="宋体" w:hAnsi="宋体" w:eastAsia="宋体" w:cs="宋体"/>
                <w:b/>
                <w:bCs/>
                <w:color w:val="000000"/>
                <w:sz w:val="21"/>
                <w:szCs w:val="21"/>
                <w:highlight w:val="none"/>
                <w:vertAlign w:val="baseline"/>
                <w:lang w:val="zh-CN" w:eastAsia="zh-CN"/>
              </w:rPr>
            </w:pPr>
          </w:p>
        </w:tc>
      </w:tr>
    </w:tbl>
    <w:p w14:paraId="7937C030">
      <w:pPr>
        <w:pStyle w:val="2"/>
        <w:keepNext w:val="0"/>
        <w:keepLines w:val="0"/>
        <w:pageBreakBefore w:val="0"/>
        <w:widowControl w:val="0"/>
        <w:kinsoku/>
        <w:wordWrap/>
        <w:overflowPunct/>
        <w:topLinePunct w:val="0"/>
        <w:autoSpaceDE/>
        <w:autoSpaceDN/>
        <w:bidi w:val="0"/>
        <w:adjustRightInd/>
        <w:snapToGrid/>
        <w:spacing w:before="313" w:beforeLines="100"/>
        <w:textAlignment w:val="auto"/>
        <w:rPr>
          <w:rFonts w:hint="default" w:ascii="宋体" w:hAnsi="宋体"/>
          <w:b/>
          <w:sz w:val="21"/>
          <w:szCs w:val="21"/>
          <w:highlight w:val="none"/>
          <w:lang w:val="en-US" w:eastAsia="zh-CN"/>
        </w:rPr>
      </w:pPr>
      <w:r>
        <w:rPr>
          <w:rFonts w:hint="eastAsia" w:ascii="宋体" w:hAnsi="宋体" w:eastAsia="宋体" w:cs="宋体"/>
          <w:b/>
          <w:bCs/>
          <w:color w:val="000000"/>
          <w:sz w:val="21"/>
          <w:szCs w:val="21"/>
          <w:highlight w:val="none"/>
          <w:vertAlign w:val="baseline"/>
          <w:lang w:val="en-US" w:eastAsia="zh-CN"/>
        </w:rPr>
        <w:t>注：1.</w:t>
      </w:r>
      <w:r>
        <w:rPr>
          <w:rFonts w:hint="eastAsia" w:ascii="宋体" w:hAnsi="宋体"/>
          <w:b/>
          <w:sz w:val="21"/>
          <w:szCs w:val="21"/>
          <w:highlight w:val="none"/>
          <w:lang w:eastAsia="zh-CN"/>
        </w:rPr>
        <w:t>如设备有</w:t>
      </w:r>
      <w:r>
        <w:rPr>
          <w:rFonts w:hint="eastAsia" w:ascii="宋体" w:hAnsi="宋体"/>
          <w:b/>
          <w:sz w:val="21"/>
          <w:szCs w:val="21"/>
          <w:highlight w:val="none"/>
          <w:lang w:val="en-US" w:eastAsia="zh-CN"/>
        </w:rPr>
        <w:t>零</w:t>
      </w:r>
      <w:r>
        <w:rPr>
          <w:rFonts w:hint="eastAsia" w:ascii="宋体" w:hAnsi="宋体"/>
          <w:b/>
          <w:sz w:val="21"/>
          <w:szCs w:val="21"/>
          <w:highlight w:val="none"/>
          <w:lang w:eastAsia="zh-CN"/>
        </w:rPr>
        <w:t>配件</w:t>
      </w:r>
      <w:r>
        <w:rPr>
          <w:rFonts w:hint="eastAsia" w:ascii="宋体" w:hAnsi="宋体"/>
          <w:b/>
          <w:sz w:val="21"/>
          <w:szCs w:val="21"/>
          <w:highlight w:val="none"/>
          <w:lang w:val="en-US" w:eastAsia="zh-CN"/>
        </w:rPr>
        <w:t>/易损件，请将明细填写在上表内。如没有，请在表格填中填写“无”。</w:t>
      </w:r>
    </w:p>
    <w:p w14:paraId="773715D2">
      <w:pPr>
        <w:keepNext w:val="0"/>
        <w:keepLines w:val="0"/>
        <w:pageBreakBefore w:val="0"/>
        <w:widowControl w:val="0"/>
        <w:kinsoku/>
        <w:wordWrap/>
        <w:overflowPunct/>
        <w:topLinePunct w:val="0"/>
        <w:autoSpaceDE/>
        <w:autoSpaceDN/>
        <w:bidi w:val="0"/>
        <w:adjustRightInd/>
        <w:snapToGrid/>
        <w:spacing w:after="120"/>
        <w:ind w:firstLine="422" w:firstLineChars="200"/>
        <w:jc w:val="left"/>
        <w:textAlignment w:val="auto"/>
        <w:rPr>
          <w:highlight w:val="none"/>
        </w:rPr>
      </w:pPr>
      <w:r>
        <w:rPr>
          <w:rFonts w:hint="eastAsia" w:ascii="宋体" w:hAnsi="宋体" w:eastAsia="宋体" w:cs="宋体"/>
          <w:b/>
          <w:bCs/>
          <w:color w:val="FF0000"/>
          <w:sz w:val="21"/>
          <w:szCs w:val="21"/>
          <w:highlight w:val="none"/>
          <w:vertAlign w:val="baseline"/>
          <w:lang w:val="en-US" w:eastAsia="zh-CN"/>
        </w:rPr>
        <w:t>2.需在“备注”栏明确标注“零配件”或“易损件”，并与报价单一同递交。</w:t>
      </w:r>
    </w:p>
    <w:p w14:paraId="1584F953">
      <w:pPr>
        <w:rPr>
          <w:highlight w:val="none"/>
        </w:rPr>
      </w:pPr>
    </w:p>
    <w:sectPr>
      <w:headerReference r:id="rId8" w:type="default"/>
      <w:footerReference r:id="rId9" w:type="default"/>
      <w:pgSz w:w="16838" w:h="11906" w:orient="landscape"/>
      <w:pgMar w:top="118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im Sun">
    <w:altName w:val="宋体"/>
    <w:panose1 w:val="00000000000000000000"/>
    <w:charset w:val="86"/>
    <w:family w:val="swiss"/>
    <w:pitch w:val="default"/>
    <w:sig w:usb0="00000000" w:usb1="00000000" w:usb2="00000010" w:usb3="00000000" w:csb0="00040000"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D5828">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D8941">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BADD5B">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7BADD5B">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0A4F2">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686469">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6686469">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DCCD8">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82B96">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1382B96">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8D317">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946CF9">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5946CF9">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63AB0">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7E731">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A647A"/>
    <w:multiLevelType w:val="singleLevel"/>
    <w:tmpl w:val="81FA647A"/>
    <w:lvl w:ilvl="0" w:tentative="0">
      <w:start w:val="6"/>
      <w:numFmt w:val="chineseCounting"/>
      <w:suff w:val="nothing"/>
      <w:lvlText w:val="%1、"/>
      <w:lvlJc w:val="left"/>
      <w:rPr>
        <w:rFonts w:hint="eastAsia"/>
      </w:rPr>
    </w:lvl>
  </w:abstractNum>
  <w:abstractNum w:abstractNumId="1">
    <w:nsid w:val="8F4129C1"/>
    <w:multiLevelType w:val="singleLevel"/>
    <w:tmpl w:val="8F4129C1"/>
    <w:lvl w:ilvl="0" w:tentative="0">
      <w:start w:val="1"/>
      <w:numFmt w:val="decimal"/>
      <w:suff w:val="space"/>
      <w:lvlText w:val="%1."/>
      <w:lvlJc w:val="left"/>
      <w:rPr>
        <w:rFonts w:hint="default"/>
        <w:highlight w:val="none"/>
      </w:rPr>
    </w:lvl>
  </w:abstractNum>
  <w:abstractNum w:abstractNumId="2">
    <w:nsid w:val="8F812360"/>
    <w:multiLevelType w:val="singleLevel"/>
    <w:tmpl w:val="8F812360"/>
    <w:lvl w:ilvl="0" w:tentative="0">
      <w:start w:val="1"/>
      <w:numFmt w:val="decimal"/>
      <w:suff w:val="space"/>
      <w:lvlText w:val="%1."/>
      <w:lvlJc w:val="left"/>
      <w:rPr>
        <w:rFonts w:hint="default"/>
        <w:highlight w:val="none"/>
      </w:rPr>
    </w:lvl>
  </w:abstractNum>
  <w:abstractNum w:abstractNumId="3">
    <w:nsid w:val="95DD2BE2"/>
    <w:multiLevelType w:val="singleLevel"/>
    <w:tmpl w:val="95DD2BE2"/>
    <w:lvl w:ilvl="0" w:tentative="0">
      <w:start w:val="1"/>
      <w:numFmt w:val="decimal"/>
      <w:suff w:val="space"/>
      <w:lvlText w:val="%1."/>
      <w:lvlJc w:val="left"/>
      <w:rPr>
        <w:rFonts w:hint="default"/>
        <w:highlight w:val="none"/>
      </w:rPr>
    </w:lvl>
  </w:abstractNum>
  <w:abstractNum w:abstractNumId="4">
    <w:nsid w:val="BAB8CAAE"/>
    <w:multiLevelType w:val="singleLevel"/>
    <w:tmpl w:val="BAB8CAAE"/>
    <w:lvl w:ilvl="0" w:tentative="0">
      <w:start w:val="5"/>
      <w:numFmt w:val="chineseCounting"/>
      <w:suff w:val="nothing"/>
      <w:lvlText w:val="%1、"/>
      <w:lvlJc w:val="left"/>
      <w:rPr>
        <w:rFonts w:hint="eastAsia"/>
      </w:rPr>
    </w:lvl>
  </w:abstractNum>
  <w:abstractNum w:abstractNumId="5">
    <w:nsid w:val="BF85B9D2"/>
    <w:multiLevelType w:val="singleLevel"/>
    <w:tmpl w:val="BF85B9D2"/>
    <w:lvl w:ilvl="0" w:tentative="0">
      <w:start w:val="1"/>
      <w:numFmt w:val="decimal"/>
      <w:suff w:val="space"/>
      <w:lvlText w:val="%1."/>
      <w:lvlJc w:val="left"/>
      <w:rPr>
        <w:rFonts w:hint="default"/>
        <w:highlight w:val="none"/>
      </w:rPr>
    </w:lvl>
  </w:abstractNum>
  <w:abstractNum w:abstractNumId="6">
    <w:nsid w:val="CB4080F4"/>
    <w:multiLevelType w:val="singleLevel"/>
    <w:tmpl w:val="CB4080F4"/>
    <w:lvl w:ilvl="0" w:tentative="0">
      <w:start w:val="1"/>
      <w:numFmt w:val="decimal"/>
      <w:suff w:val="space"/>
      <w:lvlText w:val="%1."/>
      <w:lvlJc w:val="left"/>
      <w:rPr>
        <w:rFonts w:hint="default"/>
        <w:highlight w:val="none"/>
      </w:rPr>
    </w:lvl>
  </w:abstractNum>
  <w:abstractNum w:abstractNumId="7">
    <w:nsid w:val="EEE48310"/>
    <w:multiLevelType w:val="singleLevel"/>
    <w:tmpl w:val="EEE48310"/>
    <w:lvl w:ilvl="0" w:tentative="0">
      <w:start w:val="1"/>
      <w:numFmt w:val="chineseCounting"/>
      <w:suff w:val="nothing"/>
      <w:lvlText w:val="%1、"/>
      <w:lvlJc w:val="left"/>
      <w:rPr>
        <w:rFonts w:hint="eastAsia"/>
      </w:rPr>
    </w:lvl>
  </w:abstractNum>
  <w:abstractNum w:abstractNumId="8">
    <w:nsid w:val="085DB4BB"/>
    <w:multiLevelType w:val="singleLevel"/>
    <w:tmpl w:val="085DB4BB"/>
    <w:lvl w:ilvl="0" w:tentative="0">
      <w:start w:val="2"/>
      <w:numFmt w:val="decimal"/>
      <w:lvlText w:val="%1."/>
      <w:lvlJc w:val="left"/>
      <w:pPr>
        <w:tabs>
          <w:tab w:val="left" w:pos="312"/>
        </w:tabs>
      </w:pPr>
    </w:lvl>
  </w:abstractNum>
  <w:abstractNum w:abstractNumId="9">
    <w:nsid w:val="15B6EBE5"/>
    <w:multiLevelType w:val="singleLevel"/>
    <w:tmpl w:val="15B6EBE5"/>
    <w:lvl w:ilvl="0" w:tentative="0">
      <w:start w:val="1"/>
      <w:numFmt w:val="decimal"/>
      <w:suff w:val="space"/>
      <w:lvlText w:val="%1."/>
      <w:lvlJc w:val="left"/>
      <w:rPr>
        <w:rFonts w:hint="default"/>
        <w:highlight w:val="none"/>
      </w:rPr>
    </w:lvl>
  </w:abstractNum>
  <w:abstractNum w:abstractNumId="10">
    <w:nsid w:val="30361197"/>
    <w:multiLevelType w:val="singleLevel"/>
    <w:tmpl w:val="30361197"/>
    <w:lvl w:ilvl="0" w:tentative="0">
      <w:start w:val="1"/>
      <w:numFmt w:val="chineseCounting"/>
      <w:suff w:val="nothing"/>
      <w:lvlText w:val="%1、"/>
      <w:lvlJc w:val="left"/>
      <w:rPr>
        <w:rFonts w:hint="eastAsia"/>
      </w:rPr>
    </w:lvl>
  </w:abstractNum>
  <w:abstractNum w:abstractNumId="11">
    <w:nsid w:val="3D953ECE"/>
    <w:multiLevelType w:val="singleLevel"/>
    <w:tmpl w:val="3D953ECE"/>
    <w:lvl w:ilvl="0" w:tentative="0">
      <w:start w:val="1"/>
      <w:numFmt w:val="decimal"/>
      <w:suff w:val="space"/>
      <w:lvlText w:val="%1."/>
      <w:lvlJc w:val="left"/>
      <w:rPr>
        <w:rFonts w:hint="default"/>
        <w:highlight w:val="none"/>
      </w:rPr>
    </w:lvl>
  </w:abstractNum>
  <w:abstractNum w:abstractNumId="1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3">
    <w:nsid w:val="4F541631"/>
    <w:multiLevelType w:val="multilevel"/>
    <w:tmpl w:val="4F541631"/>
    <w:lvl w:ilvl="0" w:tentative="0">
      <w:start w:val="1"/>
      <w:numFmt w:val="japaneseCounting"/>
      <w:lvlText w:val="第%1章"/>
      <w:lvlJc w:val="left"/>
      <w:pPr>
        <w:ind w:left="3110" w:hanging="1125"/>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297C40E"/>
    <w:multiLevelType w:val="singleLevel"/>
    <w:tmpl w:val="6297C40E"/>
    <w:lvl w:ilvl="0" w:tentative="0">
      <w:start w:val="4"/>
      <w:numFmt w:val="decimal"/>
      <w:suff w:val="nothing"/>
      <w:lvlText w:val="%1、"/>
      <w:lvlJc w:val="left"/>
    </w:lvl>
  </w:abstractNum>
  <w:abstractNum w:abstractNumId="15">
    <w:nsid w:val="6CAF3C42"/>
    <w:multiLevelType w:val="multilevel"/>
    <w:tmpl w:val="6CAF3C42"/>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986B307"/>
    <w:multiLevelType w:val="singleLevel"/>
    <w:tmpl w:val="7986B307"/>
    <w:lvl w:ilvl="0" w:tentative="0">
      <w:start w:val="1"/>
      <w:numFmt w:val="decimal"/>
      <w:suff w:val="space"/>
      <w:lvlText w:val="%1."/>
      <w:lvlJc w:val="left"/>
      <w:rPr>
        <w:rFonts w:hint="default"/>
        <w:highlight w:val="none"/>
      </w:rPr>
    </w:lvl>
  </w:abstractNum>
  <w:abstractNum w:abstractNumId="17">
    <w:nsid w:val="7BFB28E8"/>
    <w:multiLevelType w:val="singleLevel"/>
    <w:tmpl w:val="7BFB28E8"/>
    <w:lvl w:ilvl="0" w:tentative="0">
      <w:start w:val="1"/>
      <w:numFmt w:val="decimal"/>
      <w:suff w:val="space"/>
      <w:lvlText w:val="%1."/>
      <w:lvlJc w:val="left"/>
      <w:rPr>
        <w:rFonts w:hint="default"/>
        <w:highlight w:val="none"/>
      </w:rPr>
    </w:lvl>
  </w:abstractNum>
  <w:abstractNum w:abstractNumId="18">
    <w:nsid w:val="7F21897E"/>
    <w:multiLevelType w:val="singleLevel"/>
    <w:tmpl w:val="7F21897E"/>
    <w:lvl w:ilvl="0" w:tentative="0">
      <w:start w:val="1"/>
      <w:numFmt w:val="decimal"/>
      <w:suff w:val="space"/>
      <w:lvlText w:val="%1."/>
      <w:lvlJc w:val="left"/>
      <w:rPr>
        <w:rFonts w:hint="default"/>
        <w:highlight w:val="none"/>
      </w:rPr>
    </w:lvl>
  </w:abstractNum>
  <w:num w:numId="1">
    <w:abstractNumId w:val="12"/>
  </w:num>
  <w:num w:numId="2">
    <w:abstractNumId w:val="13"/>
  </w:num>
  <w:num w:numId="3">
    <w:abstractNumId w:val="8"/>
  </w:num>
  <w:num w:numId="4">
    <w:abstractNumId w:val="4"/>
  </w:num>
  <w:num w:numId="5">
    <w:abstractNumId w:val="7"/>
  </w:num>
  <w:num w:numId="6">
    <w:abstractNumId w:val="18"/>
  </w:num>
  <w:num w:numId="7">
    <w:abstractNumId w:val="16"/>
  </w:num>
  <w:num w:numId="8">
    <w:abstractNumId w:val="2"/>
  </w:num>
  <w:num w:numId="9">
    <w:abstractNumId w:val="1"/>
  </w:num>
  <w:num w:numId="10">
    <w:abstractNumId w:val="5"/>
  </w:num>
  <w:num w:numId="11">
    <w:abstractNumId w:val="3"/>
  </w:num>
  <w:num w:numId="12">
    <w:abstractNumId w:val="10"/>
  </w:num>
  <w:num w:numId="13">
    <w:abstractNumId w:val="17"/>
  </w:num>
  <w:num w:numId="14">
    <w:abstractNumId w:val="14"/>
  </w:num>
  <w:num w:numId="15">
    <w:abstractNumId w:val="11"/>
  </w:num>
  <w:num w:numId="16">
    <w:abstractNumId w:val="6"/>
  </w:num>
  <w:num w:numId="17">
    <w:abstractNumId w:val="9"/>
  </w:num>
  <w:num w:numId="18">
    <w:abstractNumId w:val="1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iY2MzNmQ3MDVmZjY2ZTQ3ZDljMWI0OGRiMjAzNjgifQ=="/>
  </w:docVars>
  <w:rsids>
    <w:rsidRoot w:val="00000000"/>
    <w:rsid w:val="002A3780"/>
    <w:rsid w:val="008E4580"/>
    <w:rsid w:val="00B81090"/>
    <w:rsid w:val="01BF25CB"/>
    <w:rsid w:val="01BF74E7"/>
    <w:rsid w:val="02090084"/>
    <w:rsid w:val="02184C85"/>
    <w:rsid w:val="022E27E0"/>
    <w:rsid w:val="02C927A1"/>
    <w:rsid w:val="0490334F"/>
    <w:rsid w:val="04E9700E"/>
    <w:rsid w:val="05B227CB"/>
    <w:rsid w:val="069E6B8D"/>
    <w:rsid w:val="06E65CD9"/>
    <w:rsid w:val="06F74FB2"/>
    <w:rsid w:val="073D614E"/>
    <w:rsid w:val="076B7F01"/>
    <w:rsid w:val="07C61A2F"/>
    <w:rsid w:val="07E62B3F"/>
    <w:rsid w:val="07E656BE"/>
    <w:rsid w:val="07E65C20"/>
    <w:rsid w:val="084A292B"/>
    <w:rsid w:val="09393A91"/>
    <w:rsid w:val="09BA59BE"/>
    <w:rsid w:val="0A390121"/>
    <w:rsid w:val="0B597947"/>
    <w:rsid w:val="0B8A7E28"/>
    <w:rsid w:val="0BBF4658"/>
    <w:rsid w:val="0C3258D1"/>
    <w:rsid w:val="0D365987"/>
    <w:rsid w:val="0E150DED"/>
    <w:rsid w:val="0E4D5DE5"/>
    <w:rsid w:val="0E5F143F"/>
    <w:rsid w:val="0EAC6B4A"/>
    <w:rsid w:val="0FA60903"/>
    <w:rsid w:val="10714437"/>
    <w:rsid w:val="10B93AD7"/>
    <w:rsid w:val="111D5F25"/>
    <w:rsid w:val="113810CC"/>
    <w:rsid w:val="117C1174"/>
    <w:rsid w:val="11E37B79"/>
    <w:rsid w:val="11EE297F"/>
    <w:rsid w:val="12641821"/>
    <w:rsid w:val="161C2B3E"/>
    <w:rsid w:val="16216BFD"/>
    <w:rsid w:val="168260A8"/>
    <w:rsid w:val="16BE0C5C"/>
    <w:rsid w:val="16D51FA8"/>
    <w:rsid w:val="16E05795"/>
    <w:rsid w:val="17B116CC"/>
    <w:rsid w:val="17D6162A"/>
    <w:rsid w:val="184A32BD"/>
    <w:rsid w:val="18901F7E"/>
    <w:rsid w:val="18B057C0"/>
    <w:rsid w:val="19396934"/>
    <w:rsid w:val="198527A8"/>
    <w:rsid w:val="1A137F5A"/>
    <w:rsid w:val="1A1E0586"/>
    <w:rsid w:val="1A6F49F8"/>
    <w:rsid w:val="1A8B6859"/>
    <w:rsid w:val="1AB772D9"/>
    <w:rsid w:val="1AFA3C40"/>
    <w:rsid w:val="1B137BE6"/>
    <w:rsid w:val="1B58683B"/>
    <w:rsid w:val="1BF60C71"/>
    <w:rsid w:val="1C0301DF"/>
    <w:rsid w:val="1C207687"/>
    <w:rsid w:val="1C3B279F"/>
    <w:rsid w:val="1C6E128E"/>
    <w:rsid w:val="1C9130DC"/>
    <w:rsid w:val="1CD15969"/>
    <w:rsid w:val="1D1B3F41"/>
    <w:rsid w:val="1D2C75C0"/>
    <w:rsid w:val="1E354DD8"/>
    <w:rsid w:val="1E860450"/>
    <w:rsid w:val="1EAC724E"/>
    <w:rsid w:val="1EC75F2D"/>
    <w:rsid w:val="1EE355E9"/>
    <w:rsid w:val="1F06043E"/>
    <w:rsid w:val="1F50646A"/>
    <w:rsid w:val="1FC97167"/>
    <w:rsid w:val="1FD77AD6"/>
    <w:rsid w:val="200762AE"/>
    <w:rsid w:val="20497CF3"/>
    <w:rsid w:val="208512E0"/>
    <w:rsid w:val="20CA0488"/>
    <w:rsid w:val="21554A8C"/>
    <w:rsid w:val="217F37F1"/>
    <w:rsid w:val="21886884"/>
    <w:rsid w:val="219D3E3B"/>
    <w:rsid w:val="21F4671D"/>
    <w:rsid w:val="22EC3BCE"/>
    <w:rsid w:val="22F4634C"/>
    <w:rsid w:val="234A3E31"/>
    <w:rsid w:val="236B58FB"/>
    <w:rsid w:val="23876130"/>
    <w:rsid w:val="243B51E0"/>
    <w:rsid w:val="24CA45F1"/>
    <w:rsid w:val="24EE1B49"/>
    <w:rsid w:val="2500285A"/>
    <w:rsid w:val="250D579E"/>
    <w:rsid w:val="25494348"/>
    <w:rsid w:val="259667D1"/>
    <w:rsid w:val="26204A40"/>
    <w:rsid w:val="26BD3179"/>
    <w:rsid w:val="26FA4716"/>
    <w:rsid w:val="275D01D5"/>
    <w:rsid w:val="279A3AD7"/>
    <w:rsid w:val="27CF373D"/>
    <w:rsid w:val="281B1724"/>
    <w:rsid w:val="2842607D"/>
    <w:rsid w:val="289A2489"/>
    <w:rsid w:val="28E2682A"/>
    <w:rsid w:val="28F47B14"/>
    <w:rsid w:val="29381057"/>
    <w:rsid w:val="29866619"/>
    <w:rsid w:val="29E140B7"/>
    <w:rsid w:val="2A1076DA"/>
    <w:rsid w:val="2A6379F0"/>
    <w:rsid w:val="2AAD6082"/>
    <w:rsid w:val="2B3009D4"/>
    <w:rsid w:val="2B601CDD"/>
    <w:rsid w:val="2B780EB8"/>
    <w:rsid w:val="2B894753"/>
    <w:rsid w:val="2B8D4DBA"/>
    <w:rsid w:val="2B94255C"/>
    <w:rsid w:val="2BD926F3"/>
    <w:rsid w:val="2C0F0DD6"/>
    <w:rsid w:val="2C5544DD"/>
    <w:rsid w:val="2C75006C"/>
    <w:rsid w:val="2CD418C9"/>
    <w:rsid w:val="2D093907"/>
    <w:rsid w:val="2DCC3697"/>
    <w:rsid w:val="2DF4181D"/>
    <w:rsid w:val="2DF44523"/>
    <w:rsid w:val="2E0426CC"/>
    <w:rsid w:val="2E753075"/>
    <w:rsid w:val="2EA9114B"/>
    <w:rsid w:val="2ED449DD"/>
    <w:rsid w:val="2F5C6B97"/>
    <w:rsid w:val="2F675CA4"/>
    <w:rsid w:val="2FB90CD8"/>
    <w:rsid w:val="2FC13F2A"/>
    <w:rsid w:val="2FFE4352"/>
    <w:rsid w:val="303B1B22"/>
    <w:rsid w:val="30632B87"/>
    <w:rsid w:val="30AD1EC5"/>
    <w:rsid w:val="30C531D2"/>
    <w:rsid w:val="30D40010"/>
    <w:rsid w:val="30D57F65"/>
    <w:rsid w:val="317767B0"/>
    <w:rsid w:val="31951EE9"/>
    <w:rsid w:val="32790FD3"/>
    <w:rsid w:val="32E542DC"/>
    <w:rsid w:val="33BA381B"/>
    <w:rsid w:val="33CD182D"/>
    <w:rsid w:val="34422DB6"/>
    <w:rsid w:val="34A00986"/>
    <w:rsid w:val="34BE37C1"/>
    <w:rsid w:val="34E622D6"/>
    <w:rsid w:val="354561F7"/>
    <w:rsid w:val="35704203"/>
    <w:rsid w:val="35A77ACF"/>
    <w:rsid w:val="36026CE5"/>
    <w:rsid w:val="36457B1B"/>
    <w:rsid w:val="36484883"/>
    <w:rsid w:val="364A2B97"/>
    <w:rsid w:val="365333CB"/>
    <w:rsid w:val="37C824A9"/>
    <w:rsid w:val="38D176A1"/>
    <w:rsid w:val="39BC591B"/>
    <w:rsid w:val="39D771DD"/>
    <w:rsid w:val="39DF5AAD"/>
    <w:rsid w:val="3A7F607A"/>
    <w:rsid w:val="3A8E2FC5"/>
    <w:rsid w:val="3AE73375"/>
    <w:rsid w:val="3C2B1B71"/>
    <w:rsid w:val="3C3D3F09"/>
    <w:rsid w:val="3CF72A87"/>
    <w:rsid w:val="3D4A5672"/>
    <w:rsid w:val="3DB065CF"/>
    <w:rsid w:val="3DCD08C7"/>
    <w:rsid w:val="3E5F761F"/>
    <w:rsid w:val="3EC4291B"/>
    <w:rsid w:val="3F5710F1"/>
    <w:rsid w:val="3F877658"/>
    <w:rsid w:val="3FD943E3"/>
    <w:rsid w:val="401E6000"/>
    <w:rsid w:val="407556DD"/>
    <w:rsid w:val="412C5A7C"/>
    <w:rsid w:val="412C7C92"/>
    <w:rsid w:val="426921A1"/>
    <w:rsid w:val="43697887"/>
    <w:rsid w:val="43FF4372"/>
    <w:rsid w:val="44CC7A6C"/>
    <w:rsid w:val="45241D67"/>
    <w:rsid w:val="452A5EE1"/>
    <w:rsid w:val="453A2417"/>
    <w:rsid w:val="456652D4"/>
    <w:rsid w:val="45B933A3"/>
    <w:rsid w:val="46050649"/>
    <w:rsid w:val="469A5C91"/>
    <w:rsid w:val="46F47709"/>
    <w:rsid w:val="472D4BB7"/>
    <w:rsid w:val="472E5C53"/>
    <w:rsid w:val="47306099"/>
    <w:rsid w:val="47485543"/>
    <w:rsid w:val="4761009E"/>
    <w:rsid w:val="49153CB8"/>
    <w:rsid w:val="49B74606"/>
    <w:rsid w:val="4A550B8A"/>
    <w:rsid w:val="4B6977C6"/>
    <w:rsid w:val="4B985576"/>
    <w:rsid w:val="4C065FE3"/>
    <w:rsid w:val="4CF431C6"/>
    <w:rsid w:val="4D13022B"/>
    <w:rsid w:val="4D2B081D"/>
    <w:rsid w:val="4D4237F7"/>
    <w:rsid w:val="4DEB1D72"/>
    <w:rsid w:val="4E3840B3"/>
    <w:rsid w:val="4E6B5632"/>
    <w:rsid w:val="4F686209"/>
    <w:rsid w:val="4F907EF0"/>
    <w:rsid w:val="4FCC501F"/>
    <w:rsid w:val="50477807"/>
    <w:rsid w:val="50914E57"/>
    <w:rsid w:val="50C741D9"/>
    <w:rsid w:val="50CF01D2"/>
    <w:rsid w:val="516813B7"/>
    <w:rsid w:val="51961C80"/>
    <w:rsid w:val="51A34303"/>
    <w:rsid w:val="51A87F19"/>
    <w:rsid w:val="52390929"/>
    <w:rsid w:val="52616DA0"/>
    <w:rsid w:val="53BC6309"/>
    <w:rsid w:val="53E67E71"/>
    <w:rsid w:val="53E95C3D"/>
    <w:rsid w:val="54244390"/>
    <w:rsid w:val="546A0236"/>
    <w:rsid w:val="547A002E"/>
    <w:rsid w:val="549E5733"/>
    <w:rsid w:val="550757F5"/>
    <w:rsid w:val="555A708C"/>
    <w:rsid w:val="561E6E3A"/>
    <w:rsid w:val="56516F63"/>
    <w:rsid w:val="567C4775"/>
    <w:rsid w:val="56A4075B"/>
    <w:rsid w:val="56C655B6"/>
    <w:rsid w:val="576840C9"/>
    <w:rsid w:val="585005EC"/>
    <w:rsid w:val="58670B4D"/>
    <w:rsid w:val="58BB4167"/>
    <w:rsid w:val="58E93DFA"/>
    <w:rsid w:val="58FB7ABB"/>
    <w:rsid w:val="59921DEC"/>
    <w:rsid w:val="59C03AA4"/>
    <w:rsid w:val="59DE576D"/>
    <w:rsid w:val="5A12434D"/>
    <w:rsid w:val="5A3773F8"/>
    <w:rsid w:val="5AC24903"/>
    <w:rsid w:val="5AF76FDF"/>
    <w:rsid w:val="5B23548E"/>
    <w:rsid w:val="5B686961"/>
    <w:rsid w:val="5B6F03CE"/>
    <w:rsid w:val="5B812B90"/>
    <w:rsid w:val="5B9C5BD2"/>
    <w:rsid w:val="5C141877"/>
    <w:rsid w:val="5C177BFF"/>
    <w:rsid w:val="5C1A48FD"/>
    <w:rsid w:val="5C3C1834"/>
    <w:rsid w:val="5C7D4918"/>
    <w:rsid w:val="5C9820E8"/>
    <w:rsid w:val="5DD966A6"/>
    <w:rsid w:val="5DF620A1"/>
    <w:rsid w:val="5E015851"/>
    <w:rsid w:val="5E360CA9"/>
    <w:rsid w:val="5E4253B2"/>
    <w:rsid w:val="5E837C57"/>
    <w:rsid w:val="60A51DE4"/>
    <w:rsid w:val="61613AB1"/>
    <w:rsid w:val="617F1EC8"/>
    <w:rsid w:val="61A06D7F"/>
    <w:rsid w:val="626277DF"/>
    <w:rsid w:val="627748B5"/>
    <w:rsid w:val="62876290"/>
    <w:rsid w:val="63045DB3"/>
    <w:rsid w:val="63DD1280"/>
    <w:rsid w:val="64A24E36"/>
    <w:rsid w:val="64B96719"/>
    <w:rsid w:val="64C8792F"/>
    <w:rsid w:val="64F83802"/>
    <w:rsid w:val="650D0D78"/>
    <w:rsid w:val="65387C9C"/>
    <w:rsid w:val="659A15A4"/>
    <w:rsid w:val="65B20AB0"/>
    <w:rsid w:val="65D32FF8"/>
    <w:rsid w:val="670C4881"/>
    <w:rsid w:val="670E33AA"/>
    <w:rsid w:val="67526DE5"/>
    <w:rsid w:val="675E140E"/>
    <w:rsid w:val="682C523E"/>
    <w:rsid w:val="684706A4"/>
    <w:rsid w:val="68E06832"/>
    <w:rsid w:val="68E84068"/>
    <w:rsid w:val="693B5FAC"/>
    <w:rsid w:val="6A8A58E9"/>
    <w:rsid w:val="6AD62492"/>
    <w:rsid w:val="6B5668D9"/>
    <w:rsid w:val="6CDE73B7"/>
    <w:rsid w:val="6DA4338E"/>
    <w:rsid w:val="6E476D7E"/>
    <w:rsid w:val="6EC24A7A"/>
    <w:rsid w:val="6EE3414D"/>
    <w:rsid w:val="6F0B7529"/>
    <w:rsid w:val="6FA0300D"/>
    <w:rsid w:val="728F0D78"/>
    <w:rsid w:val="730E6F0C"/>
    <w:rsid w:val="73E012D1"/>
    <w:rsid w:val="73FF1C70"/>
    <w:rsid w:val="7439413B"/>
    <w:rsid w:val="743A5053"/>
    <w:rsid w:val="745169CB"/>
    <w:rsid w:val="74D70EAA"/>
    <w:rsid w:val="758E30F2"/>
    <w:rsid w:val="75E865A6"/>
    <w:rsid w:val="76B65941"/>
    <w:rsid w:val="76CE2028"/>
    <w:rsid w:val="77C90B4A"/>
    <w:rsid w:val="78465F9A"/>
    <w:rsid w:val="79116E24"/>
    <w:rsid w:val="7998662A"/>
    <w:rsid w:val="79FC47F9"/>
    <w:rsid w:val="79FE5589"/>
    <w:rsid w:val="7A3945A5"/>
    <w:rsid w:val="7A510139"/>
    <w:rsid w:val="7A79641F"/>
    <w:rsid w:val="7AE21D55"/>
    <w:rsid w:val="7AF95CC7"/>
    <w:rsid w:val="7B7016C6"/>
    <w:rsid w:val="7B7E2FB6"/>
    <w:rsid w:val="7B89289F"/>
    <w:rsid w:val="7C1B7DAC"/>
    <w:rsid w:val="7C605FFE"/>
    <w:rsid w:val="7C617254"/>
    <w:rsid w:val="7C9F7BAB"/>
    <w:rsid w:val="7CFE1373"/>
    <w:rsid w:val="7D771A2F"/>
    <w:rsid w:val="7DD6268B"/>
    <w:rsid w:val="7E4734DB"/>
    <w:rsid w:val="7E8404E7"/>
    <w:rsid w:val="7E89375C"/>
    <w:rsid w:val="7E8A2AAD"/>
    <w:rsid w:val="7EF96E18"/>
    <w:rsid w:val="7F014421"/>
    <w:rsid w:val="7F1D4023"/>
    <w:rsid w:val="7F926080"/>
    <w:rsid w:val="B7DF766C"/>
    <w:rsid w:val="F7E64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pacing w:line="300" w:lineRule="auto"/>
      <w:outlineLvl w:val="0"/>
    </w:pPr>
    <w:rPr>
      <w:b/>
      <w:bCs/>
      <w:sz w:val="24"/>
      <w:szCs w:val="20"/>
    </w:rPr>
  </w:style>
  <w:style w:type="paragraph" w:styleId="4">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szCs w:val="2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0"/>
    <w:pPr>
      <w:spacing w:after="120"/>
    </w:pPr>
  </w:style>
  <w:style w:type="paragraph" w:styleId="5">
    <w:name w:val="annotation text"/>
    <w:basedOn w:val="1"/>
    <w:qFormat/>
    <w:uiPriority w:val="99"/>
    <w:pPr>
      <w:jc w:val="left"/>
    </w:pPr>
  </w:style>
  <w:style w:type="paragraph" w:styleId="6">
    <w:name w:val="Body Text Indent"/>
    <w:basedOn w:val="1"/>
    <w:next w:val="7"/>
    <w:qFormat/>
    <w:uiPriority w:val="0"/>
    <w:pPr>
      <w:ind w:firstLine="225" w:firstLineChars="225"/>
    </w:pPr>
    <w:rPr>
      <w:rFonts w:ascii="楷体_GB2312" w:hAnsi="楷体_GB2312" w:eastAsia="楷体_GB2312"/>
      <w:sz w:val="32"/>
    </w:rPr>
  </w:style>
  <w:style w:type="paragraph" w:styleId="7">
    <w:name w:val="envelope return"/>
    <w:basedOn w:val="1"/>
    <w:qFormat/>
    <w:uiPriority w:val="0"/>
    <w:pPr>
      <w:snapToGrid w:val="0"/>
    </w:pPr>
    <w:rPr>
      <w:rFonts w:ascii="Arial" w:hAnsi="Arial"/>
    </w:rPr>
  </w:style>
  <w:style w:type="paragraph" w:styleId="8">
    <w:name w:val="Plain Text"/>
    <w:basedOn w:val="1"/>
    <w:qFormat/>
    <w:uiPriority w:val="99"/>
    <w:rPr>
      <w:rFonts w:ascii="宋体" w:hAnsi="Courier New"/>
      <w:kern w:val="0"/>
      <w:sz w:val="24"/>
      <w:szCs w:val="21"/>
    </w:rPr>
  </w:style>
  <w:style w:type="paragraph" w:styleId="9">
    <w:name w:val="Date"/>
    <w:basedOn w:val="1"/>
    <w:next w:val="1"/>
    <w:qFormat/>
    <w:uiPriority w:val="0"/>
    <w:pPr>
      <w:ind w:left="100" w:leftChars="2500"/>
    </w:pPr>
    <w:rPr>
      <w:rFonts w:ascii="黑体" w:hAnsi="宋体" w:eastAsia="黑体"/>
      <w:b/>
      <w:bCs/>
      <w:spacing w:val="66"/>
      <w:kern w:val="28"/>
      <w:sz w:val="44"/>
      <w:szCs w:val="24"/>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left" w:pos="1050"/>
        <w:tab w:val="right" w:leader="dot" w:pos="9061"/>
      </w:tabs>
      <w:spacing w:before="120" w:line="360" w:lineRule="auto"/>
      <w:jc w:val="left"/>
    </w:pPr>
    <w:rPr>
      <w:rFonts w:ascii="Arial" w:hAnsi="黑体" w:eastAsia="黑体" w:cs="Arial"/>
      <w:b/>
      <w:bCs/>
      <w:iCs/>
      <w:caps/>
      <w:sz w:val="24"/>
    </w:rPr>
  </w:style>
  <w:style w:type="paragraph" w:styleId="13">
    <w:name w:val="Normal (Web)"/>
    <w:basedOn w:val="1"/>
    <w:qFormat/>
    <w:uiPriority w:val="0"/>
    <w:pPr>
      <w:spacing w:before="0" w:beforeAutospacing="0" w:after="20" w:afterAutospacing="0"/>
      <w:ind w:left="0" w:right="0"/>
      <w:jc w:val="left"/>
    </w:pPr>
    <w:rPr>
      <w:kern w:val="0"/>
      <w:sz w:val="24"/>
      <w:lang w:val="en-US" w:eastAsia="zh-CN" w:bidi="ar"/>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bCs/>
    </w:rPr>
  </w:style>
  <w:style w:type="character" w:styleId="18">
    <w:name w:val="Emphasis"/>
    <w:basedOn w:val="16"/>
    <w:autoRedefine/>
    <w:qFormat/>
    <w:uiPriority w:val="0"/>
    <w:rPr>
      <w:i/>
    </w:rPr>
  </w:style>
  <w:style w:type="character" w:styleId="19">
    <w:name w:val="annotation reference"/>
    <w:basedOn w:val="16"/>
    <w:qFormat/>
    <w:uiPriority w:val="99"/>
    <w:rPr>
      <w:sz w:val="21"/>
      <w:szCs w:val="21"/>
    </w:rPr>
  </w:style>
  <w:style w:type="paragraph" w:customStyle="1" w:styleId="20">
    <w:name w:val="正文格式"/>
    <w:autoRedefine/>
    <w:qFormat/>
    <w:uiPriority w:val="0"/>
    <w:pPr>
      <w:spacing w:line="360" w:lineRule="auto"/>
      <w:ind w:firstLine="200" w:firstLineChars="200"/>
    </w:pPr>
    <w:rPr>
      <w:rFonts w:ascii="宋体" w:hAnsi="宋体" w:eastAsia="宋体" w:cs="Times New Roman"/>
      <w:kern w:val="2"/>
      <w:sz w:val="28"/>
      <w:szCs w:val="22"/>
      <w:lang w:val="en-US" w:eastAsia="zh-CN" w:bidi="ar-SA"/>
    </w:rPr>
  </w:style>
  <w:style w:type="paragraph" w:customStyle="1" w:styleId="21">
    <w:name w:val="目录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22">
    <w:name w:val="无间隔1"/>
    <w:autoRedefine/>
    <w:qFormat/>
    <w:uiPriority w:val="99"/>
    <w:pPr>
      <w:widowControl w:val="0"/>
      <w:jc w:val="both"/>
    </w:pPr>
    <w:rPr>
      <w:rFonts w:ascii="Times New Roman" w:hAnsi="Times New Roman" w:eastAsia="宋体" w:cs="Times New Roman"/>
      <w:b/>
      <w:kern w:val="2"/>
      <w:sz w:val="28"/>
      <w:szCs w:val="22"/>
      <w:lang w:val="en-US" w:eastAsia="zh-CN" w:bidi="ar-SA"/>
    </w:rPr>
  </w:style>
  <w:style w:type="paragraph" w:customStyle="1" w:styleId="23">
    <w:name w:val="Default"/>
    <w:autoRedefine/>
    <w:qFormat/>
    <w:uiPriority w:val="0"/>
    <w:pPr>
      <w:widowControl w:val="0"/>
      <w:autoSpaceDE w:val="0"/>
      <w:autoSpaceDN w:val="0"/>
      <w:adjustRightInd w:val="0"/>
    </w:pPr>
    <w:rPr>
      <w:rFonts w:ascii="Sim Sun" w:hAnsi="Times New Roman" w:eastAsia="Sim Sun" w:cs="Sim Sun"/>
      <w:color w:val="000000"/>
      <w:sz w:val="24"/>
      <w:szCs w:val="24"/>
      <w:lang w:val="en-US" w:eastAsia="zh-CN" w:bidi="ar-SA"/>
    </w:rPr>
  </w:style>
  <w:style w:type="paragraph" w:styleId="24">
    <w:name w:val="List Paragraph"/>
    <w:basedOn w:val="1"/>
    <w:autoRedefine/>
    <w:qFormat/>
    <w:uiPriority w:val="0"/>
    <w:pPr>
      <w:ind w:firstLine="420" w:firstLineChars="200"/>
    </w:pPr>
  </w:style>
  <w:style w:type="character" w:customStyle="1" w:styleId="25">
    <w:name w:val="x11"/>
    <w:basedOn w:val="16"/>
    <w:autoRedefine/>
    <w:qFormat/>
    <w:uiPriority w:val="0"/>
    <w:rPr>
      <w:rFonts w:ascii="Calibri" w:hAnsi="Calibri" w:cs="Calibri"/>
      <w:sz w:val="18"/>
      <w:szCs w:val="18"/>
    </w:rPr>
  </w:style>
  <w:style w:type="character" w:customStyle="1" w:styleId="26">
    <w:name w:val="x5"/>
    <w:basedOn w:val="16"/>
    <w:autoRedefine/>
    <w:qFormat/>
    <w:uiPriority w:val="0"/>
    <w:rPr>
      <w:sz w:val="18"/>
      <w:szCs w:val="18"/>
    </w:rPr>
  </w:style>
  <w:style w:type="character" w:customStyle="1" w:styleId="27">
    <w:name w:val="x4"/>
    <w:basedOn w:val="16"/>
    <w:autoRedefine/>
    <w:qFormat/>
    <w:uiPriority w:val="0"/>
    <w:rPr>
      <w:b/>
      <w:bCs/>
      <w:sz w:val="24"/>
      <w:szCs w:val="24"/>
    </w:rPr>
  </w:style>
  <w:style w:type="character" w:customStyle="1" w:styleId="28">
    <w:name w:val="x12"/>
    <w:basedOn w:val="16"/>
    <w:autoRedefine/>
    <w:qFormat/>
    <w:uiPriority w:val="0"/>
    <w:rPr>
      <w:rFonts w:hint="default" w:ascii="Calibri" w:hAnsi="Calibri" w:cs="Calibri"/>
      <w:b/>
      <w:bCs/>
      <w:sz w:val="24"/>
      <w:szCs w:val="24"/>
    </w:rPr>
  </w:style>
  <w:style w:type="character" w:customStyle="1" w:styleId="29">
    <w:name w:val="x1"/>
    <w:basedOn w:val="16"/>
    <w:autoRedefine/>
    <w:qFormat/>
    <w:uiPriority w:val="0"/>
    <w:rPr>
      <w:rFonts w:hint="default" w:ascii="Calibri" w:hAnsi="Calibri" w:cs="Calibri"/>
      <w:sz w:val="20"/>
      <w:szCs w:val="20"/>
    </w:rPr>
  </w:style>
  <w:style w:type="character" w:customStyle="1" w:styleId="30">
    <w:name w:val="x31"/>
    <w:basedOn w:val="16"/>
    <w:autoRedefine/>
    <w:qFormat/>
    <w:uiPriority w:val="0"/>
    <w:rPr>
      <w:rFonts w:hint="default" w:ascii="Times New Roman" w:hAnsi="Times New Roman" w:cs="Times New Roman"/>
      <w:sz w:val="20"/>
      <w:szCs w:val="20"/>
    </w:rPr>
  </w:style>
  <w:style w:type="character" w:customStyle="1" w:styleId="31">
    <w:name w:val="x61"/>
    <w:basedOn w:val="16"/>
    <w:autoRedefine/>
    <w:qFormat/>
    <w:uiPriority w:val="0"/>
    <w:rPr>
      <w:sz w:val="18"/>
      <w:szCs w:val="18"/>
    </w:rPr>
  </w:style>
  <w:style w:type="character" w:customStyle="1" w:styleId="32">
    <w:name w:val="x9"/>
    <w:basedOn w:val="16"/>
    <w:autoRedefine/>
    <w:qFormat/>
    <w:uiPriority w:val="0"/>
    <w:rPr>
      <w:rFonts w:ascii="Sim Sun" w:hAnsi="Sim Sun" w:eastAsia="Sim Sun" w:cs="Sim Sun"/>
      <w:color w:val="000000"/>
      <w:sz w:val="24"/>
      <w:szCs w:val="24"/>
    </w:rPr>
  </w:style>
  <w:style w:type="character" w:customStyle="1" w:styleId="33">
    <w:name w:val="x10"/>
    <w:basedOn w:val="16"/>
    <w:autoRedefine/>
    <w:qFormat/>
    <w:uiPriority w:val="0"/>
    <w:rPr>
      <w:rFonts w:ascii="����" w:hAnsi="����" w:eastAsia="����" w:cs="����"/>
      <w:sz w:val="24"/>
      <w:szCs w:val="24"/>
    </w:rPr>
  </w:style>
  <w:style w:type="character" w:customStyle="1" w:styleId="34">
    <w:name w:val="font51"/>
    <w:basedOn w:val="16"/>
    <w:autoRedefine/>
    <w:qFormat/>
    <w:uiPriority w:val="0"/>
    <w:rPr>
      <w:rFonts w:hint="eastAsia" w:ascii="宋体" w:hAnsi="宋体" w:eastAsia="宋体" w:cs="宋体"/>
      <w:b/>
      <w:color w:val="000000"/>
      <w:sz w:val="24"/>
      <w:szCs w:val="24"/>
      <w:u w:val="none"/>
    </w:rPr>
  </w:style>
  <w:style w:type="paragraph" w:customStyle="1" w:styleId="35">
    <w:name w:val="Other|1"/>
    <w:basedOn w:val="1"/>
    <w:autoRedefine/>
    <w:qFormat/>
    <w:uiPriority w:val="0"/>
    <w:pPr>
      <w:widowControl w:val="0"/>
      <w:shd w:val="clear" w:color="auto" w:fill="auto"/>
      <w:ind w:left="260"/>
    </w:pPr>
    <w:rPr>
      <w:rFonts w:ascii="宋体" w:hAnsi="宋体" w:eastAsia="宋体" w:cs="宋体"/>
      <w:sz w:val="19"/>
      <w:szCs w:val="19"/>
      <w:u w:val="none"/>
      <w:shd w:val="clear" w:color="auto" w:fill="auto"/>
      <w:lang w:val="zh-TW" w:eastAsia="zh-TW" w:bidi="zh-TW"/>
    </w:rPr>
  </w:style>
  <w:style w:type="character" w:customStyle="1" w:styleId="36">
    <w:name w:val="font31"/>
    <w:basedOn w:val="16"/>
    <w:autoRedefine/>
    <w:qFormat/>
    <w:uiPriority w:val="0"/>
    <w:rPr>
      <w:rFonts w:hint="eastAsia" w:ascii="宋体" w:hAnsi="宋体" w:eastAsia="宋体" w:cs="宋体"/>
      <w:b/>
      <w:bCs/>
      <w:color w:val="000000"/>
      <w:sz w:val="21"/>
      <w:szCs w:val="21"/>
      <w:u w:val="none"/>
    </w:rPr>
  </w:style>
  <w:style w:type="paragraph" w:customStyle="1" w:styleId="37">
    <w:name w:val="模板普通正文"/>
    <w:basedOn w:val="6"/>
    <w:autoRedefine/>
    <w:qFormat/>
    <w:uiPriority w:val="0"/>
    <w:pPr>
      <w:spacing w:beforeLines="50" w:after="10"/>
      <w:ind w:firstLine="490" w:firstLineChars="175"/>
      <w:jc w:val="left"/>
    </w:pPr>
  </w:style>
  <w:style w:type="character" w:customStyle="1" w:styleId="38">
    <w:name w:val="NormalCharacter"/>
    <w:autoRedefine/>
    <w:semiHidden/>
    <w:qFormat/>
    <w:uiPriority w:val="0"/>
  </w:style>
  <w:style w:type="character" w:customStyle="1" w:styleId="39">
    <w:name w:val="font11"/>
    <w:basedOn w:val="16"/>
    <w:autoRedefine/>
    <w:qFormat/>
    <w:uiPriority w:val="0"/>
    <w:rPr>
      <w:rFonts w:hint="default" w:ascii="Arial" w:hAnsi="Arial" w:cs="Arial"/>
      <w:color w:val="000000"/>
      <w:sz w:val="16"/>
      <w:szCs w:val="16"/>
      <w:u w:val="none"/>
    </w:rPr>
  </w:style>
  <w:style w:type="paragraph" w:customStyle="1" w:styleId="40">
    <w:name w:val="标题 5（有编号）（绿盟科技）"/>
    <w:basedOn w:val="1"/>
    <w:next w:val="1"/>
    <w:qFormat/>
    <w:uiPriority w:val="0"/>
    <w:pPr>
      <w:keepNext/>
      <w:keepLines/>
      <w:numPr>
        <w:ilvl w:val="4"/>
        <w:numId w:val="1"/>
      </w:numPr>
      <w:spacing w:before="280" w:after="156" w:line="377" w:lineRule="auto"/>
      <w:outlineLvl w:val="4"/>
    </w:pPr>
    <w:rPr>
      <w:rFonts w:ascii="Arial" w:hAnsi="Arial" w:eastAsia="黑体"/>
      <w:b/>
      <w:kern w:val="0"/>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3687</Words>
  <Characters>3923</Characters>
  <Lines>0</Lines>
  <Paragraphs>0</Paragraphs>
  <TotalTime>7</TotalTime>
  <ScaleCrop>false</ScaleCrop>
  <LinksUpToDate>false</LinksUpToDate>
  <CharactersWithSpaces>4019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2021-11-11T22:11:00Z</dcterms:created>
  <dc:creator>zj</dc:creator>
  <cp:lastModifiedBy>枫痕丿宇少</cp:lastModifiedBy>
  <cp:lastPrinted>2024-06-12T05:59:00Z</cp:lastPrinted>
  <dcterms:modified xsi:type="dcterms:W3CDTF">2025-09-29T08:11:57Z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1D21F6B9A5CC479180BA588F8E4F73CD_13</vt:lpwstr>
  </property>
  <property fmtid="{D5CDD505-2E9C-101B-9397-08002B2CF9AE}" pid="4" name="KSOTemplateDocerSaveRecord">
    <vt:lpwstr>eyJoZGlkIjoiZWY2Yjk4ZTQzOGE2MGU1ODljYzIxNjdjMGI2MjUzYmYiLCJ1c2VySWQiOiI1OTk5OTg5MjUifQ==</vt:lpwstr>
  </property>
</Properties>
</file>