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A7043">
      <w:pPr>
        <w:jc w:val="center"/>
        <w:rPr>
          <w:rFonts w:hint="default" w:asciiTheme="majorEastAsia" w:hAnsiTheme="majorEastAsia" w:eastAsiaTheme="majorEastAsia" w:cstheme="majorEastAsia"/>
          <w:b/>
          <w:color w:val="auto"/>
          <w:sz w:val="44"/>
          <w:szCs w:val="44"/>
          <w:highlight w:val="none"/>
          <w:lang w:val="en-US" w:eastAsia="zh-CN"/>
        </w:rPr>
      </w:pPr>
      <w:r>
        <w:rPr>
          <w:rFonts w:hint="eastAsia" w:asciiTheme="majorEastAsia" w:hAnsiTheme="majorEastAsia" w:eastAsiaTheme="majorEastAsia" w:cstheme="majorEastAsia"/>
          <w:b/>
          <w:color w:val="auto"/>
          <w:sz w:val="44"/>
          <w:szCs w:val="44"/>
          <w:highlight w:val="none"/>
          <w:lang w:val="en-US" w:eastAsia="zh-CN"/>
        </w:rPr>
        <w:t xml:space="preserve">      </w:t>
      </w:r>
    </w:p>
    <w:p w14:paraId="426B31FF">
      <w:pPr>
        <w:spacing w:line="480" w:lineRule="auto"/>
        <w:jc w:val="center"/>
        <w:rPr>
          <w:rFonts w:asciiTheme="majorEastAsia" w:hAnsiTheme="majorEastAsia" w:eastAsiaTheme="majorEastAsia" w:cstheme="majorEastAsia"/>
          <w:b/>
          <w:bCs/>
          <w:color w:val="auto"/>
          <w:sz w:val="32"/>
          <w:szCs w:val="32"/>
          <w:highlight w:val="none"/>
        </w:rPr>
      </w:pPr>
    </w:p>
    <w:p w14:paraId="67EB14C3">
      <w:pPr>
        <w:spacing w:line="480" w:lineRule="auto"/>
        <w:jc w:val="cente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bookmarkStart w:id="16" w:name="_GoBack"/>
      <w:r>
        <w:rPr>
          <w:rFonts w:hint="eastAsia" w:asciiTheme="majorEastAsia" w:hAnsiTheme="majorEastAsia" w:eastAsiaTheme="majorEastAsia" w:cstheme="majorEastAsia"/>
          <w:b/>
          <w:bCs/>
          <w:color w:val="000000" w:themeColor="text1"/>
          <w:sz w:val="40"/>
          <w:szCs w:val="40"/>
          <w:highlight w:val="none"/>
          <w:lang w:eastAsia="zh-CN"/>
          <w14:textFill>
            <w14:solidFill>
              <w14:schemeClr w14:val="tx1"/>
            </w14:solidFill>
          </w14:textFill>
        </w:rPr>
        <w:t>吉林大学第一医院25-YJ-178</w:t>
      </w:r>
      <w:r>
        <w:rPr>
          <w:rFonts w:hint="eastAsia" w:asciiTheme="majorEastAsia" w:hAnsiTheme="majorEastAsia" w:eastAsiaTheme="majorEastAsia" w:cstheme="majorEastAsia"/>
          <w:b/>
          <w:bCs/>
          <w:color w:val="000000" w:themeColor="text1"/>
          <w:sz w:val="40"/>
          <w:szCs w:val="40"/>
          <w:highlight w:val="none"/>
          <w:lang w:val="en-US" w:eastAsia="zh-CN"/>
          <w14:textFill>
            <w14:solidFill>
              <w14:schemeClr w14:val="tx1"/>
            </w14:solidFill>
          </w14:textFill>
        </w:rPr>
        <w:t>新增三期制氧及压缩空气系统维保服务</w:t>
      </w:r>
      <w:r>
        <w:rPr>
          <w:rFonts w:hint="eastAsia" w:asciiTheme="majorEastAsia" w:hAnsiTheme="majorEastAsia" w:eastAsiaTheme="majorEastAsia" w:cstheme="majorEastAsia"/>
          <w:b/>
          <w:bCs/>
          <w:color w:val="000000" w:themeColor="text1"/>
          <w:sz w:val="40"/>
          <w:szCs w:val="40"/>
          <w:highlight w:val="none"/>
          <w:lang w:eastAsia="zh-CN"/>
          <w14:textFill>
            <w14:solidFill>
              <w14:schemeClr w14:val="tx1"/>
            </w14:solidFill>
          </w14:textFill>
        </w:rPr>
        <w:t>项目</w:t>
      </w:r>
      <w:bookmarkEnd w:id="16"/>
    </w:p>
    <w:p w14:paraId="3E5919CA">
      <w:pPr>
        <w:spacing w:line="480" w:lineRule="auto"/>
        <w:rPr>
          <w:rFonts w:asciiTheme="majorEastAsia" w:hAnsiTheme="majorEastAsia" w:eastAsiaTheme="majorEastAsia" w:cstheme="majorEastAsia"/>
          <w:color w:val="000000" w:themeColor="text1"/>
          <w:highlight w:val="none"/>
          <w14:textFill>
            <w14:solidFill>
              <w14:schemeClr w14:val="tx1"/>
            </w14:solidFill>
          </w14:textFill>
        </w:rPr>
      </w:pPr>
    </w:p>
    <w:p w14:paraId="71C2C756">
      <w:pPr>
        <w:rPr>
          <w:rFonts w:asciiTheme="majorEastAsia" w:hAnsiTheme="majorEastAsia" w:eastAsiaTheme="majorEastAsia" w:cstheme="majorEastAsia"/>
          <w:color w:val="000000" w:themeColor="text1"/>
          <w:highlight w:val="none"/>
          <w14:textFill>
            <w14:solidFill>
              <w14:schemeClr w14:val="tx1"/>
            </w14:solidFill>
          </w14:textFill>
        </w:rPr>
      </w:pPr>
    </w:p>
    <w:p w14:paraId="417085F2">
      <w:pPr>
        <w:rPr>
          <w:rFonts w:asciiTheme="majorEastAsia" w:hAnsiTheme="majorEastAsia" w:eastAsiaTheme="majorEastAsia" w:cstheme="majorEastAsia"/>
          <w:color w:val="000000" w:themeColor="text1"/>
          <w:highlight w:val="none"/>
          <w14:textFill>
            <w14:solidFill>
              <w14:schemeClr w14:val="tx1"/>
            </w14:solidFill>
          </w14:textFill>
        </w:rPr>
      </w:pPr>
    </w:p>
    <w:p w14:paraId="5F663A6B">
      <w:pPr>
        <w:rPr>
          <w:rFonts w:asciiTheme="majorEastAsia" w:hAnsiTheme="majorEastAsia" w:eastAsiaTheme="majorEastAsia" w:cstheme="majorEastAsia"/>
          <w:color w:val="000000" w:themeColor="text1"/>
          <w:highlight w:val="none"/>
          <w14:textFill>
            <w14:solidFill>
              <w14:schemeClr w14:val="tx1"/>
            </w14:solidFill>
          </w14:textFill>
        </w:rPr>
      </w:pPr>
    </w:p>
    <w:p w14:paraId="14D8FDCC">
      <w:pPr>
        <w:rPr>
          <w:rFonts w:asciiTheme="majorEastAsia" w:hAnsiTheme="majorEastAsia" w:eastAsiaTheme="majorEastAsia" w:cstheme="majorEastAsia"/>
          <w:color w:val="000000" w:themeColor="text1"/>
          <w:highlight w:val="none"/>
          <w14:textFill>
            <w14:solidFill>
              <w14:schemeClr w14:val="tx1"/>
            </w14:solidFill>
          </w14:textFill>
        </w:rPr>
      </w:pPr>
    </w:p>
    <w:p w14:paraId="3655144F">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p>
    <w:p w14:paraId="201BE54B">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60"/>
          <w:szCs w:val="60"/>
          <w:highlight w:val="none"/>
          <w14:textFill>
            <w14:solidFill>
              <w14:schemeClr w14:val="tx1"/>
            </w14:solidFill>
          </w14:textFill>
        </w:rPr>
        <w:t>产品</w:t>
      </w:r>
      <w:r>
        <w:rPr>
          <w:rFonts w:hint="eastAsia" w:asciiTheme="majorEastAsia" w:hAnsiTheme="majorEastAsia" w:eastAsiaTheme="majorEastAsia" w:cstheme="majorEastAsia"/>
          <w:b/>
          <w:color w:val="000000" w:themeColor="text1"/>
          <w:sz w:val="60"/>
          <w:szCs w:val="60"/>
          <w:highlight w:val="none"/>
          <w:lang w:eastAsia="zh-CN"/>
          <w14:textFill>
            <w14:solidFill>
              <w14:schemeClr w14:val="tx1"/>
            </w14:solidFill>
          </w14:textFill>
        </w:rPr>
        <w:t>议价</w:t>
      </w:r>
      <w:r>
        <w:rPr>
          <w:rFonts w:hint="eastAsia" w:asciiTheme="majorEastAsia" w:hAnsiTheme="majorEastAsia" w:eastAsiaTheme="majorEastAsia" w:cstheme="majorEastAsia"/>
          <w:b/>
          <w:color w:val="000000" w:themeColor="text1"/>
          <w:sz w:val="60"/>
          <w:szCs w:val="60"/>
          <w:highlight w:val="none"/>
          <w14:textFill>
            <w14:solidFill>
              <w14:schemeClr w14:val="tx1"/>
            </w14:solidFill>
          </w14:textFill>
        </w:rPr>
        <w:t>文件</w:t>
      </w:r>
    </w:p>
    <w:p w14:paraId="448F024D">
      <w:pPr>
        <w:rPr>
          <w:rFonts w:asciiTheme="majorEastAsia" w:hAnsiTheme="majorEastAsia" w:eastAsiaTheme="majorEastAsia" w:cstheme="majorEastAsia"/>
          <w:color w:val="000000" w:themeColor="text1"/>
          <w:highlight w:val="none"/>
          <w14:textFill>
            <w14:solidFill>
              <w14:schemeClr w14:val="tx1"/>
            </w14:solidFill>
          </w14:textFill>
        </w:rPr>
      </w:pPr>
    </w:p>
    <w:p w14:paraId="3439FB07">
      <w:pPr>
        <w:rPr>
          <w:rFonts w:asciiTheme="majorEastAsia" w:hAnsiTheme="majorEastAsia" w:eastAsiaTheme="majorEastAsia" w:cstheme="majorEastAsia"/>
          <w:color w:val="000000" w:themeColor="text1"/>
          <w:highlight w:val="none"/>
          <w14:textFill>
            <w14:solidFill>
              <w14:schemeClr w14:val="tx1"/>
            </w14:solidFill>
          </w14:textFill>
        </w:rPr>
      </w:pPr>
    </w:p>
    <w:p w14:paraId="7B1C006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812AAC1">
      <w:pPr>
        <w:pStyle w:val="5"/>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2801A798">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692181F">
      <w:pPr>
        <w:pStyle w:val="5"/>
        <w:rPr>
          <w:highlight w:val="none"/>
        </w:rPr>
      </w:pPr>
    </w:p>
    <w:p w14:paraId="31F06BB2">
      <w:pPr>
        <w:spacing w:line="360" w:lineRule="auto"/>
        <w:jc w:val="center"/>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DB9170D">
      <w:pPr>
        <w:spacing w:line="360" w:lineRule="auto"/>
        <w:jc w:val="cente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采  购  人：吉林大学第一医院</w:t>
      </w:r>
    </w:p>
    <w:p w14:paraId="62FF41E6">
      <w:pPr>
        <w:pStyle w:val="5"/>
        <w:jc w:val="center"/>
        <w:rPr>
          <w:highlight w:val="none"/>
        </w:rPr>
      </w:pPr>
      <w:r>
        <w:rPr>
          <w:rFonts w:hint="eastAsia" w:ascii="宋体" w:hAnsi="宋体" w:cs="宋体"/>
          <w:b/>
          <w:color w:val="auto"/>
          <w:spacing w:val="20"/>
          <w:sz w:val="32"/>
          <w:szCs w:val="32"/>
          <w:highlight w:val="none"/>
          <w:lang w:val="en-US" w:eastAsia="zh-CN"/>
        </w:rPr>
        <w:t xml:space="preserve">        </w:t>
      </w:r>
      <w:r>
        <w:rPr>
          <w:rFonts w:hint="eastAsia" w:ascii="宋体" w:hAnsi="宋体" w:eastAsia="宋体" w:cs="宋体"/>
          <w:b/>
          <w:color w:val="auto"/>
          <w:spacing w:val="20"/>
          <w:sz w:val="32"/>
          <w:szCs w:val="32"/>
          <w:highlight w:val="none"/>
        </w:rPr>
        <w:t>采购代理机构：</w:t>
      </w:r>
      <w:r>
        <w:rPr>
          <w:rFonts w:hint="eastAsia" w:ascii="宋体" w:hAnsi="宋体" w:cs="宋体"/>
          <w:b/>
          <w:color w:val="auto"/>
          <w:spacing w:val="20"/>
          <w:sz w:val="32"/>
          <w:szCs w:val="32"/>
          <w:highlight w:val="none"/>
          <w:lang w:val="en-US" w:eastAsia="zh-CN"/>
        </w:rPr>
        <w:t>达信建设发展有限公司</w:t>
      </w:r>
    </w:p>
    <w:p w14:paraId="7CE6C2D2">
      <w:pPr>
        <w:pStyle w:val="3"/>
        <w:ind w:firstLine="2570" w:firstLineChars="800"/>
        <w:jc w:val="both"/>
        <w:rPr>
          <w:rFonts w:hint="eastAsia" w:asciiTheme="majorEastAsia" w:hAnsiTheme="majorEastAsia" w:eastAsiaTheme="majorEastAsia" w:cstheme="majorEastAsia"/>
          <w:b/>
          <w:color w:val="000000" w:themeColor="text1"/>
          <w:sz w:val="32"/>
          <w:szCs w:val="32"/>
          <w:highlight w:val="none"/>
          <w:lang w:eastAsia="zh-CN"/>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     期：</w:t>
      </w:r>
      <w:r>
        <w:rPr>
          <w:rFonts w:hint="eastAsia" w:asciiTheme="majorEastAsia" w:hAnsiTheme="majorEastAsia" w:eastAsiaTheme="majorEastAsia" w:cstheme="majorEastAsia"/>
          <w:b/>
          <w:color w:val="000000" w:themeColor="text1"/>
          <w:sz w:val="32"/>
          <w:szCs w:val="32"/>
          <w:highlight w:val="none"/>
          <w:lang w:eastAsia="zh-CN"/>
          <w14:textFill>
            <w14:solidFill>
              <w14:schemeClr w14:val="tx1"/>
            </w14:solidFill>
          </w14:textFill>
        </w:rPr>
        <w:t>2025年0</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9</w:t>
      </w:r>
      <w:r>
        <w:rPr>
          <w:rFonts w:hint="eastAsia" w:asciiTheme="majorEastAsia" w:hAnsiTheme="majorEastAsia" w:eastAsiaTheme="majorEastAsia" w:cstheme="majorEastAsia"/>
          <w:b/>
          <w:color w:val="000000" w:themeColor="text1"/>
          <w:sz w:val="32"/>
          <w:szCs w:val="32"/>
          <w:highlight w:val="none"/>
          <w:lang w:eastAsia="zh-CN"/>
          <w14:textFill>
            <w14:solidFill>
              <w14:schemeClr w14:val="tx1"/>
            </w14:solidFill>
          </w14:textFill>
        </w:rPr>
        <w:t>月</w:t>
      </w:r>
    </w:p>
    <w:p w14:paraId="275D81C6">
      <w:pPr>
        <w:pStyle w:val="3"/>
        <w:jc w:val="cente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714B9D6C">
      <w:pPr>
        <w:pStyle w:val="3"/>
        <w:jc w:val="center"/>
        <w:rPr>
          <w:rFonts w:asciiTheme="majorEastAsia" w:hAnsiTheme="majorEastAsia" w:eastAsiaTheme="majorEastAsia" w:cstheme="majorEastAsia"/>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目  录</w:t>
      </w:r>
    </w:p>
    <w:p w14:paraId="317D58C9">
      <w:pPr>
        <w:pStyle w:val="20"/>
        <w:spacing w:line="320" w:lineRule="exact"/>
        <w:rPr>
          <w:rFonts w:asciiTheme="majorEastAsia" w:hAnsiTheme="majorEastAsia" w:eastAsiaTheme="majorEastAsia" w:cstheme="majorEastAsia"/>
          <w:color w:val="000000" w:themeColor="text1"/>
          <w:highlight w:val="none"/>
          <w:lang w:val="zh-CN"/>
          <w14:textFill>
            <w14:solidFill>
              <w14:schemeClr w14:val="tx1"/>
            </w14:solidFill>
          </w14:textFill>
        </w:rPr>
      </w:pPr>
    </w:p>
    <w:p w14:paraId="1CBE99F8">
      <w:pPr>
        <w:pStyle w:val="11"/>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separate"/>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_Toc14275 </w:instrText>
      </w:r>
      <w:r>
        <w:rPr>
          <w:rFonts w:hint="eastAsia" w:asciiTheme="majorEastAsia" w:hAnsiTheme="majorEastAsia" w:eastAsiaTheme="majorEastAsia" w:cstheme="majorEastAsia"/>
          <w:highlight w:val="none"/>
        </w:rPr>
        <w:fldChar w:fldCharType="separate"/>
      </w:r>
      <w:r>
        <w:rPr>
          <w:rFonts w:hint="eastAsia"/>
          <w:highlight w:val="none"/>
          <w:lang w:val="en-US" w:eastAsia="zh-CN"/>
        </w:rPr>
        <w:t>第一章 议价公告</w:t>
      </w:r>
      <w:r>
        <w:rPr>
          <w:highlight w:val="none"/>
        </w:rPr>
        <w:tab/>
      </w:r>
      <w:r>
        <w:rPr>
          <w:rFonts w:hint="eastAsia"/>
          <w:highlight w:val="none"/>
          <w:lang w:val="en-US" w:eastAsia="zh-CN"/>
        </w:rPr>
        <w:t>1</w: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6069A92D">
      <w:pPr>
        <w:pStyle w:val="11"/>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_Toc19364 </w:instrText>
      </w:r>
      <w:r>
        <w:rPr>
          <w:rFonts w:hint="eastAsia" w:asciiTheme="majorEastAsia" w:hAnsiTheme="majorEastAsia" w:eastAsiaTheme="majorEastAsia" w:cstheme="majorEastAsia"/>
          <w:highlight w:val="none"/>
        </w:rPr>
        <w:fldChar w:fldCharType="separate"/>
      </w:r>
      <w:r>
        <w:rPr>
          <w:rFonts w:hint="eastAsia"/>
          <w:highlight w:val="none"/>
        </w:rPr>
        <w:t>第二章 技术参数</w:t>
      </w:r>
      <w:r>
        <w:rPr>
          <w:highlight w:val="none"/>
        </w:rPr>
        <w:tab/>
      </w:r>
      <w:r>
        <w:rPr>
          <w:rFonts w:hint="eastAsia"/>
          <w:highlight w:val="none"/>
          <w:lang w:val="en-US" w:eastAsia="zh-CN"/>
        </w:rPr>
        <w:t>3</w: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195EDEE0">
      <w:pPr>
        <w:pStyle w:val="11"/>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_Toc22113 </w:instrText>
      </w:r>
      <w:r>
        <w:rPr>
          <w:rFonts w:hint="eastAsia" w:asciiTheme="majorEastAsia" w:hAnsiTheme="majorEastAsia" w:eastAsiaTheme="majorEastAsia" w:cstheme="majorEastAsia"/>
          <w:highlight w:val="none"/>
        </w:rPr>
        <w:fldChar w:fldCharType="separate"/>
      </w:r>
      <w:r>
        <w:rPr>
          <w:rFonts w:hint="eastAsia"/>
          <w:highlight w:val="none"/>
        </w:rPr>
        <w:t>第三章 文件格式</w:t>
      </w:r>
      <w:r>
        <w:rPr>
          <w:highlight w:val="none"/>
        </w:rPr>
        <w:tab/>
      </w:r>
      <w:r>
        <w:rPr>
          <w:rFonts w:hint="eastAsia"/>
          <w:highlight w:val="none"/>
          <w:lang w:val="en-US" w:eastAsia="zh-CN"/>
        </w:rPr>
        <w:t>6</w: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7D5640B6">
      <w:pPr>
        <w:spacing w:line="1000" w:lineRule="exact"/>
        <w:jc w:val="center"/>
        <w:outlineLvl w:val="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bookmarkStart w:id="0" w:name="_Toc7300"/>
      <w:bookmarkStart w:id="1" w:name="_Toc2118"/>
      <w:bookmarkStart w:id="2" w:name="_Toc28895"/>
      <w:bookmarkStart w:id="3" w:name="_Toc11932"/>
    </w:p>
    <w:p w14:paraId="4D83D6F7">
      <w:pPr>
        <w:pStyle w:val="2"/>
        <w:numPr>
          <w:ilvl w:val="0"/>
          <w:numId w:val="0"/>
        </w:numPr>
        <w:bidi w:val="0"/>
        <w:jc w:val="center"/>
        <w:rPr>
          <w:rFonts w:hint="eastAsia"/>
          <w:highlight w:val="none"/>
          <w:lang w:val="en-US" w:eastAsia="zh-CN"/>
        </w:rPr>
        <w:sectPr>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7B3B7332">
      <w:pPr>
        <w:pStyle w:val="2"/>
        <w:numPr>
          <w:ilvl w:val="0"/>
          <w:numId w:val="0"/>
        </w:numPr>
        <w:bidi w:val="0"/>
        <w:jc w:val="center"/>
        <w:rPr>
          <w:rFonts w:hint="eastAsia" w:ascii="宋体" w:hAnsi="宋体" w:cs="宋体"/>
          <w:highlight w:val="none"/>
        </w:rPr>
      </w:pPr>
      <w:bookmarkStart w:id="4" w:name="_Toc14275"/>
      <w:r>
        <w:rPr>
          <w:rFonts w:hint="eastAsia"/>
          <w:highlight w:val="none"/>
          <w:lang w:val="en-US" w:eastAsia="zh-CN"/>
        </w:rPr>
        <w:t>第一章 吉林大学第一医院25-YJ-178新增三期制氧及压缩空气系统维保服务项目</w:t>
      </w:r>
      <w:bookmarkEnd w:id="4"/>
      <w:bookmarkStart w:id="5" w:name="_Toc11582"/>
      <w:r>
        <w:rPr>
          <w:rFonts w:hint="eastAsia"/>
          <w:highlight w:val="none"/>
          <w:lang w:val="en-US" w:eastAsia="zh-CN"/>
        </w:rPr>
        <w:t>议价公告</w:t>
      </w:r>
      <w:bookmarkEnd w:id="5"/>
    </w:p>
    <w:p w14:paraId="259F6E53">
      <w:pPr>
        <w:pStyle w:val="12"/>
        <w:pageBreakBefore w:val="0"/>
        <w:widowControl/>
        <w:kinsoku/>
        <w:wordWrap/>
        <w:overflowPunct/>
        <w:topLinePunct w:val="0"/>
        <w:autoSpaceDE/>
        <w:autoSpaceDN/>
        <w:bidi w:val="0"/>
        <w:snapToGrid/>
        <w:spacing w:before="0" w:beforeAutospacing="0" w:after="0" w:afterAutospacing="0" w:line="360" w:lineRule="auto"/>
        <w:ind w:left="0" w:leftChars="0" w:firstLine="480" w:firstLineChars="200"/>
        <w:rPr>
          <w:rFonts w:hint="eastAsia" w:ascii="宋体" w:hAnsi="宋体" w:eastAsia="宋体" w:cs="宋体"/>
          <w:highlight w:val="none"/>
        </w:rPr>
      </w:pPr>
      <w:r>
        <w:rPr>
          <w:rFonts w:hint="eastAsia" w:ascii="宋体" w:hAnsi="宋体" w:eastAsia="宋体" w:cs="宋体"/>
          <w:highlight w:val="none"/>
        </w:rPr>
        <w:t>项目概况</w:t>
      </w:r>
    </w:p>
    <w:p w14:paraId="32AC9F98">
      <w:pPr>
        <w:pStyle w:val="12"/>
        <w:pageBreakBefore w:val="0"/>
        <w:widowControl/>
        <w:kinsoku/>
        <w:wordWrap/>
        <w:overflowPunct/>
        <w:topLinePunct w:val="0"/>
        <w:autoSpaceDE/>
        <w:autoSpaceDN/>
        <w:bidi w:val="0"/>
        <w:snapToGrid/>
        <w:spacing w:before="0" w:beforeAutospacing="0" w:after="0" w:afterAutospacing="0" w:line="360" w:lineRule="auto"/>
        <w:ind w:left="0" w:leftChars="0" w:firstLine="480" w:firstLineChars="200"/>
        <w:rPr>
          <w:rFonts w:hint="eastAsia" w:ascii="宋体" w:hAnsi="宋体" w:eastAsia="宋体" w:cs="宋体"/>
          <w:highlight w:val="none"/>
        </w:rPr>
      </w:pPr>
      <w:r>
        <w:rPr>
          <w:rFonts w:hint="eastAsia" w:ascii="宋体" w:hAnsi="宋体" w:eastAsia="宋体" w:cs="宋体"/>
          <w:highlight w:val="none"/>
          <w:lang w:eastAsia="zh-CN"/>
        </w:rPr>
        <w:t>吉林大学第一医院</w:t>
      </w:r>
      <w:r>
        <w:rPr>
          <w:rFonts w:hint="eastAsia" w:ascii="宋体" w:hAnsi="宋体" w:cs="宋体"/>
          <w:highlight w:val="none"/>
          <w:lang w:eastAsia="zh-CN"/>
        </w:rPr>
        <w:t>25-YJ-178</w:t>
      </w:r>
      <w:r>
        <w:rPr>
          <w:rFonts w:hint="eastAsia" w:ascii="宋体" w:hAnsi="宋体" w:cs="宋体"/>
          <w:highlight w:val="none"/>
          <w:lang w:val="en-US" w:eastAsia="zh-CN"/>
        </w:rPr>
        <w:t>新增三期制氧及压缩空气系统维保服务</w:t>
      </w:r>
      <w:r>
        <w:rPr>
          <w:rFonts w:hint="eastAsia" w:ascii="宋体" w:hAnsi="宋体" w:eastAsia="宋体" w:cs="宋体"/>
          <w:highlight w:val="none"/>
          <w:lang w:eastAsia="zh-CN"/>
        </w:rPr>
        <w:t>项目</w:t>
      </w:r>
      <w:r>
        <w:rPr>
          <w:rFonts w:hint="eastAsia" w:ascii="宋体" w:hAnsi="宋体" w:eastAsia="宋体" w:cs="宋体"/>
          <w:highlight w:val="none"/>
        </w:rPr>
        <w:t>的潜在供应商应在</w:t>
      </w:r>
      <w:r>
        <w:rPr>
          <w:rFonts w:hint="eastAsia" w:ascii="宋体" w:hAnsi="宋体" w:cs="宋体"/>
          <w:color w:val="auto"/>
          <w:highlight w:val="none"/>
          <w:u w:val="single"/>
          <w:lang w:eastAsia="zh-CN"/>
        </w:rPr>
        <w:t>2025年09月28日16时30分</w:t>
      </w:r>
      <w:r>
        <w:rPr>
          <w:rFonts w:hint="eastAsia" w:ascii="宋体" w:hAnsi="宋体" w:eastAsia="宋体" w:cs="宋体"/>
          <w:highlight w:val="none"/>
        </w:rPr>
        <w:t>（北京时间）前报名。</w:t>
      </w:r>
    </w:p>
    <w:p w14:paraId="6CF78EC6">
      <w:pPr>
        <w:pStyle w:val="3"/>
        <w:pageBreakBefore w:val="0"/>
        <w:widowControl/>
        <w:kinsoku/>
        <w:wordWrap/>
        <w:overflowPunct/>
        <w:topLinePunct w:val="0"/>
        <w:autoSpaceDE/>
        <w:autoSpaceDN/>
        <w:bidi w:val="0"/>
        <w:snapToGrid/>
        <w:spacing w:before="0" w:beforeAutospacing="0" w:after="0" w:afterAutospacing="0" w:line="360" w:lineRule="auto"/>
        <w:ind w:left="0" w:leftChars="0" w:firstLine="482" w:firstLineChars="200"/>
        <w:rPr>
          <w:rFonts w:cs="宋体"/>
          <w:sz w:val="33"/>
          <w:szCs w:val="33"/>
          <w:highlight w:val="none"/>
          <w:u w:val="single"/>
        </w:rPr>
      </w:pPr>
      <w:r>
        <w:rPr>
          <w:rStyle w:val="16"/>
          <w:rFonts w:ascii="Times New Roman" w:hAnsi="Times New Roman" w:eastAsia="宋体" w:cs="宋体"/>
          <w:b/>
          <w:kern w:val="2"/>
          <w:sz w:val="24"/>
          <w:szCs w:val="24"/>
          <w:highlight w:val="none"/>
        </w:rPr>
        <w:t>一、项目基本情况</w:t>
      </w:r>
    </w:p>
    <w:p w14:paraId="45893FDE">
      <w:pPr>
        <w:pStyle w:val="12"/>
        <w:pageBreakBefore w:val="0"/>
        <w:widowControl/>
        <w:kinsoku/>
        <w:wordWrap/>
        <w:overflowPunct/>
        <w:topLinePunct w:val="0"/>
        <w:autoSpaceDE/>
        <w:autoSpaceDN/>
        <w:bidi w:val="0"/>
        <w:snapToGrid/>
        <w:spacing w:before="0" w:beforeAutospacing="0" w:after="0" w:afterAutospacing="0" w:line="360" w:lineRule="auto"/>
        <w:ind w:left="0" w:leftChars="0" w:firstLine="480" w:firstLineChars="200"/>
        <w:rPr>
          <w:rFonts w:hint="default" w:ascii="宋体" w:hAnsi="宋体" w:eastAsia="宋体" w:cs="宋体"/>
          <w:highlight w:val="none"/>
          <w:u w:val="none"/>
          <w:lang w:val="en-US"/>
        </w:rPr>
      </w:pPr>
      <w:r>
        <w:rPr>
          <w:rFonts w:hint="eastAsia" w:ascii="宋体" w:hAnsi="宋体" w:eastAsia="宋体" w:cs="宋体"/>
          <w:highlight w:val="none"/>
        </w:rPr>
        <w:t>1、项目编号：</w:t>
      </w:r>
      <w:r>
        <w:rPr>
          <w:rFonts w:hint="eastAsia" w:ascii="宋体" w:hAnsi="宋体" w:cs="宋体"/>
          <w:highlight w:val="none"/>
          <w:u w:val="none"/>
          <w:lang w:eastAsia="zh-CN"/>
        </w:rPr>
        <w:t>25-YJ-178</w:t>
      </w:r>
    </w:p>
    <w:p w14:paraId="56C967F1">
      <w:pPr>
        <w:pStyle w:val="12"/>
        <w:pageBreakBefore w:val="0"/>
        <w:widowControl/>
        <w:kinsoku/>
        <w:wordWrap/>
        <w:overflowPunct/>
        <w:topLinePunct w:val="0"/>
        <w:autoSpaceDE/>
        <w:autoSpaceDN/>
        <w:bidi w:val="0"/>
        <w:snapToGrid/>
        <w:spacing w:before="0" w:beforeAutospacing="0" w:after="0" w:afterAutospacing="0" w:line="360" w:lineRule="auto"/>
        <w:ind w:left="0" w:leftChars="0" w:firstLine="480" w:firstLineChars="200"/>
        <w:rPr>
          <w:rFonts w:hint="eastAsia" w:ascii="宋体" w:hAnsi="宋体" w:eastAsia="宋体" w:cs="宋体"/>
          <w:highlight w:val="none"/>
        </w:rPr>
      </w:pPr>
      <w:r>
        <w:rPr>
          <w:rFonts w:hint="eastAsia" w:ascii="宋体" w:hAnsi="宋体" w:eastAsia="宋体" w:cs="宋体"/>
          <w:highlight w:val="none"/>
        </w:rPr>
        <w:t>2、项目名称：</w:t>
      </w:r>
      <w:r>
        <w:rPr>
          <w:rFonts w:hint="eastAsia" w:ascii="宋体" w:hAnsi="宋体" w:eastAsia="宋体" w:cs="宋体"/>
          <w:highlight w:val="none"/>
          <w:lang w:eastAsia="zh-CN"/>
        </w:rPr>
        <w:t>吉林大学第一医院</w:t>
      </w:r>
      <w:r>
        <w:rPr>
          <w:rFonts w:hint="eastAsia" w:ascii="宋体" w:hAnsi="宋体" w:cs="宋体"/>
          <w:highlight w:val="none"/>
          <w:lang w:eastAsia="zh-CN"/>
        </w:rPr>
        <w:t>25-YJ-178</w:t>
      </w:r>
      <w:r>
        <w:rPr>
          <w:rFonts w:hint="eastAsia" w:ascii="宋体" w:hAnsi="宋体" w:cs="宋体"/>
          <w:highlight w:val="none"/>
          <w:lang w:val="en-US" w:eastAsia="zh-CN"/>
        </w:rPr>
        <w:t>新增三期制氧及压缩空气系统维保服务</w:t>
      </w:r>
      <w:r>
        <w:rPr>
          <w:rFonts w:hint="eastAsia" w:ascii="宋体" w:hAnsi="宋体" w:eastAsia="宋体" w:cs="宋体"/>
          <w:highlight w:val="none"/>
          <w:lang w:eastAsia="zh-CN"/>
        </w:rPr>
        <w:t>项目</w:t>
      </w:r>
    </w:p>
    <w:p w14:paraId="485A5316">
      <w:pPr>
        <w:pStyle w:val="12"/>
        <w:pageBreakBefore w:val="0"/>
        <w:widowControl/>
        <w:kinsoku/>
        <w:wordWrap/>
        <w:overflowPunct/>
        <w:topLinePunct w:val="0"/>
        <w:autoSpaceDE/>
        <w:autoSpaceDN/>
        <w:bidi w:val="0"/>
        <w:snapToGrid/>
        <w:spacing w:before="0" w:beforeAutospacing="0" w:after="0" w:afterAutospacing="0" w:line="360" w:lineRule="auto"/>
        <w:ind w:left="0" w:leftChars="0" w:firstLine="480" w:firstLineChars="200"/>
        <w:rPr>
          <w:rFonts w:hint="eastAsia" w:ascii="宋体" w:hAnsi="宋体" w:eastAsia="宋体" w:cs="宋体"/>
          <w:highlight w:val="none"/>
        </w:rPr>
      </w:pPr>
      <w:r>
        <w:rPr>
          <w:rFonts w:hint="eastAsia" w:ascii="宋体" w:hAnsi="宋体" w:eastAsia="宋体" w:cs="宋体"/>
          <w:highlight w:val="none"/>
        </w:rPr>
        <w:t>3、采购方式：议价</w:t>
      </w:r>
    </w:p>
    <w:p w14:paraId="592D48C4">
      <w:pPr>
        <w:pStyle w:val="12"/>
        <w:pageBreakBefore w:val="0"/>
        <w:widowControl/>
        <w:kinsoku/>
        <w:wordWrap/>
        <w:overflowPunct/>
        <w:topLinePunct w:val="0"/>
        <w:autoSpaceDE/>
        <w:autoSpaceDN/>
        <w:bidi w:val="0"/>
        <w:snapToGrid/>
        <w:spacing w:before="0" w:beforeAutospacing="0" w:after="0" w:afterAutospacing="0" w:line="360" w:lineRule="auto"/>
        <w:ind w:left="0" w:leftChars="0" w:firstLine="480" w:firstLineChars="200"/>
        <w:rPr>
          <w:rFonts w:hint="eastAsia" w:ascii="宋体" w:hAnsi="宋体" w:eastAsia="宋体" w:cs="宋体"/>
          <w:highlight w:val="none"/>
        </w:rPr>
      </w:pPr>
      <w:r>
        <w:rPr>
          <w:rFonts w:hint="eastAsia" w:ascii="宋体" w:hAnsi="宋体" w:eastAsia="宋体" w:cs="宋体"/>
          <w:highlight w:val="none"/>
        </w:rPr>
        <w:t>4、采购内容：</w:t>
      </w:r>
    </w:p>
    <w:tbl>
      <w:tblPr>
        <w:tblStyle w:val="13"/>
        <w:tblW w:w="9163" w:type="dxa"/>
        <w:tblInd w:w="5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4184"/>
        <w:gridCol w:w="1613"/>
        <w:gridCol w:w="2346"/>
      </w:tblGrid>
      <w:tr w14:paraId="6581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A22604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14:paraId="10DD5F7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w:t>
            </w:r>
            <w:r>
              <w:rPr>
                <w:rFonts w:hint="eastAsia" w:ascii="宋体" w:hAnsi="宋体" w:cs="宋体"/>
                <w:b w:val="0"/>
                <w:bCs w:val="0"/>
                <w:sz w:val="24"/>
                <w:szCs w:val="24"/>
                <w:highlight w:val="none"/>
                <w:lang w:val="en-US" w:eastAsia="zh-CN"/>
              </w:rPr>
              <w:t>范围</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0ADC284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服务周期</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6D566B5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预算单价</w:t>
            </w:r>
            <w:r>
              <w:rPr>
                <w:rFonts w:hint="eastAsia" w:ascii="宋体" w:hAnsi="宋体" w:cs="宋体"/>
                <w:b w:val="0"/>
                <w:bCs w:val="0"/>
                <w:sz w:val="24"/>
                <w:szCs w:val="24"/>
                <w:highlight w:val="none"/>
                <w:lang w:val="en-US" w:eastAsia="zh-CN"/>
              </w:rPr>
              <w:t>（</w:t>
            </w:r>
            <w:r>
              <w:rPr>
                <w:rFonts w:hint="default" w:ascii="宋体" w:hAnsi="宋体" w:eastAsia="宋体" w:cs="宋体"/>
                <w:b w:val="0"/>
                <w:bCs w:val="0"/>
                <w:color w:val="auto"/>
                <w:kern w:val="2"/>
                <w:sz w:val="24"/>
                <w:szCs w:val="24"/>
                <w:highlight w:val="none"/>
                <w:lang w:val="en-US" w:eastAsia="zh-CN" w:bidi="ar-SA"/>
              </w:rPr>
              <w:t>元/年</w:t>
            </w:r>
            <w:r>
              <w:rPr>
                <w:rFonts w:hint="eastAsia" w:ascii="宋体" w:hAnsi="宋体" w:cs="宋体"/>
                <w:b w:val="0"/>
                <w:bCs w:val="0"/>
                <w:color w:val="auto"/>
                <w:kern w:val="2"/>
                <w:sz w:val="24"/>
                <w:szCs w:val="24"/>
                <w:highlight w:val="none"/>
                <w:lang w:val="en-US" w:eastAsia="zh-CN" w:bidi="ar-SA"/>
              </w:rPr>
              <w:t>）</w:t>
            </w:r>
          </w:p>
        </w:tc>
      </w:tr>
      <w:tr w14:paraId="21FF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C0710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14:paraId="4885F9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sz w:val="24"/>
                <w:szCs w:val="24"/>
                <w:lang w:val="en-US" w:eastAsia="zh-CN"/>
              </w:rPr>
              <w:t>吉林大学第一医院新增三期制氧及压缩空气系统提供维保服务</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473157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三年</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2E1670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195273</w:t>
            </w:r>
          </w:p>
        </w:tc>
      </w:tr>
    </w:tbl>
    <w:p w14:paraId="2361455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本项目供应商报价不能超过采购预算金额，超过预算金额视为无效报价</w:t>
      </w:r>
      <w:r>
        <w:rPr>
          <w:rFonts w:hint="eastAsia" w:ascii="宋体" w:hAnsi="宋体" w:cs="宋体"/>
          <w:color w:val="auto"/>
          <w:kern w:val="2"/>
          <w:sz w:val="24"/>
          <w:szCs w:val="24"/>
          <w:highlight w:val="none"/>
          <w:lang w:val="en-US" w:eastAsia="zh-CN" w:bidi="ar-SA"/>
        </w:rPr>
        <w:t>；</w:t>
      </w:r>
    </w:p>
    <w:p w14:paraId="1C86C9C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960" w:firstLineChars="4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2.服务需求：详见附件。</w:t>
      </w:r>
    </w:p>
    <w:p w14:paraId="722A480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宋体" w:hAnsi="宋体" w:cs="宋体"/>
          <w:sz w:val="24"/>
          <w:szCs w:val="24"/>
          <w:highlight w:val="none"/>
        </w:rPr>
      </w:pPr>
      <w:r>
        <w:rPr>
          <w:rStyle w:val="16"/>
          <w:rFonts w:hint="eastAsia" w:ascii="宋体" w:hAnsi="宋体" w:cs="宋体"/>
          <w:kern w:val="2"/>
          <w:sz w:val="24"/>
          <w:szCs w:val="24"/>
          <w:highlight w:val="none"/>
          <w:lang w:bidi="ar-SA"/>
        </w:rPr>
        <w:t>二、供应商资格要求：</w:t>
      </w:r>
    </w:p>
    <w:p w14:paraId="0F4A580F">
      <w:pPr>
        <w:pStyle w:val="12"/>
        <w:pageBreakBefore w:val="0"/>
        <w:widowControl/>
        <w:kinsoku/>
        <w:wordWrap/>
        <w:overflowPunct/>
        <w:topLinePunct w:val="0"/>
        <w:autoSpaceDE/>
        <w:autoSpaceDN/>
        <w:bidi w:val="0"/>
        <w:snapToGrid/>
        <w:spacing w:before="0" w:beforeAutospacing="0" w:after="0" w:afterAutospacing="0" w:line="360" w:lineRule="auto"/>
        <w:ind w:left="0" w:leftChars="0" w:firstLine="480" w:firstLineChars="200"/>
        <w:rPr>
          <w:rFonts w:hint="eastAsia" w:ascii="宋体" w:hAnsi="宋体" w:cs="宋体"/>
          <w:sz w:val="21"/>
          <w:szCs w:val="21"/>
          <w:highlight w:val="none"/>
        </w:rPr>
      </w:pPr>
      <w:r>
        <w:rPr>
          <w:rFonts w:hint="eastAsia" w:ascii="宋体" w:hAnsi="宋体" w:cs="宋体"/>
          <w:highlight w:val="none"/>
        </w:rPr>
        <w:t>2.1供应商应符合《中华人民共和国政府采购法》第二十二条的规定；</w:t>
      </w:r>
    </w:p>
    <w:p w14:paraId="6F168DA1">
      <w:pPr>
        <w:pStyle w:val="12"/>
        <w:pageBreakBefore w:val="0"/>
        <w:widowControl/>
        <w:kinsoku/>
        <w:wordWrap/>
        <w:overflowPunct/>
        <w:topLinePunct w:val="0"/>
        <w:autoSpaceDE/>
        <w:autoSpaceDN/>
        <w:bidi w:val="0"/>
        <w:snapToGrid/>
        <w:spacing w:before="0" w:beforeAutospacing="0" w:after="0" w:afterAutospacing="0" w:line="360" w:lineRule="auto"/>
        <w:ind w:left="0" w:leftChars="0" w:firstLine="480" w:firstLineChars="200"/>
        <w:rPr>
          <w:rFonts w:hint="eastAsia" w:ascii="宋体" w:hAnsi="宋体" w:cs="宋体"/>
          <w:sz w:val="21"/>
          <w:szCs w:val="21"/>
          <w:highlight w:val="none"/>
        </w:rPr>
      </w:pPr>
      <w:r>
        <w:rPr>
          <w:rFonts w:hint="eastAsia" w:ascii="宋体" w:hAnsi="宋体" w:cs="宋体"/>
          <w:highlight w:val="none"/>
        </w:rPr>
        <w:t>2.</w:t>
      </w:r>
      <w:r>
        <w:rPr>
          <w:rFonts w:hint="eastAsia" w:ascii="宋体" w:hAnsi="宋体" w:cs="宋体"/>
          <w:highlight w:val="none"/>
          <w:lang w:val="en-US" w:eastAsia="zh-CN"/>
        </w:rPr>
        <w:t>2</w:t>
      </w:r>
      <w:r>
        <w:rPr>
          <w:rFonts w:hint="eastAsia" w:ascii="宋体" w:hAnsi="宋体" w:cs="宋体"/>
          <w:highlight w:val="none"/>
        </w:rPr>
        <w:t>参加采购活动前三年内，在经营活动中没有重大违法记录；</w:t>
      </w:r>
    </w:p>
    <w:p w14:paraId="42919F5E">
      <w:pPr>
        <w:pStyle w:val="12"/>
        <w:pageBreakBefore w:val="0"/>
        <w:widowControl/>
        <w:kinsoku/>
        <w:wordWrap/>
        <w:overflowPunct/>
        <w:topLinePunct w:val="0"/>
        <w:autoSpaceDE/>
        <w:autoSpaceDN/>
        <w:bidi w:val="0"/>
        <w:snapToGrid/>
        <w:spacing w:before="0" w:beforeAutospacing="0" w:after="0" w:afterAutospacing="0" w:line="360" w:lineRule="auto"/>
        <w:ind w:left="0" w:leftChars="0" w:firstLine="480" w:firstLineChars="200"/>
        <w:rPr>
          <w:rFonts w:hint="eastAsia" w:ascii="宋体" w:hAnsi="宋体" w:cs="宋体"/>
          <w:sz w:val="21"/>
          <w:szCs w:val="21"/>
          <w:highlight w:val="none"/>
        </w:rPr>
      </w:pPr>
      <w:r>
        <w:rPr>
          <w:rFonts w:hint="eastAsia" w:ascii="宋体" w:hAnsi="宋体" w:cs="宋体"/>
          <w:highlight w:val="none"/>
        </w:rPr>
        <w:t>2.</w:t>
      </w:r>
      <w:r>
        <w:rPr>
          <w:rFonts w:hint="eastAsia" w:ascii="宋体" w:hAnsi="宋体" w:cs="宋体"/>
          <w:highlight w:val="none"/>
          <w:lang w:val="en-US" w:eastAsia="zh-CN"/>
        </w:rPr>
        <w:t>3</w:t>
      </w:r>
      <w:r>
        <w:rPr>
          <w:rFonts w:hint="eastAsia" w:ascii="宋体" w:hAnsi="宋体" w:cs="宋体"/>
          <w:highlight w:val="none"/>
        </w:rPr>
        <w:t>单位负责人为同一人或者存在控股、管理关系的不同单位，不得参加同一采购项目包；</w:t>
      </w:r>
    </w:p>
    <w:p w14:paraId="669D6663">
      <w:pPr>
        <w:pStyle w:val="12"/>
        <w:pageBreakBefore w:val="0"/>
        <w:widowControl/>
        <w:kinsoku/>
        <w:wordWrap/>
        <w:overflowPunct/>
        <w:topLinePunct w:val="0"/>
        <w:autoSpaceDE/>
        <w:autoSpaceDN/>
        <w:bidi w:val="0"/>
        <w:snapToGrid/>
        <w:spacing w:before="0" w:beforeAutospacing="0" w:after="0" w:afterAutospacing="0" w:line="360" w:lineRule="auto"/>
        <w:ind w:left="0" w:leftChars="0" w:firstLine="480" w:firstLineChars="20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拒绝列入政府取消投标资格记录期间的企业或个人投标、不接受被列入失信被执行人、重大税收违法案件当事人名单、政府采购严重违法失信行为记录名单的供应商参与磋商；</w:t>
      </w:r>
    </w:p>
    <w:p w14:paraId="0E360A2C">
      <w:pPr>
        <w:pStyle w:val="12"/>
        <w:pageBreakBefore w:val="0"/>
        <w:widowControl/>
        <w:kinsoku/>
        <w:wordWrap/>
        <w:overflowPunct/>
        <w:topLinePunct w:val="0"/>
        <w:autoSpaceDE/>
        <w:autoSpaceDN/>
        <w:bidi w:val="0"/>
        <w:snapToGrid/>
        <w:spacing w:before="0" w:beforeAutospacing="0" w:after="0" w:afterAutospacing="0" w:line="360" w:lineRule="auto"/>
        <w:ind w:left="0" w:leftChars="0" w:firstLine="480" w:firstLineChars="200"/>
        <w:rPr>
          <w:rFonts w:hint="eastAsia" w:ascii="宋体" w:hAnsi="宋体" w:eastAsia="宋体" w:cs="宋体"/>
          <w:highlight w:val="none"/>
          <w:lang w:eastAsia="zh-CN"/>
        </w:rPr>
      </w:pPr>
      <w:r>
        <w:rPr>
          <w:rFonts w:hint="eastAsia" w:ascii="宋体" w:hAnsi="宋体" w:cs="宋体"/>
          <w:highlight w:val="none"/>
          <w:lang w:val="en-US" w:eastAsia="zh-CN"/>
        </w:rPr>
        <w:t>2.5</w:t>
      </w:r>
      <w:r>
        <w:rPr>
          <w:rFonts w:hint="eastAsia" w:ascii="宋体" w:hAnsi="宋体" w:cs="宋体"/>
          <w:highlight w:val="none"/>
        </w:rPr>
        <w:t>厂家对代理商的授权（如为二级代理商，需要提供逐级授权）</w:t>
      </w:r>
      <w:r>
        <w:rPr>
          <w:rFonts w:hint="eastAsia" w:ascii="宋体" w:hAnsi="宋体" w:cs="宋体"/>
          <w:highlight w:val="none"/>
          <w:lang w:eastAsia="zh-CN"/>
        </w:rPr>
        <w:t>（如有）；</w:t>
      </w:r>
    </w:p>
    <w:p w14:paraId="41A6499D">
      <w:pPr>
        <w:pStyle w:val="12"/>
        <w:pageBreakBefore w:val="0"/>
        <w:widowControl/>
        <w:kinsoku/>
        <w:wordWrap/>
        <w:overflowPunct/>
        <w:topLinePunct w:val="0"/>
        <w:autoSpaceDE/>
        <w:autoSpaceDN/>
        <w:bidi w:val="0"/>
        <w:snapToGrid/>
        <w:spacing w:before="0" w:beforeAutospacing="0" w:after="0" w:afterAutospacing="0" w:line="360" w:lineRule="auto"/>
        <w:ind w:left="0" w:leftChars="0" w:firstLine="480" w:firstLineChars="200"/>
        <w:rPr>
          <w:rFonts w:hint="default" w:ascii="宋体" w:hAnsi="宋体" w:eastAsia="宋体" w:cs="宋体"/>
          <w:highlight w:val="none"/>
          <w:lang w:val="en-US" w:eastAsia="zh-CN"/>
        </w:rPr>
      </w:pPr>
      <w:r>
        <w:rPr>
          <w:rFonts w:hint="eastAsia" w:ascii="宋体" w:hAnsi="宋体" w:cs="宋体"/>
          <w:highlight w:val="none"/>
          <w:lang w:val="en-US" w:eastAsia="zh-CN"/>
        </w:rPr>
        <w:t>2.6</w:t>
      </w:r>
      <w:r>
        <w:rPr>
          <w:rFonts w:hint="eastAsia" w:ascii="宋体" w:hAnsi="宋体" w:eastAsia="宋体" w:cs="宋体"/>
          <w:sz w:val="24"/>
          <w:szCs w:val="24"/>
          <w:highlight w:val="none"/>
          <w:lang w:val="en-US" w:eastAsia="zh-CN"/>
        </w:rPr>
        <w:t>软件产品，需具备软件著作权相关资料(如有）</w:t>
      </w:r>
      <w:r>
        <w:rPr>
          <w:rFonts w:hint="eastAsia" w:ascii="宋体" w:hAnsi="宋体" w:cs="宋体"/>
          <w:sz w:val="24"/>
          <w:szCs w:val="24"/>
          <w:highlight w:val="none"/>
          <w:lang w:val="en-US" w:eastAsia="zh-CN"/>
        </w:rPr>
        <w:t>；</w:t>
      </w:r>
    </w:p>
    <w:p w14:paraId="1874D15B">
      <w:pPr>
        <w:pStyle w:val="12"/>
        <w:pageBreakBefore w:val="0"/>
        <w:widowControl/>
        <w:kinsoku/>
        <w:wordWrap/>
        <w:overflowPunct/>
        <w:topLinePunct w:val="0"/>
        <w:autoSpaceDE/>
        <w:autoSpaceDN/>
        <w:bidi w:val="0"/>
        <w:snapToGrid/>
        <w:spacing w:before="0" w:beforeAutospacing="0" w:after="0" w:afterAutospacing="0" w:line="360" w:lineRule="auto"/>
        <w:ind w:left="0" w:leftChars="0" w:firstLine="480" w:firstLineChars="200"/>
        <w:rPr>
          <w:rFonts w:hint="eastAsia" w:ascii="宋体" w:hAnsi="宋体" w:cs="宋体"/>
          <w:sz w:val="21"/>
          <w:szCs w:val="21"/>
          <w:highlight w:val="none"/>
        </w:rPr>
      </w:pPr>
      <w:r>
        <w:rPr>
          <w:rFonts w:hint="eastAsia" w:ascii="宋体" w:hAnsi="宋体" w:cs="宋体"/>
          <w:highlight w:val="none"/>
        </w:rPr>
        <w:t>2.</w:t>
      </w:r>
      <w:r>
        <w:rPr>
          <w:rFonts w:hint="eastAsia" w:ascii="宋体" w:hAnsi="宋体" w:cs="宋体"/>
          <w:highlight w:val="none"/>
          <w:lang w:val="en-US" w:eastAsia="zh-CN"/>
        </w:rPr>
        <w:t>7</w:t>
      </w:r>
      <w:r>
        <w:rPr>
          <w:rFonts w:hint="eastAsia" w:ascii="宋体" w:hAnsi="宋体" w:cs="宋体"/>
          <w:highlight w:val="none"/>
        </w:rPr>
        <w:t>本次采购不接受联合体投标。</w:t>
      </w:r>
    </w:p>
    <w:p w14:paraId="785703F0">
      <w:pPr>
        <w:pStyle w:val="3"/>
        <w:pageBreakBefore w:val="0"/>
        <w:widowControl/>
        <w:kinsoku/>
        <w:wordWrap/>
        <w:overflowPunct/>
        <w:topLinePunct w:val="0"/>
        <w:autoSpaceDE/>
        <w:autoSpaceDN/>
        <w:bidi w:val="0"/>
        <w:snapToGrid/>
        <w:spacing w:before="0" w:beforeAutospacing="0" w:after="0" w:afterAutospacing="0" w:line="360" w:lineRule="auto"/>
        <w:ind w:left="0" w:leftChars="0" w:firstLine="482" w:firstLineChars="200"/>
        <w:rPr>
          <w:rStyle w:val="16"/>
          <w:rFonts w:hint="eastAsia" w:ascii="宋体" w:hAnsi="宋体" w:cs="宋体"/>
          <w:b/>
          <w:sz w:val="24"/>
          <w:szCs w:val="24"/>
          <w:highlight w:val="none"/>
        </w:rPr>
      </w:pPr>
      <w:r>
        <w:rPr>
          <w:rStyle w:val="16"/>
          <w:rFonts w:ascii="Times New Roman" w:hAnsi="Times New Roman" w:eastAsia="宋体" w:cs="宋体"/>
          <w:b/>
          <w:kern w:val="2"/>
          <w:sz w:val="24"/>
          <w:szCs w:val="24"/>
          <w:highlight w:val="none"/>
        </w:rPr>
        <w:t>三、报名</w:t>
      </w:r>
      <w:r>
        <w:rPr>
          <w:rStyle w:val="16"/>
          <w:rFonts w:hint="eastAsia" w:ascii="宋体" w:hAnsi="宋体" w:eastAsia="宋体" w:cs="宋体"/>
          <w:b/>
          <w:kern w:val="2"/>
          <w:sz w:val="24"/>
          <w:szCs w:val="24"/>
          <w:highlight w:val="none"/>
        </w:rPr>
        <w:t>方式：</w:t>
      </w:r>
    </w:p>
    <w:p w14:paraId="70A27D5E">
      <w:pPr>
        <w:pStyle w:val="12"/>
        <w:pageBreakBefore w:val="0"/>
        <w:widowControl/>
        <w:kinsoku/>
        <w:wordWrap/>
        <w:overflowPunct/>
        <w:topLinePunct w:val="0"/>
        <w:autoSpaceDE/>
        <w:autoSpaceDN/>
        <w:bidi w:val="0"/>
        <w:snapToGrid/>
        <w:spacing w:before="0" w:beforeAutospacing="0" w:after="0" w:afterAutospacing="0" w:line="360" w:lineRule="auto"/>
        <w:ind w:left="0" w:leftChars="0" w:firstLine="480" w:firstLineChars="200"/>
        <w:rPr>
          <w:rFonts w:hint="eastAsia" w:ascii="宋体" w:hAnsi="宋体" w:cs="宋体"/>
          <w:highlight w:val="none"/>
        </w:rPr>
      </w:pPr>
      <w:r>
        <w:rPr>
          <w:rFonts w:hint="eastAsia" w:ascii="宋体" w:hAnsi="宋体" w:eastAsia="宋体" w:cs="宋体"/>
          <w:highlight w:val="none"/>
        </w:rPr>
        <w:t>3.1</w:t>
      </w:r>
      <w:r>
        <w:rPr>
          <w:rFonts w:hint="eastAsia"/>
          <w:highlight w:val="none"/>
        </w:rPr>
        <w:t xml:space="preserve"> 发送报名表（见附件1）至邮箱</w:t>
      </w:r>
      <w:r>
        <w:rPr>
          <w:rFonts w:hint="eastAsia"/>
          <w:highlight w:val="none"/>
          <w:lang w:val="en-US" w:eastAsia="zh-CN"/>
        </w:rPr>
        <w:t>16643015056@163.com</w:t>
      </w:r>
      <w:r>
        <w:rPr>
          <w:rFonts w:hint="eastAsia"/>
          <w:highlight w:val="none"/>
        </w:rPr>
        <w:t>，发送名称为“公司名称+项目</w:t>
      </w:r>
      <w:r>
        <w:rPr>
          <w:rFonts w:hint="eastAsia"/>
          <w:highlight w:val="none"/>
          <w:lang w:eastAsia="zh-CN"/>
        </w:rPr>
        <w:t>编号</w:t>
      </w:r>
      <w:r>
        <w:rPr>
          <w:rFonts w:hint="eastAsia"/>
          <w:highlight w:val="none"/>
        </w:rPr>
        <w:t>”</w:t>
      </w:r>
    </w:p>
    <w:p w14:paraId="7F8CEFEF">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Style w:val="16"/>
          <w:rFonts w:hint="eastAsia" w:ascii="Times New Roman" w:hAnsi="Times New Roman" w:eastAsia="宋体" w:cs="宋体"/>
          <w:b w:val="0"/>
          <w:bCs w:val="0"/>
          <w:kern w:val="0"/>
          <w:sz w:val="24"/>
          <w:szCs w:val="24"/>
          <w:highlight w:val="none"/>
          <w:lang w:val="en-US" w:eastAsia="zh-CN" w:bidi="ar-SA"/>
        </w:rPr>
      </w:pPr>
      <w:r>
        <w:rPr>
          <w:rStyle w:val="16"/>
          <w:rFonts w:hint="eastAsia" w:cs="宋体"/>
          <w:kern w:val="0"/>
          <w:sz w:val="24"/>
          <w:szCs w:val="24"/>
          <w:highlight w:val="none"/>
          <w:lang w:val="en-US" w:eastAsia="zh-CN" w:bidi="ar-SA"/>
        </w:rPr>
        <w:t>四、</w:t>
      </w:r>
      <w:r>
        <w:rPr>
          <w:rStyle w:val="16"/>
          <w:rFonts w:hint="eastAsia" w:ascii="Times New Roman" w:hAnsi="Times New Roman" w:eastAsia="宋体" w:cs="宋体"/>
          <w:kern w:val="0"/>
          <w:sz w:val="24"/>
          <w:szCs w:val="24"/>
          <w:highlight w:val="none"/>
          <w:lang w:val="en-US" w:eastAsia="zh-CN" w:bidi="ar-SA"/>
        </w:rPr>
        <w:t>议价时间：</w:t>
      </w:r>
    </w:p>
    <w:p w14:paraId="1A47FD4B">
      <w:pPr>
        <w:pStyle w:val="12"/>
        <w:pageBreakBefore w:val="0"/>
        <w:widowControl/>
        <w:kinsoku/>
        <w:wordWrap/>
        <w:overflowPunct/>
        <w:topLinePunct w:val="0"/>
        <w:autoSpaceDE/>
        <w:autoSpaceDN/>
        <w:bidi w:val="0"/>
        <w:snapToGrid/>
        <w:spacing w:before="0" w:beforeAutospacing="0" w:after="0" w:afterAutospacing="0" w:line="360" w:lineRule="auto"/>
        <w:ind w:left="0" w:leftChars="0" w:firstLine="480" w:firstLineChars="200"/>
        <w:rPr>
          <w:rFonts w:hint="default" w:ascii="宋体" w:hAnsi="宋体" w:cs="宋体"/>
          <w:highlight w:val="none"/>
          <w:lang w:val="en-US" w:eastAsia="zh-CN"/>
        </w:rPr>
      </w:pPr>
      <w:r>
        <w:rPr>
          <w:rFonts w:hint="default" w:ascii="宋体" w:hAnsi="宋体" w:cs="宋体"/>
          <w:highlight w:val="none"/>
          <w:lang w:val="en-US" w:eastAsia="zh-CN"/>
        </w:rPr>
        <w:t>4.1 议价时间：</w:t>
      </w:r>
      <w:r>
        <w:rPr>
          <w:rFonts w:hint="eastAsia" w:ascii="宋体" w:hAnsi="宋体" w:cs="宋体"/>
          <w:highlight w:val="none"/>
          <w:lang w:val="en-US" w:eastAsia="zh-CN"/>
        </w:rPr>
        <w:t>2025年09月30日10时00分</w:t>
      </w:r>
    </w:p>
    <w:p w14:paraId="2CD29A06">
      <w:pPr>
        <w:pStyle w:val="12"/>
        <w:pageBreakBefore w:val="0"/>
        <w:widowControl/>
        <w:kinsoku/>
        <w:wordWrap/>
        <w:overflowPunct/>
        <w:topLinePunct w:val="0"/>
        <w:autoSpaceDE/>
        <w:autoSpaceDN/>
        <w:bidi w:val="0"/>
        <w:snapToGrid/>
        <w:spacing w:before="0" w:beforeAutospacing="0" w:after="0" w:afterAutospacing="0" w:line="360" w:lineRule="auto"/>
        <w:ind w:left="0" w:leftChars="0" w:firstLine="480" w:firstLineChars="200"/>
        <w:rPr>
          <w:rFonts w:hint="default" w:ascii="宋体" w:hAnsi="宋体" w:cs="宋体"/>
          <w:highlight w:val="none"/>
          <w:lang w:val="en-US" w:eastAsia="zh-CN"/>
        </w:rPr>
      </w:pPr>
      <w:r>
        <w:rPr>
          <w:rFonts w:hint="default" w:ascii="宋体" w:hAnsi="宋体" w:cs="宋体"/>
          <w:highlight w:val="none"/>
          <w:lang w:val="en-US" w:eastAsia="zh-CN"/>
        </w:rPr>
        <w:t>4.2 议价地点：吉大一院招标管理部一楼会议室（解放大路与云鹤街交汇科技干部家属楼院内）</w:t>
      </w:r>
    </w:p>
    <w:p w14:paraId="2FE6703E">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Style w:val="16"/>
          <w:rFonts w:hint="eastAsia" w:ascii="Times New Roman" w:hAnsi="Times New Roman" w:eastAsia="宋体" w:cs="宋体"/>
          <w:kern w:val="0"/>
          <w:sz w:val="24"/>
          <w:szCs w:val="24"/>
          <w:highlight w:val="none"/>
          <w:lang w:val="en-US" w:eastAsia="zh-CN" w:bidi="ar-SA"/>
        </w:rPr>
      </w:pPr>
      <w:r>
        <w:rPr>
          <w:rStyle w:val="16"/>
          <w:rFonts w:hint="eastAsia" w:ascii="Times New Roman" w:hAnsi="Times New Roman" w:eastAsia="宋体" w:cs="宋体"/>
          <w:kern w:val="0"/>
          <w:sz w:val="24"/>
          <w:szCs w:val="24"/>
          <w:highlight w:val="none"/>
          <w:lang w:val="en-US" w:eastAsia="zh-CN" w:bidi="ar-SA"/>
        </w:rPr>
        <w:t>文件要求：</w:t>
      </w:r>
    </w:p>
    <w:p w14:paraId="2920647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5.1</w:t>
      </w:r>
      <w:r>
        <w:rPr>
          <w:rFonts w:hint="eastAsia" w:ascii="宋体" w:hAnsi="宋体" w:cs="宋体"/>
          <w:color w:val="000000"/>
          <w:szCs w:val="21"/>
          <w:highlight w:val="none"/>
          <w:lang w:val="en-US" w:eastAsia="zh-CN"/>
        </w:rPr>
        <w:t xml:space="preserve"> </w:t>
      </w:r>
      <w:r>
        <w:rPr>
          <w:rFonts w:hint="eastAsia" w:ascii="宋体" w:hAnsi="宋体" w:eastAsia="宋体" w:cs="宋体"/>
          <w:kern w:val="0"/>
          <w:sz w:val="24"/>
          <w:szCs w:val="24"/>
          <w:highlight w:val="none"/>
          <w:lang w:val="en-US" w:eastAsia="zh-CN" w:bidi="ar"/>
        </w:rPr>
        <w:t>5.1</w:t>
      </w:r>
      <w:r>
        <w:rPr>
          <w:rFonts w:hint="eastAsia" w:ascii="宋体" w:hAnsi="宋体" w:cs="宋体"/>
          <w:color w:val="000000"/>
          <w:szCs w:val="21"/>
          <w:highlight w:val="none"/>
          <w:lang w:val="en-US" w:eastAsia="zh-CN"/>
        </w:rPr>
        <w:t xml:space="preserve"> </w:t>
      </w:r>
      <w:r>
        <w:rPr>
          <w:rFonts w:hint="eastAsia" w:ascii="宋体" w:hAnsi="宋体" w:eastAsia="宋体" w:cs="宋体"/>
          <w:kern w:val="0"/>
          <w:sz w:val="24"/>
          <w:szCs w:val="24"/>
          <w:highlight w:val="none"/>
          <w:lang w:val="en-US" w:eastAsia="zh-CN" w:bidi="ar"/>
        </w:rPr>
        <w:t>文件正本</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份、副本</w:t>
      </w:r>
      <w:r>
        <w:rPr>
          <w:rFonts w:hint="eastAsia" w:ascii="宋体" w:hAnsi="宋体" w:cs="宋体"/>
          <w:kern w:val="0"/>
          <w:sz w:val="24"/>
          <w:szCs w:val="24"/>
          <w:highlight w:val="none"/>
          <w:lang w:val="en-US" w:eastAsia="zh-CN" w:bidi="ar"/>
        </w:rPr>
        <w:t>4</w:t>
      </w:r>
      <w:r>
        <w:rPr>
          <w:rFonts w:hint="eastAsia" w:ascii="宋体" w:hAnsi="宋体" w:eastAsia="宋体" w:cs="宋体"/>
          <w:kern w:val="0"/>
          <w:sz w:val="24"/>
          <w:szCs w:val="24"/>
          <w:highlight w:val="none"/>
          <w:lang w:val="en-US" w:eastAsia="zh-CN" w:bidi="ar"/>
        </w:rPr>
        <w:t>份,电子版U盘1份，响应文件加盖公章、签字的正本扫描件PDF版</w:t>
      </w:r>
      <w:r>
        <w:rPr>
          <w:rFonts w:hint="eastAsia" w:ascii="宋体" w:hAnsi="宋体" w:cs="宋体"/>
          <w:kern w:val="0"/>
          <w:sz w:val="24"/>
          <w:szCs w:val="24"/>
          <w:highlight w:val="none"/>
          <w:lang w:val="en-US" w:eastAsia="zh-CN" w:bidi="ar"/>
        </w:rPr>
        <w:t>于</w:t>
      </w:r>
      <w:r>
        <w:rPr>
          <w:rFonts w:hint="eastAsia" w:ascii="宋体" w:hAnsi="宋体" w:cs="宋体"/>
          <w:b/>
          <w:bCs/>
          <w:kern w:val="0"/>
          <w:sz w:val="24"/>
          <w:szCs w:val="24"/>
          <w:highlight w:val="none"/>
          <w:u w:val="single"/>
          <w:lang w:val="en-US" w:eastAsia="zh-CN" w:bidi="ar"/>
        </w:rPr>
        <w:t>2025年09月29日11时30分前</w:t>
      </w:r>
      <w:r>
        <w:rPr>
          <w:rFonts w:hint="eastAsia" w:ascii="宋体" w:hAnsi="宋体" w:cs="宋体"/>
          <w:kern w:val="0"/>
          <w:sz w:val="24"/>
          <w:szCs w:val="24"/>
          <w:highlight w:val="none"/>
          <w:lang w:val="en-US" w:eastAsia="zh-CN" w:bidi="ar"/>
        </w:rPr>
        <w:t>上</w:t>
      </w:r>
      <w:r>
        <w:rPr>
          <w:rFonts w:hint="eastAsia" w:ascii="宋体" w:hAnsi="宋体" w:eastAsia="宋体" w:cs="宋体"/>
          <w:kern w:val="0"/>
          <w:sz w:val="24"/>
          <w:szCs w:val="24"/>
          <w:highlight w:val="none"/>
          <w:lang w:val="en-US" w:eastAsia="zh-CN" w:bidi="ar"/>
        </w:rPr>
        <w:t>传至邮箱</w:t>
      </w:r>
      <w:r>
        <w:rPr>
          <w:rFonts w:hint="eastAsia" w:ascii="宋体" w:hAnsi="宋体" w:cs="宋体"/>
          <w:kern w:val="0"/>
          <w:sz w:val="24"/>
          <w:szCs w:val="24"/>
          <w:highlight w:val="none"/>
          <w:u w:val="single"/>
          <w:lang w:val="en-US" w:eastAsia="zh-CN" w:bidi="ar"/>
        </w:rPr>
        <w:t>16643015056@163.com</w:t>
      </w:r>
      <w:r>
        <w:rPr>
          <w:rFonts w:hint="eastAsia" w:ascii="宋体" w:hAnsi="宋体" w:eastAsia="宋体" w:cs="宋体"/>
          <w:kern w:val="0"/>
          <w:sz w:val="24"/>
          <w:szCs w:val="24"/>
          <w:highlight w:val="none"/>
          <w:lang w:val="en-US" w:eastAsia="zh-CN" w:bidi="ar"/>
        </w:rPr>
        <w:t>。</w:t>
      </w:r>
    </w:p>
    <w:p w14:paraId="7C4DFC6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cs="宋体"/>
          <w:b w:val="0"/>
          <w:bCs w:val="0"/>
          <w:kern w:val="0"/>
          <w:sz w:val="24"/>
          <w:szCs w:val="24"/>
          <w:highlight w:val="none"/>
          <w:lang w:val="en-US" w:eastAsia="zh-CN" w:bidi="ar"/>
        </w:rPr>
        <w:t>5.2</w:t>
      </w:r>
      <w:r>
        <w:rPr>
          <w:rFonts w:hint="eastAsia" w:ascii="宋体" w:hAnsi="宋体" w:eastAsia="宋体" w:cs="宋体"/>
          <w:b w:val="0"/>
          <w:bCs w:val="0"/>
          <w:kern w:val="0"/>
          <w:sz w:val="24"/>
          <w:szCs w:val="24"/>
          <w:highlight w:val="none"/>
          <w:lang w:val="en-US" w:eastAsia="zh-CN" w:bidi="ar"/>
        </w:rPr>
        <w:t>以A4 纸打印，左侧纵向装订，不易拆散和换页，采用胶装装订方式，封面封底加盖公章并由供应商代表签字。</w:t>
      </w:r>
      <w:r>
        <w:rPr>
          <w:rFonts w:hint="eastAsia" w:ascii="宋体" w:hAnsi="宋体" w:eastAsia="宋体" w:cs="宋体"/>
          <w:b/>
          <w:bCs/>
          <w:kern w:val="0"/>
          <w:sz w:val="24"/>
          <w:szCs w:val="24"/>
          <w:highlight w:val="none"/>
          <w:lang w:val="en-US" w:eastAsia="zh-CN" w:bidi="ar"/>
        </w:rPr>
        <w:t>报价单单独递交，不放在标书里。</w:t>
      </w:r>
    </w:p>
    <w:p w14:paraId="26D99EF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Cs w:val="21"/>
          <w:highlight w:val="none"/>
          <w:lang w:eastAsia="zh-CN"/>
        </w:rPr>
      </w:pPr>
    </w:p>
    <w:p w14:paraId="03F5D2B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注：</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审核资质时若发现供应商未按医院要求提供资质，不允许参加产品议价</w:t>
      </w:r>
      <w:r>
        <w:rPr>
          <w:rFonts w:hint="eastAsia" w:ascii="宋体" w:hAnsi="宋体" w:cs="宋体"/>
          <w:color w:val="auto"/>
          <w:kern w:val="2"/>
          <w:sz w:val="24"/>
          <w:szCs w:val="24"/>
          <w:highlight w:val="none"/>
          <w:lang w:val="en-US" w:eastAsia="zh-CN" w:bidi="ar-SA"/>
        </w:rPr>
        <w:t>；</w:t>
      </w:r>
    </w:p>
    <w:p w14:paraId="412283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2.</w:t>
      </w:r>
      <w:r>
        <w:rPr>
          <w:rFonts w:hint="eastAsia" w:ascii="宋体" w:hAnsi="宋体" w:eastAsia="宋体" w:cs="宋体"/>
          <w:kern w:val="0"/>
          <w:sz w:val="24"/>
          <w:szCs w:val="24"/>
          <w:highlight w:val="none"/>
          <w:lang w:val="en-US" w:eastAsia="zh-CN" w:bidi="ar"/>
        </w:rPr>
        <w:t>甲方所购设备的数据端口及设备所产生的业务数据，均归属于甲方的数据资产。乙方应无条件开放数据端口，并有义务全力配合甲方调用数据接口及设备所产生的数据，以确保甲方对数据的自主掌控和使用。</w:t>
      </w:r>
    </w:p>
    <w:p w14:paraId="1B87030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lang w:val="en-US" w:eastAsia="zh-CN" w:bidi="ar"/>
        </w:rPr>
      </w:pPr>
    </w:p>
    <w:p w14:paraId="375C5A4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采</w:t>
      </w:r>
      <w:r>
        <w:rPr>
          <w:rFonts w:hint="eastAsia" w:ascii="宋体" w:hAnsi="宋体" w:cs="宋体"/>
          <w:kern w:val="0"/>
          <w:sz w:val="24"/>
          <w:szCs w:val="24"/>
          <w:highlight w:val="none"/>
          <w:lang w:val="en-US" w:eastAsia="zh-CN" w:bidi="ar"/>
        </w:rPr>
        <w:t xml:space="preserve"> </w:t>
      </w:r>
      <w:r>
        <w:rPr>
          <w:rFonts w:hint="eastAsia" w:ascii="宋体" w:hAnsi="宋体" w:eastAsia="宋体" w:cs="宋体"/>
          <w:kern w:val="0"/>
          <w:sz w:val="24"/>
          <w:szCs w:val="24"/>
          <w:highlight w:val="none"/>
          <w:lang w:val="en-US" w:eastAsia="zh-CN" w:bidi="ar"/>
        </w:rPr>
        <w:t>购</w:t>
      </w:r>
      <w:r>
        <w:rPr>
          <w:rFonts w:hint="eastAsia" w:ascii="宋体" w:hAnsi="宋体" w:cs="宋体"/>
          <w:kern w:val="0"/>
          <w:sz w:val="24"/>
          <w:szCs w:val="24"/>
          <w:highlight w:val="none"/>
          <w:lang w:val="en-US" w:eastAsia="zh-CN" w:bidi="ar"/>
        </w:rPr>
        <w:t xml:space="preserve"> </w:t>
      </w:r>
      <w:r>
        <w:rPr>
          <w:rFonts w:hint="eastAsia" w:ascii="宋体" w:hAnsi="宋体" w:eastAsia="宋体" w:cs="宋体"/>
          <w:kern w:val="0"/>
          <w:sz w:val="24"/>
          <w:szCs w:val="24"/>
          <w:highlight w:val="none"/>
          <w:lang w:val="en-US" w:eastAsia="zh-CN" w:bidi="ar"/>
        </w:rPr>
        <w:t>人：吉林大学第一医院</w:t>
      </w:r>
    </w:p>
    <w:p w14:paraId="7B3FDA6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kern w:val="0"/>
          <w:sz w:val="24"/>
          <w:szCs w:val="24"/>
          <w:highlight w:val="none"/>
          <w:lang w:val="en-US" w:eastAsia="zh-CN" w:bidi="ar"/>
        </w:rPr>
      </w:pPr>
      <w:r>
        <w:rPr>
          <w:rFonts w:hint="default" w:ascii="宋体" w:hAnsi="宋体" w:eastAsia="宋体" w:cs="宋体"/>
          <w:kern w:val="0"/>
          <w:sz w:val="24"/>
          <w:szCs w:val="24"/>
          <w:highlight w:val="none"/>
          <w:lang w:val="en-US" w:eastAsia="zh-CN" w:bidi="ar"/>
        </w:rPr>
        <w:t>联 系 人：王老师、杨老师</w:t>
      </w:r>
    </w:p>
    <w:p w14:paraId="41FC0F7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kern w:val="0"/>
          <w:sz w:val="24"/>
          <w:szCs w:val="24"/>
          <w:highlight w:val="none"/>
          <w:lang w:val="en-US" w:eastAsia="zh-CN" w:bidi="ar"/>
        </w:rPr>
      </w:pPr>
      <w:r>
        <w:rPr>
          <w:rFonts w:hint="default" w:ascii="宋体" w:hAnsi="宋体" w:eastAsia="宋体" w:cs="宋体"/>
          <w:kern w:val="0"/>
          <w:sz w:val="24"/>
          <w:szCs w:val="24"/>
          <w:highlight w:val="none"/>
          <w:lang w:val="en-US" w:eastAsia="zh-CN" w:bidi="ar"/>
        </w:rPr>
        <w:t>联系方式：</w:t>
      </w:r>
      <w:r>
        <w:rPr>
          <w:rFonts w:hint="eastAsia" w:ascii="宋体" w:hAnsi="宋体" w:cs="宋体"/>
          <w:kern w:val="0"/>
          <w:sz w:val="24"/>
          <w:szCs w:val="24"/>
          <w:highlight w:val="none"/>
          <w:lang w:val="en-US" w:eastAsia="zh-CN" w:bidi="ar"/>
        </w:rPr>
        <w:t>18343118882</w:t>
      </w:r>
    </w:p>
    <w:p w14:paraId="3A224F62">
      <w:pPr>
        <w:pStyle w:val="5"/>
        <w:pageBreakBefore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kern w:val="0"/>
          <w:sz w:val="24"/>
          <w:szCs w:val="24"/>
          <w:highlight w:val="none"/>
          <w:lang w:val="en-US" w:eastAsia="zh-CN" w:bidi="ar"/>
        </w:rPr>
      </w:pPr>
    </w:p>
    <w:p w14:paraId="4AE7EE54">
      <w:pPr>
        <w:pStyle w:val="21"/>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代理机构：</w:t>
      </w:r>
      <w:r>
        <w:rPr>
          <w:rFonts w:hint="eastAsia" w:ascii="宋体" w:hAnsi="宋体" w:cs="宋体"/>
          <w:kern w:val="0"/>
          <w:sz w:val="24"/>
          <w:szCs w:val="24"/>
          <w:highlight w:val="none"/>
          <w:lang w:val="en-US" w:eastAsia="zh-CN" w:bidi="ar"/>
        </w:rPr>
        <w:t>达信建设发展有限公司</w:t>
      </w:r>
    </w:p>
    <w:p w14:paraId="3B78C223">
      <w:pPr>
        <w:pStyle w:val="21"/>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 系 人：</w:t>
      </w:r>
      <w:r>
        <w:rPr>
          <w:rFonts w:hint="eastAsia" w:ascii="宋体" w:hAnsi="宋体" w:cs="宋体"/>
          <w:kern w:val="0"/>
          <w:sz w:val="24"/>
          <w:szCs w:val="24"/>
          <w:highlight w:val="none"/>
          <w:lang w:val="en-US" w:eastAsia="zh-CN" w:bidi="ar"/>
        </w:rPr>
        <w:t>丁悦</w:t>
      </w:r>
    </w:p>
    <w:p w14:paraId="139AE30A">
      <w:pPr>
        <w:pStyle w:val="21"/>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联系方式：</w:t>
      </w:r>
      <w:r>
        <w:rPr>
          <w:rFonts w:hint="eastAsia" w:ascii="宋体" w:hAnsi="宋体" w:cs="宋体"/>
          <w:color w:val="auto"/>
          <w:kern w:val="0"/>
          <w:sz w:val="24"/>
          <w:szCs w:val="24"/>
          <w:highlight w:val="none"/>
          <w:lang w:val="en-US" w:eastAsia="zh-CN" w:bidi="ar"/>
        </w:rPr>
        <w:t>16643015056</w:t>
      </w:r>
    </w:p>
    <w:p w14:paraId="48BC939A">
      <w:pPr>
        <w:rPr>
          <w:rFonts w:hint="default" w:ascii="宋体" w:hAnsi="宋体" w:cs="宋体"/>
          <w:highlight w:val="none"/>
          <w:lang w:val="en-US" w:eastAsia="zh-CN"/>
        </w:rPr>
      </w:pPr>
      <w:r>
        <w:rPr>
          <w:rFonts w:hint="default" w:ascii="宋体" w:hAnsi="宋体" w:cs="宋体"/>
          <w:highlight w:val="none"/>
          <w:lang w:val="en-US" w:eastAsia="zh-CN"/>
        </w:rPr>
        <w:br w:type="page"/>
      </w:r>
    </w:p>
    <w:p w14:paraId="6625C860">
      <w:pPr>
        <w:pStyle w:val="12"/>
        <w:widowControl/>
        <w:numPr>
          <w:ilvl w:val="0"/>
          <w:numId w:val="0"/>
        </w:numPr>
        <w:spacing w:before="0" w:beforeAutospacing="0" w:after="0" w:afterAutospacing="0" w:line="315" w:lineRule="atLeast"/>
        <w:ind w:right="0" w:rightChars="0"/>
        <w:rPr>
          <w:rFonts w:hint="default" w:ascii="宋体" w:hAnsi="宋体" w:cs="宋体"/>
          <w:highlight w:val="none"/>
          <w:lang w:val="en-US" w:eastAsia="zh-CN"/>
        </w:rPr>
      </w:pPr>
    </w:p>
    <w:p w14:paraId="75F9617F">
      <w:pPr>
        <w:pStyle w:val="2"/>
        <w:numPr>
          <w:ilvl w:val="0"/>
          <w:numId w:val="2"/>
        </w:numPr>
        <w:bidi w:val="0"/>
        <w:rPr>
          <w:b/>
          <w:bCs/>
          <w:sz w:val="32"/>
          <w:szCs w:val="32"/>
          <w:highlight w:val="none"/>
        </w:rPr>
      </w:pPr>
      <w:r>
        <w:rPr>
          <w:rFonts w:hint="eastAsia"/>
          <w:highlight w:val="none"/>
          <w:lang w:val="en-US" w:eastAsia="zh-CN"/>
        </w:rPr>
        <w:t xml:space="preserve"> </w:t>
      </w:r>
      <w:bookmarkStart w:id="6" w:name="_Toc19364"/>
      <w:r>
        <w:rPr>
          <w:rFonts w:hint="eastAsia"/>
          <w:highlight w:val="none"/>
        </w:rPr>
        <w:t>技术参数</w:t>
      </w:r>
      <w:bookmarkEnd w:id="0"/>
      <w:bookmarkEnd w:id="1"/>
      <w:bookmarkEnd w:id="2"/>
      <w:bookmarkEnd w:id="3"/>
      <w:bookmarkEnd w:id="6"/>
    </w:p>
    <w:p w14:paraId="083273C7">
      <w:pPr>
        <w:pStyle w:val="2"/>
        <w:numPr>
          <w:ilvl w:val="0"/>
          <w:numId w:val="0"/>
        </w:numPr>
        <w:bidi w:val="0"/>
        <w:spacing w:line="240" w:lineRule="auto"/>
        <w:jc w:val="center"/>
        <w:rPr>
          <w:rFonts w:hint="eastAsia"/>
          <w:b/>
          <w:bCs/>
          <w:sz w:val="15"/>
          <w:szCs w:val="15"/>
          <w:highlight w:val="none"/>
          <w:lang w:val="en-US" w:eastAsia="zh-CN"/>
        </w:rPr>
      </w:pPr>
    </w:p>
    <w:p w14:paraId="193B4E71">
      <w:pPr>
        <w:pStyle w:val="2"/>
        <w:numPr>
          <w:ilvl w:val="0"/>
          <w:numId w:val="0"/>
        </w:numPr>
        <w:bidi w:val="0"/>
        <w:jc w:val="center"/>
        <w:rPr>
          <w:b/>
          <w:bCs/>
          <w:sz w:val="32"/>
          <w:szCs w:val="32"/>
          <w:highlight w:val="none"/>
        </w:rPr>
      </w:pPr>
      <w:r>
        <w:rPr>
          <w:rFonts w:hint="eastAsia"/>
          <w:b/>
          <w:bCs/>
          <w:sz w:val="32"/>
          <w:szCs w:val="32"/>
          <w:highlight w:val="none"/>
          <w:lang w:val="en-US" w:eastAsia="zh-CN"/>
        </w:rPr>
        <w:t>服务需求</w:t>
      </w:r>
      <w:r>
        <w:rPr>
          <w:rFonts w:hint="eastAsia"/>
          <w:b/>
          <w:bCs/>
          <w:sz w:val="32"/>
          <w:szCs w:val="32"/>
          <w:highlight w:val="none"/>
        </w:rPr>
        <w:t>表</w:t>
      </w:r>
    </w:p>
    <w:tbl>
      <w:tblPr>
        <w:tblStyle w:val="13"/>
        <w:tblW w:w="4997" w:type="pct"/>
        <w:jc w:val="center"/>
        <w:tblLayout w:type="autofit"/>
        <w:tblCellMar>
          <w:top w:w="0" w:type="dxa"/>
          <w:left w:w="0" w:type="dxa"/>
          <w:bottom w:w="0" w:type="dxa"/>
          <w:right w:w="0" w:type="dxa"/>
        </w:tblCellMar>
      </w:tblPr>
      <w:tblGrid>
        <w:gridCol w:w="2151"/>
        <w:gridCol w:w="7511"/>
      </w:tblGrid>
      <w:tr w14:paraId="146535F3">
        <w:tblPrEx>
          <w:tblCellMar>
            <w:top w:w="0" w:type="dxa"/>
            <w:left w:w="0" w:type="dxa"/>
            <w:bottom w:w="0" w:type="dxa"/>
            <w:right w:w="0" w:type="dxa"/>
          </w:tblCellMar>
        </w:tblPrEx>
        <w:trPr>
          <w:trHeight w:val="567" w:hRule="atLeast"/>
          <w:jc w:val="center"/>
        </w:trPr>
        <w:tc>
          <w:tcPr>
            <w:tcW w:w="2153" w:type="dxa"/>
            <w:tcBorders>
              <w:top w:val="single" w:color="auto" w:sz="4" w:space="0"/>
              <w:left w:val="single" w:color="000000" w:sz="8" w:space="0"/>
              <w:bottom w:val="single" w:color="000000" w:sz="8" w:space="0"/>
              <w:right w:val="single" w:color="000000" w:sz="8" w:space="0"/>
            </w:tcBorders>
            <w:tcMar>
              <w:top w:w="15" w:type="dxa"/>
              <w:left w:w="15" w:type="dxa"/>
              <w:right w:w="15" w:type="dxa"/>
            </w:tcMar>
            <w:vAlign w:val="center"/>
          </w:tcPr>
          <w:p w14:paraId="64C4592C">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项目名称</w:t>
            </w:r>
          </w:p>
        </w:tc>
        <w:tc>
          <w:tcPr>
            <w:tcW w:w="7511" w:type="dxa"/>
            <w:tcBorders>
              <w:top w:val="single" w:color="auto" w:sz="4" w:space="0"/>
              <w:left w:val="nil"/>
              <w:bottom w:val="single" w:color="000000" w:sz="8" w:space="0"/>
              <w:right w:val="single" w:color="000000" w:sz="8" w:space="0"/>
            </w:tcBorders>
            <w:tcMar>
              <w:top w:w="15" w:type="dxa"/>
              <w:left w:w="15" w:type="dxa"/>
              <w:right w:w="15" w:type="dxa"/>
            </w:tcMar>
            <w:vAlign w:val="center"/>
          </w:tcPr>
          <w:p w14:paraId="11AE5701">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吉林大学第一医院</w:t>
            </w:r>
            <w:r>
              <w:rPr>
                <w:rFonts w:hint="eastAsia" w:ascii="宋体" w:hAnsi="宋体" w:cs="宋体"/>
                <w:color w:val="auto"/>
                <w:sz w:val="24"/>
                <w:szCs w:val="24"/>
                <w:highlight w:val="none"/>
                <w:lang w:val="en-US" w:eastAsia="zh-CN"/>
              </w:rPr>
              <w:t>25-YJ-178</w:t>
            </w:r>
            <w:r>
              <w:rPr>
                <w:rFonts w:hint="eastAsia" w:ascii="宋体" w:hAnsi="宋体" w:eastAsia="宋体" w:cs="宋体"/>
                <w:color w:val="auto"/>
                <w:sz w:val="24"/>
                <w:szCs w:val="24"/>
                <w:highlight w:val="none"/>
                <w:lang w:val="en-US" w:eastAsia="zh-CN"/>
              </w:rPr>
              <w:t>新增三期制氧及压缩空气系统维保服务项目</w:t>
            </w:r>
          </w:p>
        </w:tc>
      </w:tr>
      <w:tr w14:paraId="22A2AFDA">
        <w:tblPrEx>
          <w:tblCellMar>
            <w:top w:w="0" w:type="dxa"/>
            <w:left w:w="0" w:type="dxa"/>
            <w:bottom w:w="0" w:type="dxa"/>
            <w:right w:w="0" w:type="dxa"/>
          </w:tblCellMar>
        </w:tblPrEx>
        <w:trPr>
          <w:trHeight w:val="567" w:hRule="atLeast"/>
          <w:jc w:val="center"/>
        </w:trPr>
        <w:tc>
          <w:tcPr>
            <w:tcW w:w="215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9699D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项目内容</w:t>
            </w:r>
          </w:p>
          <w:p w14:paraId="2A199C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（采购范围）</w:t>
            </w:r>
          </w:p>
        </w:tc>
        <w:tc>
          <w:tcPr>
            <w:tcW w:w="7511" w:type="dxa"/>
            <w:tcBorders>
              <w:top w:val="nil"/>
              <w:left w:val="nil"/>
              <w:bottom w:val="single" w:color="000000" w:sz="8" w:space="0"/>
              <w:right w:val="single" w:color="000000" w:sz="8" w:space="0"/>
            </w:tcBorders>
            <w:tcMar>
              <w:top w:w="15" w:type="dxa"/>
              <w:left w:w="15" w:type="dxa"/>
              <w:right w:w="15" w:type="dxa"/>
            </w:tcMar>
            <w:vAlign w:val="center"/>
          </w:tcPr>
          <w:p w14:paraId="37833FCC">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吉林大学第一医院新增三期制氧及压缩空气系统提供维保服务</w:t>
            </w:r>
          </w:p>
        </w:tc>
      </w:tr>
      <w:tr w14:paraId="4377AAC9">
        <w:tblPrEx>
          <w:tblCellMar>
            <w:top w:w="0" w:type="dxa"/>
            <w:left w:w="0" w:type="dxa"/>
            <w:bottom w:w="0" w:type="dxa"/>
            <w:right w:w="0" w:type="dxa"/>
          </w:tblCellMar>
        </w:tblPrEx>
        <w:trPr>
          <w:trHeight w:val="567" w:hRule="atLeast"/>
          <w:jc w:val="center"/>
        </w:trPr>
        <w:tc>
          <w:tcPr>
            <w:tcW w:w="215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6918F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最高投标限价</w:t>
            </w:r>
          </w:p>
        </w:tc>
        <w:tc>
          <w:tcPr>
            <w:tcW w:w="7511" w:type="dxa"/>
            <w:tcBorders>
              <w:top w:val="nil"/>
              <w:left w:val="nil"/>
              <w:bottom w:val="single" w:color="000000" w:sz="8" w:space="0"/>
              <w:right w:val="single" w:color="000000" w:sz="8" w:space="0"/>
            </w:tcBorders>
            <w:tcMar>
              <w:top w:w="15" w:type="dxa"/>
              <w:left w:w="15" w:type="dxa"/>
              <w:right w:w="15" w:type="dxa"/>
            </w:tcMar>
            <w:vAlign w:val="center"/>
          </w:tcPr>
          <w:p w14:paraId="4F424DA1">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195273/年</w:t>
            </w:r>
          </w:p>
        </w:tc>
      </w:tr>
      <w:tr w14:paraId="43B32424">
        <w:tblPrEx>
          <w:tblCellMar>
            <w:top w:w="0" w:type="dxa"/>
            <w:left w:w="0" w:type="dxa"/>
            <w:bottom w:w="0" w:type="dxa"/>
            <w:right w:w="0" w:type="dxa"/>
          </w:tblCellMar>
        </w:tblPrEx>
        <w:trPr>
          <w:trHeight w:val="567" w:hRule="atLeast"/>
          <w:jc w:val="center"/>
        </w:trPr>
        <w:tc>
          <w:tcPr>
            <w:tcW w:w="215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F2C9E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报价要求</w:t>
            </w:r>
          </w:p>
        </w:tc>
        <w:tc>
          <w:tcPr>
            <w:tcW w:w="7511" w:type="dxa"/>
            <w:tcBorders>
              <w:top w:val="nil"/>
              <w:left w:val="nil"/>
              <w:bottom w:val="single" w:color="000000" w:sz="8" w:space="0"/>
              <w:right w:val="single" w:color="000000" w:sz="8" w:space="0"/>
            </w:tcBorders>
            <w:tcMar>
              <w:top w:w="15" w:type="dxa"/>
              <w:left w:w="15" w:type="dxa"/>
              <w:right w:w="15" w:type="dxa"/>
            </w:tcMar>
            <w:vAlign w:val="center"/>
          </w:tcPr>
          <w:p w14:paraId="6CBEA7A3">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不允许超过最高投标限价。</w:t>
            </w:r>
          </w:p>
        </w:tc>
      </w:tr>
      <w:tr w14:paraId="62F7038A">
        <w:tblPrEx>
          <w:tblCellMar>
            <w:top w:w="0" w:type="dxa"/>
            <w:left w:w="0" w:type="dxa"/>
            <w:bottom w:w="0" w:type="dxa"/>
            <w:right w:w="0" w:type="dxa"/>
          </w:tblCellMar>
        </w:tblPrEx>
        <w:trPr>
          <w:trHeight w:val="567" w:hRule="atLeast"/>
          <w:jc w:val="center"/>
        </w:trPr>
        <w:tc>
          <w:tcPr>
            <w:tcW w:w="215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D6A1D16">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sz w:val="24"/>
                <w:szCs w:val="24"/>
                <w:highlight w:val="none"/>
                <w:lang w:val="en-US" w:eastAsia="zh-CN"/>
              </w:rPr>
              <w:t>服务期</w:t>
            </w:r>
          </w:p>
        </w:tc>
        <w:tc>
          <w:tcPr>
            <w:tcW w:w="7511" w:type="dxa"/>
            <w:tcBorders>
              <w:top w:val="nil"/>
              <w:left w:val="nil"/>
              <w:bottom w:val="single" w:color="000000" w:sz="8" w:space="0"/>
              <w:right w:val="single" w:color="000000" w:sz="8" w:space="0"/>
            </w:tcBorders>
            <w:tcMar>
              <w:top w:w="15" w:type="dxa"/>
              <w:left w:w="15" w:type="dxa"/>
              <w:right w:w="15" w:type="dxa"/>
            </w:tcMar>
            <w:vAlign w:val="center"/>
          </w:tcPr>
          <w:p w14:paraId="303982B7">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3年</w:t>
            </w:r>
          </w:p>
        </w:tc>
      </w:tr>
      <w:tr w14:paraId="09B437D2">
        <w:tblPrEx>
          <w:tblCellMar>
            <w:top w:w="0" w:type="dxa"/>
            <w:left w:w="0" w:type="dxa"/>
            <w:bottom w:w="0" w:type="dxa"/>
            <w:right w:w="0" w:type="dxa"/>
          </w:tblCellMar>
        </w:tblPrEx>
        <w:trPr>
          <w:trHeight w:val="567" w:hRule="atLeast"/>
          <w:jc w:val="center"/>
        </w:trPr>
        <w:tc>
          <w:tcPr>
            <w:tcW w:w="2153" w:type="dxa"/>
            <w:tcBorders>
              <w:top w:val="nil"/>
              <w:left w:val="single" w:color="000000" w:sz="8" w:space="0"/>
              <w:right w:val="single" w:color="000000" w:sz="8" w:space="0"/>
            </w:tcBorders>
            <w:tcMar>
              <w:top w:w="15" w:type="dxa"/>
              <w:left w:w="15" w:type="dxa"/>
              <w:right w:w="15" w:type="dxa"/>
            </w:tcMar>
            <w:vAlign w:val="center"/>
          </w:tcPr>
          <w:p w14:paraId="17945885">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项目需求、具体要求、技术参数等</w:t>
            </w:r>
          </w:p>
        </w:tc>
        <w:tc>
          <w:tcPr>
            <w:tcW w:w="7511" w:type="dxa"/>
            <w:tcBorders>
              <w:top w:val="nil"/>
              <w:left w:val="nil"/>
              <w:bottom w:val="single" w:color="000000" w:sz="8" w:space="0"/>
              <w:right w:val="single" w:color="000000" w:sz="8" w:space="0"/>
            </w:tcBorders>
            <w:tcMar>
              <w:top w:w="15" w:type="dxa"/>
              <w:left w:w="15" w:type="dxa"/>
              <w:right w:w="15" w:type="dxa"/>
            </w:tcMar>
            <w:vAlign w:val="center"/>
          </w:tcPr>
          <w:p w14:paraId="0B3D913E">
            <w:pPr>
              <w:pStyle w:val="21"/>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一、服务要求:</w:t>
            </w:r>
          </w:p>
          <w:p w14:paraId="01743B97">
            <w:pPr>
              <w:pStyle w:val="21"/>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1、维保服务中所使用的耗材均为原装正品，适用我院阿特拉斯·科普柯空压机及Airsep制氧机。</w:t>
            </w:r>
          </w:p>
          <w:p w14:paraId="78D841A5">
            <w:pPr>
              <w:pStyle w:val="21"/>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2、保证采购人的三期制氧及压缩高压氧舱压缩空气系统正常运行的维护保养工作，费用包括保养耗材、人工费、差旅费，但不包括维修配件(耗材以外的配件)的费用。</w:t>
            </w:r>
          </w:p>
          <w:p w14:paraId="3DE69BEC">
            <w:pPr>
              <w:pStyle w:val="21"/>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3、投标人每个维保年度到采购人设备现场至少每日一次，对系统机组施行预防性检测工作。</w:t>
            </w:r>
          </w:p>
          <w:p w14:paraId="76CDEB9A">
            <w:pPr>
              <w:pStyle w:val="21"/>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4、当采购人三期制氧及高压氧舱压缩空气系统发生故障时，为快速恢复系统运行，投标人应立即派出工程师前往采购人现场(10分钟内到达)，以采购人通知投标人时开始计算不限次数。</w:t>
            </w:r>
          </w:p>
          <w:p w14:paraId="05528197">
            <w:pPr>
              <w:pStyle w:val="21"/>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5、投标人应有足够的耗材和配件满足采购人应急之需。</w:t>
            </w:r>
          </w:p>
          <w:p w14:paraId="07DE02BD">
            <w:pPr>
              <w:pStyle w:val="21"/>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6、投标人负责协助采购人建立完整的售后服务保养维修记录档案，以备随时查阅。</w:t>
            </w:r>
          </w:p>
          <w:p w14:paraId="380EDF16">
            <w:pPr>
              <w:pStyle w:val="21"/>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7、投标人负责采购人管理人员的设备日常管理、维护技术的培训工作。</w:t>
            </w:r>
          </w:p>
          <w:p w14:paraId="216402B4">
            <w:pPr>
              <w:pStyle w:val="21"/>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二、耗材明细（年用量）：</w:t>
            </w:r>
          </w:p>
          <w:tbl>
            <w:tblPr>
              <w:tblStyle w:val="13"/>
              <w:tblpPr w:leftFromText="180" w:rightFromText="180" w:vertAnchor="text" w:horzAnchor="page" w:tblpX="138" w:tblpY="402"/>
              <w:tblOverlap w:val="never"/>
              <w:tblW w:w="74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2567"/>
              <w:gridCol w:w="1571"/>
              <w:gridCol w:w="1152"/>
              <w:gridCol w:w="1735"/>
            </w:tblGrid>
            <w:tr w14:paraId="3C18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BDE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5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41B3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DC0E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规格参数</w:t>
                  </w:r>
                </w:p>
              </w:tc>
              <w:tc>
                <w:tcPr>
                  <w:tcW w:w="11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F7B5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8CD7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r>
            <w:tr w14:paraId="64982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36" w:type="dxa"/>
                  <w:tcBorders>
                    <w:top w:val="nil"/>
                    <w:left w:val="single" w:color="000000" w:sz="8" w:space="0"/>
                    <w:bottom w:val="single" w:color="000000" w:sz="8" w:space="0"/>
                    <w:right w:val="single" w:color="000000" w:sz="8" w:space="0"/>
                  </w:tcBorders>
                  <w:shd w:val="clear" w:color="auto" w:fill="auto"/>
                  <w:vAlign w:val="center"/>
                </w:tcPr>
                <w:p w14:paraId="7A4B0FF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575" w:type="dxa"/>
                  <w:tcBorders>
                    <w:top w:val="nil"/>
                    <w:left w:val="single" w:color="000000" w:sz="8" w:space="0"/>
                    <w:bottom w:val="single" w:color="000000" w:sz="8" w:space="0"/>
                    <w:right w:val="single" w:color="000000" w:sz="8" w:space="0"/>
                  </w:tcBorders>
                  <w:shd w:val="clear" w:color="auto" w:fill="auto"/>
                  <w:vAlign w:val="center"/>
                </w:tcPr>
                <w:p w14:paraId="610F67B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空滤</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680053F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2000小时</w:t>
                  </w:r>
                </w:p>
              </w:tc>
              <w:tc>
                <w:tcPr>
                  <w:tcW w:w="1155" w:type="dxa"/>
                  <w:tcBorders>
                    <w:top w:val="nil"/>
                    <w:left w:val="single" w:color="000000" w:sz="8" w:space="0"/>
                    <w:bottom w:val="single" w:color="000000" w:sz="8" w:space="0"/>
                    <w:right w:val="single" w:color="000000" w:sz="8" w:space="0"/>
                  </w:tcBorders>
                  <w:shd w:val="clear" w:color="auto" w:fill="auto"/>
                  <w:vAlign w:val="center"/>
                </w:tcPr>
                <w:p w14:paraId="11EED31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4CDC937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14:paraId="6BD7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6" w:type="dxa"/>
                  <w:tcBorders>
                    <w:top w:val="nil"/>
                    <w:left w:val="single" w:color="000000" w:sz="8" w:space="0"/>
                    <w:bottom w:val="single" w:color="000000" w:sz="8" w:space="0"/>
                    <w:right w:val="single" w:color="000000" w:sz="8" w:space="0"/>
                  </w:tcBorders>
                  <w:shd w:val="clear" w:color="auto" w:fill="auto"/>
                  <w:vAlign w:val="center"/>
                </w:tcPr>
                <w:p w14:paraId="7C766BB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575" w:type="dxa"/>
                  <w:tcBorders>
                    <w:top w:val="nil"/>
                    <w:left w:val="single" w:color="000000" w:sz="8" w:space="0"/>
                    <w:bottom w:val="single" w:color="000000" w:sz="8" w:space="0"/>
                    <w:right w:val="single" w:color="000000" w:sz="8" w:space="0"/>
                  </w:tcBorders>
                  <w:shd w:val="clear" w:color="auto" w:fill="auto"/>
                  <w:vAlign w:val="center"/>
                </w:tcPr>
                <w:p w14:paraId="334E997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油滤</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1EB3A84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2000小时</w:t>
                  </w:r>
                </w:p>
              </w:tc>
              <w:tc>
                <w:tcPr>
                  <w:tcW w:w="1155" w:type="dxa"/>
                  <w:tcBorders>
                    <w:top w:val="nil"/>
                    <w:left w:val="single" w:color="000000" w:sz="8" w:space="0"/>
                    <w:bottom w:val="single" w:color="000000" w:sz="8" w:space="0"/>
                    <w:right w:val="single" w:color="000000" w:sz="8" w:space="0"/>
                  </w:tcBorders>
                  <w:shd w:val="clear" w:color="auto" w:fill="auto"/>
                  <w:vAlign w:val="center"/>
                </w:tcPr>
                <w:p w14:paraId="68B86C1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64028CE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14:paraId="5D7F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6" w:type="dxa"/>
                  <w:tcBorders>
                    <w:top w:val="nil"/>
                    <w:left w:val="single" w:color="000000" w:sz="8" w:space="0"/>
                    <w:bottom w:val="single" w:color="000000" w:sz="8" w:space="0"/>
                    <w:right w:val="single" w:color="000000" w:sz="8" w:space="0"/>
                  </w:tcBorders>
                  <w:shd w:val="clear" w:color="auto" w:fill="auto"/>
                  <w:vAlign w:val="center"/>
                </w:tcPr>
                <w:p w14:paraId="17F9503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575" w:type="dxa"/>
                  <w:tcBorders>
                    <w:top w:val="nil"/>
                    <w:left w:val="single" w:color="000000" w:sz="8" w:space="0"/>
                    <w:bottom w:val="single" w:color="000000" w:sz="8" w:space="0"/>
                    <w:right w:val="single" w:color="000000" w:sz="8" w:space="0"/>
                  </w:tcBorders>
                  <w:shd w:val="clear" w:color="auto" w:fill="auto"/>
                  <w:vAlign w:val="center"/>
                </w:tcPr>
                <w:p w14:paraId="6610ECE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油气</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0E09734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4000小时</w:t>
                  </w:r>
                </w:p>
              </w:tc>
              <w:tc>
                <w:tcPr>
                  <w:tcW w:w="1155" w:type="dxa"/>
                  <w:tcBorders>
                    <w:top w:val="nil"/>
                    <w:left w:val="single" w:color="000000" w:sz="8" w:space="0"/>
                    <w:bottom w:val="single" w:color="000000" w:sz="8" w:space="0"/>
                    <w:right w:val="single" w:color="000000" w:sz="8" w:space="0"/>
                  </w:tcBorders>
                  <w:shd w:val="clear" w:color="auto" w:fill="auto"/>
                  <w:vAlign w:val="center"/>
                </w:tcPr>
                <w:p w14:paraId="63B6CAD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6675CBE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0700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36" w:type="dxa"/>
                  <w:tcBorders>
                    <w:top w:val="nil"/>
                    <w:left w:val="single" w:color="000000" w:sz="8" w:space="0"/>
                    <w:bottom w:val="single" w:color="000000" w:sz="8" w:space="0"/>
                    <w:right w:val="single" w:color="000000" w:sz="8" w:space="0"/>
                  </w:tcBorders>
                  <w:shd w:val="clear" w:color="auto" w:fill="auto"/>
                  <w:vAlign w:val="center"/>
                </w:tcPr>
                <w:p w14:paraId="2EFCD37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575" w:type="dxa"/>
                  <w:tcBorders>
                    <w:top w:val="nil"/>
                    <w:left w:val="single" w:color="000000" w:sz="8" w:space="0"/>
                    <w:bottom w:val="single" w:color="000000" w:sz="8" w:space="0"/>
                    <w:right w:val="single" w:color="000000" w:sz="8" w:space="0"/>
                  </w:tcBorders>
                  <w:shd w:val="clear" w:color="auto" w:fill="auto"/>
                  <w:vAlign w:val="center"/>
                </w:tcPr>
                <w:p w14:paraId="791ACF1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润滑机油</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7266838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4000小时</w:t>
                  </w:r>
                </w:p>
              </w:tc>
              <w:tc>
                <w:tcPr>
                  <w:tcW w:w="1155" w:type="dxa"/>
                  <w:tcBorders>
                    <w:top w:val="nil"/>
                    <w:left w:val="single" w:color="000000" w:sz="8" w:space="0"/>
                    <w:bottom w:val="single" w:color="000000" w:sz="8" w:space="0"/>
                    <w:right w:val="single" w:color="000000" w:sz="8" w:space="0"/>
                  </w:tcBorders>
                  <w:shd w:val="clear" w:color="auto" w:fill="auto"/>
                  <w:vAlign w:val="center"/>
                </w:tcPr>
                <w:p w14:paraId="40AF460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桶</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7E25928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39BB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36" w:type="dxa"/>
                  <w:tcBorders>
                    <w:top w:val="nil"/>
                    <w:left w:val="single" w:color="000000" w:sz="8" w:space="0"/>
                    <w:bottom w:val="single" w:color="000000" w:sz="8" w:space="0"/>
                    <w:right w:val="single" w:color="000000" w:sz="8" w:space="0"/>
                  </w:tcBorders>
                  <w:shd w:val="clear" w:color="auto" w:fill="auto"/>
                  <w:vAlign w:val="center"/>
                </w:tcPr>
                <w:p w14:paraId="455EF1A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575" w:type="dxa"/>
                  <w:tcBorders>
                    <w:top w:val="nil"/>
                    <w:left w:val="single" w:color="000000" w:sz="8" w:space="0"/>
                    <w:bottom w:val="single" w:color="000000" w:sz="8" w:space="0"/>
                    <w:right w:val="single" w:color="000000" w:sz="8" w:space="0"/>
                  </w:tcBorders>
                  <w:shd w:val="clear" w:color="auto" w:fill="auto"/>
                  <w:vAlign w:val="center"/>
                </w:tcPr>
                <w:p w14:paraId="17BEA15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连轴器芯</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2520102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8000小时</w:t>
                  </w:r>
                </w:p>
              </w:tc>
              <w:tc>
                <w:tcPr>
                  <w:tcW w:w="1155" w:type="dxa"/>
                  <w:tcBorders>
                    <w:top w:val="nil"/>
                    <w:left w:val="single" w:color="000000" w:sz="8" w:space="0"/>
                    <w:bottom w:val="single" w:color="000000" w:sz="8" w:space="0"/>
                    <w:right w:val="single" w:color="000000" w:sz="8" w:space="0"/>
                  </w:tcBorders>
                  <w:shd w:val="clear" w:color="auto" w:fill="auto"/>
                  <w:vAlign w:val="center"/>
                </w:tcPr>
                <w:p w14:paraId="22DFFDE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5C08011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14:paraId="7EE5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36" w:type="dxa"/>
                  <w:vMerge w:val="restart"/>
                  <w:tcBorders>
                    <w:top w:val="nil"/>
                    <w:left w:val="single" w:color="000000" w:sz="8" w:space="0"/>
                    <w:bottom w:val="single" w:color="000000" w:sz="8" w:space="0"/>
                    <w:right w:val="single" w:color="000000" w:sz="8" w:space="0"/>
                  </w:tcBorders>
                  <w:shd w:val="clear" w:color="auto" w:fill="auto"/>
                  <w:vAlign w:val="center"/>
                </w:tcPr>
                <w:p w14:paraId="6C5A523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575" w:type="dxa"/>
                  <w:vMerge w:val="restart"/>
                  <w:tcBorders>
                    <w:top w:val="nil"/>
                    <w:left w:val="single" w:color="000000" w:sz="8" w:space="0"/>
                    <w:bottom w:val="single" w:color="000000" w:sz="8" w:space="0"/>
                    <w:right w:val="single" w:color="000000" w:sz="8" w:space="0"/>
                  </w:tcBorders>
                  <w:shd w:val="clear" w:color="auto" w:fill="auto"/>
                  <w:vAlign w:val="center"/>
                </w:tcPr>
                <w:p w14:paraId="59B003F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管道滤芯(主路过滤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器、精密滤芯A、精密滤芯B)</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14:paraId="743AF9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8000小时</w:t>
                  </w:r>
                </w:p>
              </w:tc>
              <w:tc>
                <w:tcPr>
                  <w:tcW w:w="1155" w:type="dxa"/>
                  <w:vMerge w:val="restart"/>
                  <w:tcBorders>
                    <w:top w:val="nil"/>
                    <w:left w:val="single" w:color="000000" w:sz="8" w:space="0"/>
                    <w:bottom w:val="single" w:color="000000" w:sz="8" w:space="0"/>
                    <w:right w:val="single" w:color="000000" w:sz="8" w:space="0"/>
                  </w:tcBorders>
                  <w:shd w:val="clear" w:color="auto" w:fill="auto"/>
                  <w:vAlign w:val="center"/>
                </w:tcPr>
                <w:p w14:paraId="220324F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0" w:type="dxa"/>
                  <w:vMerge w:val="restart"/>
                  <w:tcBorders>
                    <w:top w:val="nil"/>
                    <w:left w:val="single" w:color="000000" w:sz="8" w:space="0"/>
                    <w:bottom w:val="single" w:color="000000" w:sz="8" w:space="0"/>
                    <w:right w:val="single" w:color="000000" w:sz="8" w:space="0"/>
                  </w:tcBorders>
                  <w:shd w:val="clear" w:color="auto" w:fill="auto"/>
                  <w:vAlign w:val="center"/>
                </w:tcPr>
                <w:p w14:paraId="57C6DE0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14:paraId="5EA3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6" w:type="dxa"/>
                  <w:vMerge w:val="continue"/>
                  <w:tcBorders>
                    <w:top w:val="nil"/>
                    <w:left w:val="single" w:color="000000" w:sz="8" w:space="0"/>
                    <w:bottom w:val="single" w:color="000000" w:sz="8" w:space="0"/>
                    <w:right w:val="single" w:color="000000" w:sz="8" w:space="0"/>
                  </w:tcBorders>
                  <w:shd w:val="clear" w:color="auto" w:fill="auto"/>
                  <w:vAlign w:val="center"/>
                </w:tcPr>
                <w:p w14:paraId="5851BC31">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auto"/>
                      <w:sz w:val="24"/>
                      <w:szCs w:val="24"/>
                      <w:highlight w:val="none"/>
                      <w:u w:val="none"/>
                    </w:rPr>
                  </w:pPr>
                </w:p>
              </w:tc>
              <w:tc>
                <w:tcPr>
                  <w:tcW w:w="2575" w:type="dxa"/>
                  <w:vMerge w:val="continue"/>
                  <w:tcBorders>
                    <w:top w:val="nil"/>
                    <w:left w:val="single" w:color="000000" w:sz="8" w:space="0"/>
                    <w:bottom w:val="single" w:color="000000" w:sz="8" w:space="0"/>
                    <w:right w:val="single" w:color="000000" w:sz="8" w:space="0"/>
                  </w:tcBorders>
                  <w:shd w:val="clear" w:color="auto" w:fill="auto"/>
                  <w:vAlign w:val="center"/>
                </w:tcPr>
                <w:p w14:paraId="0DA0DE80">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auto"/>
                      <w:sz w:val="24"/>
                      <w:szCs w:val="24"/>
                      <w:highlight w:val="none"/>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14:paraId="12F18E59">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auto"/>
                      <w:sz w:val="24"/>
                      <w:szCs w:val="24"/>
                      <w:highlight w:val="none"/>
                      <w:u w:val="none"/>
                    </w:rPr>
                  </w:pPr>
                </w:p>
              </w:tc>
              <w:tc>
                <w:tcPr>
                  <w:tcW w:w="1155" w:type="dxa"/>
                  <w:vMerge w:val="continue"/>
                  <w:tcBorders>
                    <w:top w:val="nil"/>
                    <w:left w:val="single" w:color="000000" w:sz="8" w:space="0"/>
                    <w:bottom w:val="single" w:color="000000" w:sz="8" w:space="0"/>
                    <w:right w:val="single" w:color="000000" w:sz="8" w:space="0"/>
                  </w:tcBorders>
                  <w:shd w:val="clear" w:color="auto" w:fill="auto"/>
                  <w:vAlign w:val="center"/>
                </w:tcPr>
                <w:p w14:paraId="010A2772">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auto"/>
                      <w:sz w:val="24"/>
                      <w:szCs w:val="24"/>
                      <w:highlight w:val="none"/>
                      <w:u w:val="none"/>
                    </w:rPr>
                  </w:pPr>
                </w:p>
              </w:tc>
              <w:tc>
                <w:tcPr>
                  <w:tcW w:w="1740" w:type="dxa"/>
                  <w:vMerge w:val="continue"/>
                  <w:tcBorders>
                    <w:top w:val="nil"/>
                    <w:left w:val="single" w:color="000000" w:sz="8" w:space="0"/>
                    <w:bottom w:val="single" w:color="000000" w:sz="8" w:space="0"/>
                    <w:right w:val="single" w:color="000000" w:sz="8" w:space="0"/>
                  </w:tcBorders>
                  <w:shd w:val="clear" w:color="auto" w:fill="auto"/>
                  <w:vAlign w:val="center"/>
                </w:tcPr>
                <w:p w14:paraId="359C5F2D">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auto"/>
                      <w:sz w:val="24"/>
                      <w:szCs w:val="24"/>
                      <w:highlight w:val="none"/>
                      <w:u w:val="none"/>
                    </w:rPr>
                  </w:pPr>
                </w:p>
              </w:tc>
            </w:tr>
            <w:tr w14:paraId="0A1E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36" w:type="dxa"/>
                  <w:tcBorders>
                    <w:top w:val="nil"/>
                    <w:left w:val="single" w:color="000000" w:sz="8" w:space="0"/>
                    <w:bottom w:val="single" w:color="000000" w:sz="8" w:space="0"/>
                    <w:right w:val="single" w:color="000000" w:sz="8" w:space="0"/>
                  </w:tcBorders>
                  <w:shd w:val="clear" w:color="auto" w:fill="auto"/>
                  <w:vAlign w:val="center"/>
                </w:tcPr>
                <w:p w14:paraId="102FC8B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575" w:type="dxa"/>
                  <w:tcBorders>
                    <w:top w:val="nil"/>
                    <w:left w:val="single" w:color="000000" w:sz="8" w:space="0"/>
                    <w:bottom w:val="single" w:color="000000" w:sz="8" w:space="0"/>
                    <w:right w:val="single" w:color="000000" w:sz="8" w:space="0"/>
                  </w:tcBorders>
                  <w:shd w:val="clear" w:color="auto" w:fill="auto"/>
                  <w:vAlign w:val="center"/>
                </w:tcPr>
                <w:p w14:paraId="4BB1351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除菌滤芯</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042ADA3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8000小时</w:t>
                  </w:r>
                </w:p>
              </w:tc>
              <w:tc>
                <w:tcPr>
                  <w:tcW w:w="1155" w:type="dxa"/>
                  <w:tcBorders>
                    <w:top w:val="nil"/>
                    <w:left w:val="single" w:color="000000" w:sz="8" w:space="0"/>
                    <w:bottom w:val="single" w:color="000000" w:sz="8" w:space="0"/>
                    <w:right w:val="single" w:color="000000" w:sz="8" w:space="0"/>
                  </w:tcBorders>
                  <w:shd w:val="clear" w:color="auto" w:fill="auto"/>
                  <w:vAlign w:val="center"/>
                </w:tcPr>
                <w:p w14:paraId="19F71A8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6B4F829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0841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36" w:type="dxa"/>
                  <w:tcBorders>
                    <w:top w:val="nil"/>
                    <w:left w:val="single" w:color="000000" w:sz="8" w:space="0"/>
                    <w:bottom w:val="single" w:color="000000" w:sz="8" w:space="0"/>
                    <w:right w:val="single" w:color="000000" w:sz="8" w:space="0"/>
                  </w:tcBorders>
                  <w:shd w:val="clear" w:color="auto" w:fill="auto"/>
                  <w:vAlign w:val="center"/>
                </w:tcPr>
                <w:p w14:paraId="2B0409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575" w:type="dxa"/>
                  <w:tcBorders>
                    <w:top w:val="nil"/>
                    <w:left w:val="single" w:color="000000" w:sz="8" w:space="0"/>
                    <w:bottom w:val="single" w:color="000000" w:sz="8" w:space="0"/>
                    <w:right w:val="single" w:color="000000" w:sz="8" w:space="0"/>
                  </w:tcBorders>
                  <w:shd w:val="clear" w:color="auto" w:fill="auto"/>
                  <w:vAlign w:val="center"/>
                </w:tcPr>
                <w:p w14:paraId="74756F4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制氧机前后级滤芯</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3CFDF08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8000小时</w:t>
                  </w:r>
                </w:p>
              </w:tc>
              <w:tc>
                <w:tcPr>
                  <w:tcW w:w="1155" w:type="dxa"/>
                  <w:tcBorders>
                    <w:top w:val="nil"/>
                    <w:left w:val="single" w:color="000000" w:sz="8" w:space="0"/>
                    <w:bottom w:val="single" w:color="000000" w:sz="8" w:space="0"/>
                    <w:right w:val="single" w:color="000000" w:sz="8" w:space="0"/>
                  </w:tcBorders>
                  <w:shd w:val="clear" w:color="auto" w:fill="auto"/>
                  <w:vAlign w:val="center"/>
                </w:tcPr>
                <w:p w14:paraId="1442A6D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4537146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r>
          </w:tbl>
          <w:p w14:paraId="26BF7278">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 w:val="24"/>
                <w:szCs w:val="24"/>
                <w:highlight w:val="none"/>
              </w:rPr>
            </w:pPr>
          </w:p>
        </w:tc>
      </w:tr>
      <w:tr w14:paraId="46AD55C7">
        <w:tblPrEx>
          <w:tblCellMar>
            <w:top w:w="0" w:type="dxa"/>
            <w:left w:w="0" w:type="dxa"/>
            <w:bottom w:w="0" w:type="dxa"/>
            <w:right w:w="0" w:type="dxa"/>
          </w:tblCellMar>
        </w:tblPrEx>
        <w:trPr>
          <w:trHeight w:val="567" w:hRule="atLeast"/>
          <w:jc w:val="center"/>
        </w:trPr>
        <w:tc>
          <w:tcPr>
            <w:tcW w:w="2153"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1DE165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其他需特殊</w:t>
            </w:r>
          </w:p>
          <w:p w14:paraId="1D540B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说明内容</w:t>
            </w:r>
          </w:p>
        </w:tc>
        <w:tc>
          <w:tcPr>
            <w:tcW w:w="7511"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4FDF33A1">
            <w:pPr>
              <w:keepNext w:val="0"/>
              <w:keepLines w:val="0"/>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color w:val="auto"/>
                <w:sz w:val="24"/>
                <w:szCs w:val="24"/>
                <w:highlight w:val="none"/>
              </w:rPr>
            </w:pPr>
          </w:p>
        </w:tc>
      </w:tr>
    </w:tbl>
    <w:p w14:paraId="5752133C">
      <w:pPr>
        <w:pStyle w:val="2"/>
        <w:bidi w:val="0"/>
        <w:jc w:val="both"/>
        <w:rPr>
          <w:rFonts w:hint="default" w:ascii="Times New Roman" w:hAnsi="Times New Roman" w:eastAsia="宋体" w:cs="Times New Roman"/>
          <w:highlight w:val="none"/>
        </w:rPr>
      </w:pPr>
    </w:p>
    <w:p w14:paraId="7586D478">
      <w:pPr>
        <w:rPr>
          <w:rFonts w:hint="default" w:ascii="Times New Roman" w:hAnsi="Times New Roman" w:eastAsia="宋体" w:cs="Times New Roman"/>
          <w:highlight w:val="none"/>
        </w:rPr>
      </w:pPr>
      <w:bookmarkStart w:id="7" w:name="_Toc14606"/>
      <w:bookmarkStart w:id="8" w:name="_Toc5854"/>
      <w:bookmarkStart w:id="9" w:name="_Toc10880"/>
      <w:bookmarkStart w:id="10" w:name="_Toc7164"/>
      <w:r>
        <w:rPr>
          <w:rFonts w:hint="default" w:ascii="Times New Roman" w:hAnsi="Times New Roman" w:eastAsia="宋体" w:cs="Times New Roman"/>
          <w:highlight w:val="none"/>
        </w:rPr>
        <w:t>备注：</w:t>
      </w:r>
    </w:p>
    <w:p w14:paraId="31461DF2">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★（星号）条款代表购买此产品必须具有的功能、技术、配置等要求。</w:t>
      </w:r>
    </w:p>
    <w:p w14:paraId="4F623D2A">
      <w:pPr>
        <w:rPr>
          <w:rFonts w:hint="default" w:ascii="Times New Roman" w:hAnsi="Times New Roman" w:eastAsia="宋体" w:cs="Times New Roman"/>
          <w:highlight w:val="none"/>
        </w:rPr>
      </w:pPr>
      <w:r>
        <w:rPr>
          <w:rFonts w:hint="default" w:ascii="Times New Roman" w:hAnsi="Times New Roman" w:eastAsia="宋体" w:cs="Times New Roman"/>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4F3088E0">
      <w:pPr>
        <w:rPr>
          <w:rFonts w:hint="default" w:ascii="Times New Roman" w:hAnsi="Times New Roman" w:eastAsia="宋体" w:cs="Times New Roman"/>
          <w:highlight w:val="none"/>
        </w:rPr>
      </w:pPr>
      <w:r>
        <w:rPr>
          <w:rFonts w:hint="default" w:ascii="Times New Roman" w:hAnsi="Times New Roman" w:eastAsia="宋体" w:cs="Times New Roman"/>
          <w:highlight w:val="none"/>
        </w:rPr>
        <w:br w:type="page"/>
      </w:r>
    </w:p>
    <w:p w14:paraId="77326577">
      <w:pPr>
        <w:rPr>
          <w:rFonts w:hint="eastAsia"/>
          <w:highlight w:val="none"/>
          <w:lang w:val="en-US" w:eastAsia="zh-CN"/>
        </w:rPr>
      </w:pPr>
    </w:p>
    <w:p w14:paraId="5B3402B6">
      <w:pPr>
        <w:pStyle w:val="2"/>
        <w:bidi w:val="0"/>
        <w:jc w:val="center"/>
        <w:rPr>
          <w:highlight w:val="none"/>
        </w:rPr>
      </w:pPr>
      <w:bookmarkStart w:id="11" w:name="_Toc22113"/>
      <w:r>
        <w:rPr>
          <w:rFonts w:hint="eastAsia"/>
          <w:highlight w:val="none"/>
        </w:rPr>
        <w:t xml:space="preserve">第三章 </w:t>
      </w:r>
      <w:r>
        <w:rPr>
          <w:rFonts w:hint="eastAsia"/>
          <w:highlight w:val="none"/>
          <w:lang w:val="en-US" w:eastAsia="zh-CN"/>
        </w:rPr>
        <w:t xml:space="preserve"> </w:t>
      </w:r>
      <w:r>
        <w:rPr>
          <w:rFonts w:hint="eastAsia"/>
          <w:highlight w:val="none"/>
        </w:rPr>
        <w:t>文件格式</w:t>
      </w:r>
      <w:bookmarkEnd w:id="7"/>
      <w:bookmarkEnd w:id="8"/>
      <w:bookmarkEnd w:id="9"/>
      <w:bookmarkEnd w:id="10"/>
      <w:bookmarkEnd w:id="11"/>
    </w:p>
    <w:p w14:paraId="5A3DE241">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0E93830F">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2A3246DF">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2BE02333">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6FC9BE50">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4825944A">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3B77B547">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09F2A74D">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3A6AC775">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4BB778C">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2BAC14AE">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060FFE1">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2443AF90">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015B51ED">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2FE80BCC">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68D5CFC1">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4521E38F">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02B393FE">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31F30244">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602180C2">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CCC8415">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64E551D1">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DFF6EC9">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999DB3F">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459A3DAD">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761EC23">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3CF1E15C">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243FF5E8">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0F1315DD">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1BD9A1D1">
      <w:pPr>
        <w:widowControl w:val="0"/>
        <w:numPr>
          <w:ilvl w:val="0"/>
          <w:numId w:val="0"/>
        </w:numPr>
        <w:jc w:val="center"/>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666EC3F2">
      <w:pPr>
        <w:pStyle w:val="20"/>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427DD331">
      <w:pPr>
        <w:rPr>
          <w:rFonts w:asciiTheme="majorEastAsia" w:hAnsiTheme="majorEastAsia" w:eastAsiaTheme="majorEastAsia" w:cstheme="majorEastAsia"/>
          <w:bCs/>
          <w:color w:val="000000" w:themeColor="text1"/>
          <w:sz w:val="32"/>
          <w:szCs w:val="32"/>
          <w:highlight w:val="none"/>
          <w14:textFill>
            <w14:solidFill>
              <w14:schemeClr w14:val="tx1"/>
            </w14:solidFill>
          </w14:textFill>
        </w:rPr>
      </w:pPr>
    </w:p>
    <w:p w14:paraId="30A9F67B">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致：吉林大学第一医院</w:t>
      </w:r>
    </w:p>
    <w:p w14:paraId="4359E7A3">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F8BCB1E">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58B7C81E">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2DC80AC0">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7AFAD485">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产品</w:t>
      </w: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议价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文件</w:t>
      </w:r>
    </w:p>
    <w:p w14:paraId="3F12E8E2">
      <w:pPr>
        <w:jc w:val="center"/>
        <w:rPr>
          <w:rFonts w:asciiTheme="majorEastAsia" w:hAnsiTheme="majorEastAsia" w:eastAsiaTheme="majorEastAsia" w:cstheme="majorEastAsia"/>
          <w:b/>
          <w:bCs w:val="0"/>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
          <w:bCs w:val="0"/>
          <w:color w:val="000000" w:themeColor="text1"/>
          <w:sz w:val="28"/>
          <w:szCs w:val="28"/>
          <w:highlight w:val="none"/>
          <w14:textFill>
            <w14:solidFill>
              <w14:schemeClr w14:val="tx1"/>
            </w14:solidFill>
          </w14:textFill>
        </w:rPr>
        <w:t>（正本）</w:t>
      </w:r>
    </w:p>
    <w:p w14:paraId="133F2826">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59A60DE1">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86F0A2C">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06E28C7E">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0C06453">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项目编号：</w:t>
      </w:r>
    </w:p>
    <w:p w14:paraId="18D8589D">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产品名称（列明细）：</w:t>
      </w:r>
    </w:p>
    <w:p w14:paraId="5FDCF702">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0BFD118">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7B20929">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7748E2E7">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1A040F7D">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E8DF25D">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14109F1">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040BA792">
      <w:pP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供应商（公章）：</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企业规模（大、中、小、微）：</w:t>
      </w:r>
    </w:p>
    <w:p w14:paraId="2CECAF3F">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69D26B00">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生产厂家：</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企业规模（大、中、小、微）：</w:t>
      </w:r>
    </w:p>
    <w:p w14:paraId="589E0567">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53A210C2">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品牌：</w:t>
      </w:r>
    </w:p>
    <w:p w14:paraId="56F10D37">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0EDFF790">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手机：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固定电话：</w:t>
      </w:r>
    </w:p>
    <w:p w14:paraId="6DDCB5CB">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4DF33C54">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邮箱：</w:t>
      </w:r>
    </w:p>
    <w:p w14:paraId="1AC01AEF">
      <w:pP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p>
    <w:p w14:paraId="3C518EDA">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法定代表人签字：              日期：                            </w:t>
      </w:r>
    </w:p>
    <w:p w14:paraId="3D783BB5">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349B738D">
      <w:pP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br w:type="page"/>
      </w:r>
    </w:p>
    <w:p w14:paraId="7E3FE314">
      <w:pPr>
        <w:pStyle w:val="20"/>
        <w:jc w:val="center"/>
        <w:rPr>
          <w:rFonts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目</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录</w:t>
      </w:r>
    </w:p>
    <w:p w14:paraId="5348FFAE">
      <w:pPr>
        <w:pStyle w:val="20"/>
        <w:rPr>
          <w:rFonts w:hint="eastAsia"/>
          <w:highlight w:val="none"/>
        </w:rPr>
      </w:pPr>
    </w:p>
    <w:tbl>
      <w:tblPr>
        <w:tblStyle w:val="13"/>
        <w:tblW w:w="92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3"/>
        <w:gridCol w:w="1906"/>
      </w:tblGrid>
      <w:tr w14:paraId="232B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7F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响应文件名称及要求</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B4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对应页码</w:t>
            </w:r>
          </w:p>
        </w:tc>
      </w:tr>
      <w:tr w14:paraId="6F36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54A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一、关于议价的声明函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6363">
            <w:pPr>
              <w:jc w:val="both"/>
              <w:rPr>
                <w:rFonts w:hint="eastAsia" w:ascii="宋体" w:hAnsi="宋体" w:eastAsia="宋体" w:cs="宋体"/>
                <w:i w:val="0"/>
                <w:iCs w:val="0"/>
                <w:color w:val="000000"/>
                <w:sz w:val="24"/>
                <w:szCs w:val="24"/>
                <w:highlight w:val="none"/>
                <w:u w:val="none"/>
              </w:rPr>
            </w:pPr>
          </w:p>
        </w:tc>
      </w:tr>
      <w:tr w14:paraId="5BDC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38DD">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二、资格要求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4F2B">
            <w:pPr>
              <w:jc w:val="both"/>
              <w:rPr>
                <w:rFonts w:hint="eastAsia" w:ascii="宋体" w:hAnsi="宋体" w:eastAsia="宋体" w:cs="宋体"/>
                <w:i w:val="0"/>
                <w:iCs w:val="0"/>
                <w:color w:val="000000"/>
                <w:sz w:val="24"/>
                <w:szCs w:val="24"/>
                <w:highlight w:val="none"/>
                <w:u w:val="none"/>
              </w:rPr>
            </w:pPr>
          </w:p>
        </w:tc>
      </w:tr>
      <w:tr w14:paraId="443C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CBA0">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1、供应商营业执照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91D4">
            <w:pPr>
              <w:jc w:val="both"/>
              <w:rPr>
                <w:rFonts w:hint="eastAsia" w:ascii="宋体" w:hAnsi="宋体" w:eastAsia="宋体" w:cs="宋体"/>
                <w:i w:val="0"/>
                <w:iCs w:val="0"/>
                <w:color w:val="000000"/>
                <w:sz w:val="24"/>
                <w:szCs w:val="24"/>
                <w:highlight w:val="none"/>
                <w:u w:val="none"/>
              </w:rPr>
            </w:pPr>
          </w:p>
        </w:tc>
      </w:tr>
      <w:tr w14:paraId="5B16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8FFE">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2、</w:t>
            </w:r>
            <w:r>
              <w:rPr>
                <w:rFonts w:hint="eastAsia" w:ascii="宋体" w:hAnsi="宋体" w:eastAsia="宋体" w:cs="宋体"/>
                <w:b/>
                <w:bCs/>
                <w:i w:val="0"/>
                <w:iCs w:val="0"/>
                <w:color w:val="000000"/>
                <w:kern w:val="0"/>
                <w:sz w:val="24"/>
                <w:szCs w:val="24"/>
                <w:highlight w:val="none"/>
                <w:u w:val="none"/>
                <w:lang w:val="en-US" w:eastAsia="zh-CN" w:bidi="ar"/>
              </w:rPr>
              <w:t>厂家对代理商的授权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7D87">
            <w:pPr>
              <w:jc w:val="both"/>
              <w:rPr>
                <w:rFonts w:hint="eastAsia" w:ascii="宋体" w:hAnsi="宋体" w:eastAsia="宋体" w:cs="宋体"/>
                <w:i w:val="0"/>
                <w:iCs w:val="0"/>
                <w:color w:val="000000"/>
                <w:sz w:val="24"/>
                <w:szCs w:val="24"/>
                <w:highlight w:val="none"/>
                <w:u w:val="none"/>
              </w:rPr>
            </w:pPr>
          </w:p>
        </w:tc>
      </w:tr>
      <w:tr w14:paraId="7E35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1A13">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3、</w:t>
            </w:r>
            <w:r>
              <w:rPr>
                <w:rFonts w:hint="eastAsia" w:ascii="宋体" w:hAnsi="宋体" w:eastAsia="宋体" w:cs="宋体"/>
                <w:b/>
                <w:bCs/>
                <w:i w:val="0"/>
                <w:iCs w:val="0"/>
                <w:color w:val="000000"/>
                <w:kern w:val="0"/>
                <w:sz w:val="24"/>
                <w:szCs w:val="24"/>
                <w:highlight w:val="none"/>
                <w:u w:val="none"/>
                <w:lang w:val="en-US" w:eastAsia="zh-CN" w:bidi="ar"/>
              </w:rPr>
              <w:t>“信用中国”截图“中国政府采购网”截图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7140">
            <w:pPr>
              <w:jc w:val="both"/>
              <w:rPr>
                <w:rFonts w:hint="eastAsia" w:ascii="宋体" w:hAnsi="宋体" w:eastAsia="宋体" w:cs="宋体"/>
                <w:i w:val="0"/>
                <w:iCs w:val="0"/>
                <w:color w:val="000000"/>
                <w:sz w:val="24"/>
                <w:szCs w:val="24"/>
                <w:highlight w:val="none"/>
                <w:u w:val="none"/>
              </w:rPr>
            </w:pPr>
          </w:p>
        </w:tc>
      </w:tr>
      <w:tr w14:paraId="2B2AE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9D43">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4</w:t>
            </w:r>
            <w:r>
              <w:rPr>
                <w:rFonts w:hint="eastAsia" w:ascii="宋体" w:hAnsi="宋体" w:eastAsia="宋体" w:cs="宋体"/>
                <w:b/>
                <w:bCs/>
                <w:i w:val="0"/>
                <w:iCs w:val="0"/>
                <w:color w:val="000000"/>
                <w:kern w:val="0"/>
                <w:sz w:val="24"/>
                <w:szCs w:val="24"/>
                <w:highlight w:val="none"/>
                <w:u w:val="none"/>
                <w:lang w:val="en-US" w:eastAsia="zh-CN" w:bidi="ar"/>
              </w:rPr>
              <w:t>、国家企业信用信息公示系统网站的基础信息截图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D1A3">
            <w:pPr>
              <w:jc w:val="both"/>
              <w:rPr>
                <w:rFonts w:hint="eastAsia" w:ascii="宋体" w:hAnsi="宋体" w:eastAsia="宋体" w:cs="宋体"/>
                <w:i w:val="0"/>
                <w:iCs w:val="0"/>
                <w:color w:val="000000"/>
                <w:sz w:val="24"/>
                <w:szCs w:val="24"/>
                <w:highlight w:val="none"/>
                <w:u w:val="none"/>
              </w:rPr>
            </w:pPr>
          </w:p>
        </w:tc>
      </w:tr>
      <w:tr w14:paraId="0B65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F904">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5</w:t>
            </w:r>
            <w:r>
              <w:rPr>
                <w:rFonts w:hint="eastAsia" w:ascii="宋体" w:hAnsi="宋体" w:eastAsia="宋体" w:cs="宋体"/>
                <w:b/>
                <w:bCs/>
                <w:i w:val="0"/>
                <w:iCs w:val="0"/>
                <w:color w:val="000000"/>
                <w:kern w:val="0"/>
                <w:sz w:val="24"/>
                <w:szCs w:val="24"/>
                <w:highlight w:val="none"/>
                <w:u w:val="none"/>
                <w:lang w:val="en-US" w:eastAsia="zh-CN" w:bidi="ar"/>
              </w:rPr>
              <w:t>、近三年业绩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1758">
            <w:pPr>
              <w:jc w:val="both"/>
              <w:rPr>
                <w:rFonts w:hint="eastAsia" w:ascii="宋体" w:hAnsi="宋体" w:eastAsia="宋体" w:cs="宋体"/>
                <w:i w:val="0"/>
                <w:iCs w:val="0"/>
                <w:color w:val="000000"/>
                <w:sz w:val="24"/>
                <w:szCs w:val="24"/>
                <w:highlight w:val="none"/>
                <w:u w:val="none"/>
              </w:rPr>
            </w:pPr>
          </w:p>
        </w:tc>
      </w:tr>
      <w:tr w14:paraId="4FE2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5FFC">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6</w:t>
            </w:r>
            <w:r>
              <w:rPr>
                <w:rFonts w:hint="eastAsia" w:ascii="宋体" w:hAnsi="宋体" w:eastAsia="宋体" w:cs="宋体"/>
                <w:b/>
                <w:bCs/>
                <w:i w:val="0"/>
                <w:iCs w:val="0"/>
                <w:color w:val="000000"/>
                <w:kern w:val="0"/>
                <w:sz w:val="24"/>
                <w:szCs w:val="24"/>
                <w:highlight w:val="none"/>
                <w:u w:val="none"/>
                <w:lang w:val="en-US" w:eastAsia="zh-CN" w:bidi="ar"/>
              </w:rPr>
              <w:t>、供应商相关资质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CE8B">
            <w:pPr>
              <w:jc w:val="both"/>
              <w:rPr>
                <w:rFonts w:hint="eastAsia" w:ascii="宋体" w:hAnsi="宋体" w:eastAsia="宋体" w:cs="宋体"/>
                <w:i w:val="0"/>
                <w:iCs w:val="0"/>
                <w:color w:val="000000"/>
                <w:sz w:val="24"/>
                <w:szCs w:val="24"/>
                <w:highlight w:val="none"/>
                <w:u w:val="none"/>
              </w:rPr>
            </w:pPr>
          </w:p>
        </w:tc>
      </w:tr>
      <w:tr w14:paraId="22A8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00B6">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三、法定代表人授权书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3B63">
            <w:pPr>
              <w:jc w:val="both"/>
              <w:rPr>
                <w:rFonts w:hint="eastAsia" w:ascii="宋体" w:hAnsi="宋体" w:eastAsia="宋体" w:cs="宋体"/>
                <w:i w:val="0"/>
                <w:iCs w:val="0"/>
                <w:color w:val="000000"/>
                <w:sz w:val="24"/>
                <w:szCs w:val="24"/>
                <w:highlight w:val="none"/>
                <w:u w:val="none"/>
              </w:rPr>
            </w:pPr>
          </w:p>
        </w:tc>
      </w:tr>
      <w:tr w14:paraId="2F18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5072">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四、信息汇总表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AEC5">
            <w:pPr>
              <w:jc w:val="both"/>
              <w:rPr>
                <w:rFonts w:hint="eastAsia" w:ascii="宋体" w:hAnsi="宋体" w:eastAsia="宋体" w:cs="宋体"/>
                <w:i w:val="0"/>
                <w:iCs w:val="0"/>
                <w:color w:val="000000"/>
                <w:sz w:val="24"/>
                <w:szCs w:val="24"/>
                <w:highlight w:val="none"/>
                <w:u w:val="none"/>
              </w:rPr>
            </w:pPr>
          </w:p>
        </w:tc>
      </w:tr>
      <w:tr w14:paraId="3D0A3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3770">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五</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cs="宋体"/>
                <w:b/>
                <w:bCs/>
                <w:i w:val="0"/>
                <w:iCs w:val="0"/>
                <w:color w:val="000000"/>
                <w:kern w:val="0"/>
                <w:sz w:val="24"/>
                <w:szCs w:val="24"/>
                <w:highlight w:val="none"/>
                <w:u w:val="none"/>
                <w:lang w:val="en-US" w:eastAsia="zh-CN" w:bidi="ar"/>
              </w:rPr>
              <w:t>技术</w:t>
            </w:r>
            <w:r>
              <w:rPr>
                <w:rFonts w:hint="eastAsia" w:ascii="宋体" w:hAnsi="宋体" w:eastAsia="宋体" w:cs="宋体"/>
                <w:b/>
                <w:bCs/>
                <w:i w:val="0"/>
                <w:iCs w:val="0"/>
                <w:color w:val="000000"/>
                <w:kern w:val="0"/>
                <w:sz w:val="24"/>
                <w:szCs w:val="24"/>
                <w:highlight w:val="none"/>
                <w:u w:val="none"/>
                <w:lang w:val="en-US" w:eastAsia="zh-CN" w:bidi="ar"/>
              </w:rPr>
              <w:t>条款偏离表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4836">
            <w:pPr>
              <w:rPr>
                <w:rFonts w:hint="eastAsia" w:ascii="宋体" w:hAnsi="宋体" w:eastAsia="宋体" w:cs="宋体"/>
                <w:i w:val="0"/>
                <w:iCs w:val="0"/>
                <w:color w:val="000000"/>
                <w:sz w:val="22"/>
                <w:szCs w:val="22"/>
                <w:highlight w:val="none"/>
                <w:u w:val="none"/>
              </w:rPr>
            </w:pPr>
          </w:p>
        </w:tc>
      </w:tr>
      <w:tr w14:paraId="2642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4562">
            <w:pPr>
              <w:keepNext w:val="0"/>
              <w:keepLines w:val="0"/>
              <w:widowControl/>
              <w:suppressLineNumbers w:val="0"/>
              <w:jc w:val="both"/>
              <w:textAlignment w:val="center"/>
              <w:rPr>
                <w:rFonts w:hint="eastAsia" w:ascii="宋体" w:hAnsi="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六</w:t>
            </w:r>
            <w:r>
              <w:rPr>
                <w:rFonts w:hint="eastAsia" w:ascii="宋体" w:hAnsi="宋体" w:eastAsia="宋体" w:cs="宋体"/>
                <w:b/>
                <w:bCs/>
                <w:i w:val="0"/>
                <w:iCs w:val="0"/>
                <w:color w:val="000000"/>
                <w:kern w:val="0"/>
                <w:sz w:val="24"/>
                <w:szCs w:val="24"/>
                <w:highlight w:val="none"/>
                <w:u w:val="none"/>
                <w:lang w:val="en-US" w:eastAsia="zh-CN" w:bidi="ar"/>
              </w:rPr>
              <w:t>、商务条款偏离表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85F5">
            <w:pPr>
              <w:rPr>
                <w:rFonts w:hint="eastAsia" w:ascii="宋体" w:hAnsi="宋体" w:eastAsia="宋体" w:cs="宋体"/>
                <w:i w:val="0"/>
                <w:iCs w:val="0"/>
                <w:color w:val="000000"/>
                <w:sz w:val="22"/>
                <w:szCs w:val="22"/>
                <w:highlight w:val="none"/>
                <w:u w:val="none"/>
              </w:rPr>
            </w:pPr>
          </w:p>
        </w:tc>
      </w:tr>
      <w:tr w14:paraId="133F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EAE6">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七</w:t>
            </w: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、供应商资格声明函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204F">
            <w:pPr>
              <w:rPr>
                <w:rFonts w:hint="eastAsia" w:ascii="宋体" w:hAnsi="宋体" w:eastAsia="宋体" w:cs="宋体"/>
                <w:i w:val="0"/>
                <w:iCs w:val="0"/>
                <w:color w:val="000000"/>
                <w:sz w:val="22"/>
                <w:szCs w:val="22"/>
                <w:highlight w:val="none"/>
                <w:u w:val="none"/>
              </w:rPr>
            </w:pPr>
          </w:p>
        </w:tc>
      </w:tr>
      <w:tr w14:paraId="2B52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F3DC">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八、</w:t>
            </w:r>
            <w:r>
              <w:rPr>
                <w:rFonts w:hint="eastAsia" w:asciiTheme="minorEastAsia" w:hAnsiTheme="minorEastAsia" w:eastAsiaTheme="minorEastAsia" w:cstheme="minorEastAsia"/>
                <w:b/>
                <w:bCs/>
                <w:color w:val="000000" w:themeColor="text1"/>
                <w:sz w:val="24"/>
                <w:highlight w:val="none"/>
                <w:lang w:val="zh-CN" w:eastAsia="zh-CN"/>
                <w14:textFill>
                  <w14:solidFill>
                    <w14:schemeClr w14:val="tx1"/>
                  </w14:solidFill>
                </w14:textFill>
              </w:rPr>
              <w:t>服务方案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C971">
            <w:pPr>
              <w:rPr>
                <w:rFonts w:hint="eastAsia" w:ascii="宋体" w:hAnsi="宋体" w:eastAsia="宋体" w:cs="宋体"/>
                <w:i w:val="0"/>
                <w:iCs w:val="0"/>
                <w:color w:val="000000"/>
                <w:sz w:val="22"/>
                <w:szCs w:val="22"/>
                <w:highlight w:val="none"/>
                <w:u w:val="none"/>
              </w:rPr>
            </w:pPr>
          </w:p>
        </w:tc>
      </w:tr>
      <w:tr w14:paraId="0965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A8F1">
            <w:pPr>
              <w:keepNext w:val="0"/>
              <w:keepLines w:val="0"/>
              <w:widowControl/>
              <w:suppressLineNumbers w:val="0"/>
              <w:jc w:val="both"/>
              <w:textAlignment w:val="cente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九、服务承诺函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16B9">
            <w:pPr>
              <w:rPr>
                <w:rFonts w:hint="eastAsia" w:ascii="宋体" w:hAnsi="宋体" w:eastAsia="宋体" w:cs="宋体"/>
                <w:i w:val="0"/>
                <w:iCs w:val="0"/>
                <w:color w:val="000000"/>
                <w:sz w:val="22"/>
                <w:szCs w:val="22"/>
                <w:highlight w:val="none"/>
                <w:u w:val="none"/>
              </w:rPr>
            </w:pPr>
          </w:p>
        </w:tc>
      </w:tr>
    </w:tbl>
    <w:p w14:paraId="1652CA2E">
      <w:pPr>
        <w:pStyle w:val="20"/>
        <w:keepNext w:val="0"/>
        <w:keepLines w:val="0"/>
        <w:pageBreakBefore w:val="0"/>
        <w:widowControl w:val="0"/>
        <w:kinsoku/>
        <w:wordWrap/>
        <w:overflowPunct/>
        <w:topLinePunct w:val="0"/>
        <w:bidi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br w:type="page"/>
      </w:r>
    </w:p>
    <w:p w14:paraId="53F0F2C3">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格式一、关于议价的声明函</w:t>
      </w:r>
    </w:p>
    <w:p w14:paraId="1DBDCEB6">
      <w:pPr>
        <w:pStyle w:val="20"/>
        <w:spacing w:line="560" w:lineRule="exact"/>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937806A">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关于</w:t>
      </w:r>
      <w:r>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t>产品议价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的声明函</w:t>
      </w:r>
    </w:p>
    <w:p w14:paraId="69F4BCD2">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50E1C7A6">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吉林大学第一医院：</w:t>
      </w:r>
    </w:p>
    <w:p w14:paraId="0BE514F2">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关于贵院编号：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的产品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议价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公告，本公司愿意参加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产品议价会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14:paraId="5CCFA675">
      <w:pPr>
        <w:pStyle w:val="5"/>
        <w:rPr>
          <w:rFonts w:hint="eastAsia"/>
          <w:highlight w:val="none"/>
          <w:lang w:eastAsia="zh-CN"/>
        </w:rPr>
      </w:pPr>
    </w:p>
    <w:p w14:paraId="25823AC7">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供应商名称：_______________________________________</w:t>
      </w:r>
    </w:p>
    <w:p w14:paraId="665AB76F">
      <w:pPr>
        <w:pStyle w:val="5"/>
        <w:rPr>
          <w:rFonts w:hint="eastAsia"/>
          <w:highlight w:val="none"/>
          <w:lang w:eastAsia="zh-CN"/>
        </w:rPr>
      </w:pPr>
    </w:p>
    <w:p w14:paraId="78465C9F">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址：_______________________________________</w:t>
      </w:r>
    </w:p>
    <w:p w14:paraId="52DFC1E4">
      <w:pPr>
        <w:pStyle w:val="5"/>
        <w:rPr>
          <w:rFonts w:hint="eastAsia"/>
          <w:highlight w:val="none"/>
          <w:lang w:eastAsia="zh-CN"/>
        </w:rPr>
      </w:pPr>
    </w:p>
    <w:p w14:paraId="294EB468">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法定代表人或被授权人签字：_______________</w:t>
      </w:r>
    </w:p>
    <w:p w14:paraId="342B3AE5">
      <w:pPr>
        <w:pStyle w:val="5"/>
        <w:rPr>
          <w:rFonts w:hint="eastAsia"/>
          <w:highlight w:val="none"/>
          <w:lang w:eastAsia="zh-CN"/>
        </w:rPr>
      </w:pPr>
    </w:p>
    <w:p w14:paraId="7DBCE904">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话：_________________</w:t>
      </w:r>
    </w:p>
    <w:p w14:paraId="7D03B7C7">
      <w:pPr>
        <w:pStyle w:val="5"/>
        <w:rPr>
          <w:rFonts w:hint="eastAsia"/>
          <w:highlight w:val="none"/>
          <w:lang w:eastAsia="zh-CN"/>
        </w:rPr>
      </w:pPr>
    </w:p>
    <w:p w14:paraId="6B353B8A">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真：________________</w:t>
      </w:r>
    </w:p>
    <w:p w14:paraId="45A261C1">
      <w:pPr>
        <w:pStyle w:val="5"/>
        <w:rPr>
          <w:rFonts w:hint="eastAsia"/>
          <w:highlight w:val="none"/>
          <w:lang w:eastAsia="zh-CN"/>
        </w:rPr>
      </w:pPr>
    </w:p>
    <w:p w14:paraId="56A3D68A">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 编：_________________</w:t>
      </w:r>
    </w:p>
    <w:p w14:paraId="42F46F12">
      <w:pPr>
        <w:spacing w:line="360" w:lineRule="auto"/>
        <w:ind w:firstLine="1680" w:firstLineChars="8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公司盖章 ）</w:t>
      </w:r>
    </w:p>
    <w:p w14:paraId="156D7D31">
      <w:pPr>
        <w:spacing w:line="360" w:lineRule="auto"/>
        <w:ind w:firstLine="4515" w:firstLineChars="2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p w14:paraId="0E16BB52">
      <w:pPr>
        <w:rPr>
          <w:rFonts w:hint="eastAsia" w:ascii="宋体" w:hAnsi="宋体" w:eastAsia="宋体" w:cs="宋体"/>
          <w:b/>
          <w:bCs/>
          <w:sz w:val="28"/>
          <w:szCs w:val="28"/>
          <w:highlight w:val="none"/>
          <w:lang w:val="zh-CN"/>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宋体" w:hAnsi="宋体" w:eastAsia="宋体" w:cs="宋体"/>
          <w:b/>
          <w:bCs/>
          <w:sz w:val="28"/>
          <w:szCs w:val="28"/>
          <w:highlight w:val="none"/>
          <w:lang w:val="zh-CN"/>
        </w:rPr>
        <w:t>格式二、资格要求</w:t>
      </w:r>
    </w:p>
    <w:p w14:paraId="4D2E3686">
      <w:pPr>
        <w:pStyle w:val="20"/>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p>
    <w:p w14:paraId="22823FC2">
      <w:pPr>
        <w:pStyle w:val="20"/>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一、供应商《营业执照》（三证合一）；</w:t>
      </w:r>
    </w:p>
    <w:p w14:paraId="0E6D2618">
      <w:pPr>
        <w:pStyle w:val="20"/>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二、</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厂家对代理商的授权（如为二级代理商，需要提供逐级授权）</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（如有）</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7704B7E4">
      <w:pPr>
        <w:pStyle w:val="20"/>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t>三</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、提供近三年内（本项目投标截止期前）</w:t>
      </w:r>
    </w:p>
    <w:p w14:paraId="2AEC66EA">
      <w:pPr>
        <w:pStyle w:val="20"/>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1.未被“信用中国”网站列入失信被执行人和重大税收违法案件当事人名单的；</w:t>
      </w:r>
    </w:p>
    <w:p w14:paraId="531DDB9B">
      <w:pPr>
        <w:pStyle w:val="20"/>
        <w:spacing w:line="48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2.未被“中国政府采购网”网站列入政府采购严重违法失信行为记录名单（处罚期限尚未届满的）的截图证明</w:t>
      </w:r>
    </w:p>
    <w:p w14:paraId="23696DBF">
      <w:pPr>
        <w:pStyle w:val="20"/>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四、提供国家企业信用信息公示系统网站的基础信息截图（应包含营业执照信息、股东及出资信息、主要人员信息）；</w:t>
      </w:r>
    </w:p>
    <w:p w14:paraId="4FCD4ED0">
      <w:pPr>
        <w:pStyle w:val="20"/>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五、近三年同等级三甲医院所报产品的业绩</w:t>
      </w:r>
    </w:p>
    <w:p w14:paraId="4D7C4C2B">
      <w:pPr>
        <w:pStyle w:val="20"/>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六、供应商相关资质。</w:t>
      </w:r>
    </w:p>
    <w:p w14:paraId="41DC317E">
      <w:pPr>
        <w:pStyle w:val="20"/>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zh-CN" w:eastAsia="zh-CN"/>
          <w14:textFill>
            <w14:solidFill>
              <w14:schemeClr w14:val="tx1"/>
            </w14:solidFill>
          </w14:textFill>
        </w:rPr>
        <w:sectPr>
          <w:footerReference r:id="rId5"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721F9633">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格式三、法定代表人授权书（法人参与产品议价会的可不提供）</w:t>
      </w:r>
    </w:p>
    <w:p w14:paraId="2EE2F1FE">
      <w:pPr>
        <w:autoSpaceDE w:val="0"/>
        <w:autoSpaceDN w:val="0"/>
        <w:adjustRightInd w:val="0"/>
        <w:spacing w:line="320" w:lineRule="exact"/>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082B017">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（注册地点）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（供应商名称）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公司的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（供应商法定代表人姓名、职务）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代表本公司授权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（被授权人单位名称）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(被授权人姓名、职务)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为本公司的被授权人，就___</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（议价名称）</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___项目（项目编号:</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14:paraId="3FE65753">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日签字生效，授权期限为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特此声明。</w:t>
      </w:r>
    </w:p>
    <w:p w14:paraId="0889C36C">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732C244D">
      <w:pPr>
        <w:autoSpaceDE w:val="0"/>
        <w:autoSpaceDN w:val="0"/>
        <w:adjustRightInd w:val="0"/>
        <w:spacing w:line="480" w:lineRule="auto"/>
        <w:ind w:firstLine="480"/>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供应商名称</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（加盖公章）：</w:t>
      </w:r>
    </w:p>
    <w:p w14:paraId="1D3C26EC">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地址：</w:t>
      </w:r>
    </w:p>
    <w:p w14:paraId="1C55967F">
      <w:pPr>
        <w:pStyle w:val="20"/>
        <w:spacing w:line="48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DAE5F4A">
      <w:pPr>
        <w:pStyle w:val="20"/>
        <w:spacing w:line="480" w:lineRule="auto"/>
        <w:ind w:firstLine="420" w:firstLineChars="20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被授权人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E44B3F2">
      <w:pPr>
        <w:pStyle w:val="20"/>
        <w:ind w:firstLine="422" w:firstLineChars="2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（法定代表人身份证复印件）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（被授权人身份证复印件）</w:t>
      </w:r>
    </w:p>
    <w:p w14:paraId="35935060">
      <w:pPr>
        <w:pStyle w:val="2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6D6E822B">
      <w:pPr>
        <w:pStyle w:val="2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1881A600">
      <w:pPr>
        <w:pStyle w:val="2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D81BC9D">
      <w:pPr>
        <w:pStyle w:val="2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ED773FB">
      <w:pPr>
        <w:pStyle w:val="2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1E33A5A3">
      <w:pPr>
        <w:pStyle w:val="2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46B80655">
      <w:pPr>
        <w:pStyle w:val="2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6FB8850">
      <w:pPr>
        <w:pStyle w:val="2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B0983AD">
      <w:pPr>
        <w:pStyle w:val="2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54EF6B51">
      <w:pPr>
        <w:autoSpaceDE w:val="0"/>
        <w:autoSpaceDN w:val="0"/>
        <w:adjustRightInd w:val="0"/>
        <w:spacing w:line="480" w:lineRule="auto"/>
        <w:ind w:firstLine="495"/>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14:paraId="64132D6F">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注：法定代表人授权书必须按规定有效签署和加盖公章。</w:t>
      </w:r>
    </w:p>
    <w:p w14:paraId="173396FC">
      <w:pPr>
        <w:autoSpaceDE w:val="0"/>
        <w:autoSpaceDN w:val="0"/>
        <w:adjustRightInd w:val="0"/>
        <w:spacing w:line="320" w:lineRule="exact"/>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179289C8">
      <w:pPr>
        <w:autoSpaceDE w:val="0"/>
        <w:autoSpaceDN w:val="0"/>
        <w:adjustRightInd w:val="0"/>
        <w:spacing w:line="320" w:lineRule="exact"/>
        <w:rPr>
          <w:rFonts w:asciiTheme="minorEastAsia" w:hAnsiTheme="minorEastAsia" w:eastAsiaTheme="minorEastAsia" w:cstheme="minorEastAsia"/>
          <w:b/>
          <w:bCs/>
          <w:color w:val="000000" w:themeColor="text1"/>
          <w:sz w:val="24"/>
          <w:highlight w:val="none"/>
          <w:u w:val="single"/>
          <w:lang w:val="zh-CN"/>
          <w14:textFill>
            <w14:solidFill>
              <w14:schemeClr w14:val="tx1"/>
            </w14:solidFill>
          </w14:textFill>
        </w:rPr>
      </w:pPr>
      <w:bookmarkStart w:id="12" w:name="_Toc449013649"/>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 xml:space="preserve">格式四、信息汇总表 </w:t>
      </w:r>
    </w:p>
    <w:p w14:paraId="6ED5422C">
      <w:pPr>
        <w:autoSpaceDE w:val="0"/>
        <w:autoSpaceDN w:val="0"/>
        <w:adjustRightInd w:val="0"/>
        <w:spacing w:line="32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554F3350">
      <w:pPr>
        <w:spacing w:line="360" w:lineRule="exact"/>
        <w:jc w:val="center"/>
        <w:rPr>
          <w:rFonts w:hint="eastAsia" w:ascii="宋体" w:hAnsi="宋体" w:eastAsia="宋体"/>
          <w:b/>
          <w:bCs/>
          <w:sz w:val="24"/>
          <w:highlight w:val="none"/>
          <w:lang w:eastAsia="zh-CN"/>
        </w:rPr>
      </w:pPr>
      <w:r>
        <w:rPr>
          <w:rFonts w:hint="eastAsia" w:ascii="宋体" w:hAnsi="宋体"/>
          <w:b/>
          <w:bCs/>
          <w:sz w:val="28"/>
          <w:szCs w:val="28"/>
          <w:highlight w:val="none"/>
          <w:lang w:eastAsia="zh-CN"/>
        </w:rPr>
        <w:t>信息汇总表</w:t>
      </w:r>
    </w:p>
    <w:p w14:paraId="388F39D1">
      <w:pPr>
        <w:spacing w:line="360" w:lineRule="exact"/>
        <w:rPr>
          <w:rFonts w:ascii="宋体" w:hAnsi="宋体"/>
          <w:sz w:val="24"/>
          <w:highlight w:val="none"/>
        </w:rPr>
      </w:pPr>
      <w:r>
        <w:rPr>
          <w:rFonts w:hint="eastAsia" w:ascii="宋体" w:hAnsi="宋体"/>
          <w:b/>
          <w:bCs/>
          <w:sz w:val="24"/>
          <w:highlight w:val="none"/>
        </w:rPr>
        <w:t>项目编号：</w:t>
      </w:r>
      <w:r>
        <w:rPr>
          <w:rFonts w:hint="eastAsia" w:ascii="宋体" w:hAnsi="宋体"/>
          <w:b/>
          <w:bCs/>
          <w:sz w:val="24"/>
          <w:highlight w:val="none"/>
          <w:u w:val="single"/>
        </w:rPr>
        <w:t xml:space="preserve">                              </w:t>
      </w:r>
    </w:p>
    <w:p w14:paraId="6ADE198E">
      <w:pPr>
        <w:spacing w:line="440" w:lineRule="exact"/>
        <w:rPr>
          <w:rFonts w:ascii="宋体" w:hAnsi="宋体"/>
          <w:bCs/>
          <w:sz w:val="24"/>
          <w:highlight w:val="none"/>
        </w:rPr>
      </w:pPr>
    </w:p>
    <w:tbl>
      <w:tblPr>
        <w:tblStyle w:val="13"/>
        <w:tblpPr w:leftFromText="180" w:rightFromText="180" w:vertAnchor="text" w:horzAnchor="page" w:tblpX="1676" w:tblpY="259"/>
        <w:tblOverlap w:val="never"/>
        <w:tblW w:w="14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4719"/>
        <w:gridCol w:w="3902"/>
        <w:gridCol w:w="3902"/>
      </w:tblGrid>
      <w:tr w14:paraId="08C5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535" w:type="dxa"/>
            <w:tcBorders>
              <w:top w:val="single" w:color="auto" w:sz="4" w:space="0"/>
              <w:left w:val="single" w:color="auto" w:sz="4" w:space="0"/>
              <w:right w:val="single" w:color="auto" w:sz="4" w:space="0"/>
            </w:tcBorders>
            <w:vAlign w:val="center"/>
          </w:tcPr>
          <w:p w14:paraId="380866FB">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序</w:t>
            </w:r>
            <w:r>
              <w:rPr>
                <w:rFonts w:hint="eastAsia" w:ascii="宋体" w:hAnsi="宋体" w:eastAsia="宋体" w:cs="宋体"/>
                <w:b/>
                <w:sz w:val="21"/>
                <w:szCs w:val="21"/>
                <w:highlight w:val="none"/>
              </w:rPr>
              <w:t>号</w:t>
            </w:r>
          </w:p>
        </w:tc>
        <w:tc>
          <w:tcPr>
            <w:tcW w:w="4719" w:type="dxa"/>
            <w:tcBorders>
              <w:top w:val="single" w:color="auto" w:sz="4" w:space="0"/>
              <w:left w:val="single" w:color="auto" w:sz="4" w:space="0"/>
              <w:right w:val="single" w:color="auto" w:sz="4" w:space="0"/>
            </w:tcBorders>
            <w:vAlign w:val="center"/>
          </w:tcPr>
          <w:p w14:paraId="371D5E2C">
            <w:pPr>
              <w:jc w:val="center"/>
              <w:rPr>
                <w:rFonts w:hint="eastAsia"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服务</w:t>
            </w:r>
            <w:r>
              <w:rPr>
                <w:rFonts w:hint="eastAsia" w:ascii="宋体" w:hAnsi="宋体" w:eastAsia="宋体" w:cs="宋体"/>
                <w:b/>
                <w:sz w:val="21"/>
                <w:szCs w:val="21"/>
                <w:highlight w:val="none"/>
                <w:lang w:val="en-US" w:eastAsia="zh-CN"/>
              </w:rPr>
              <w:t>名称</w:t>
            </w:r>
          </w:p>
        </w:tc>
        <w:tc>
          <w:tcPr>
            <w:tcW w:w="3902" w:type="dxa"/>
            <w:tcBorders>
              <w:top w:val="single" w:color="auto" w:sz="4" w:space="0"/>
              <w:left w:val="single" w:color="auto" w:sz="4" w:space="0"/>
              <w:bottom w:val="single" w:color="auto" w:sz="4" w:space="0"/>
              <w:right w:val="single" w:color="auto" w:sz="4" w:space="0"/>
            </w:tcBorders>
            <w:vAlign w:val="center"/>
          </w:tcPr>
          <w:p w14:paraId="6F8E9265">
            <w:pPr>
              <w:jc w:val="center"/>
              <w:rPr>
                <w:rFonts w:hint="eastAsia" w:ascii="宋体" w:hAnsi="宋体" w:eastAsia="宋体" w:cs="宋体"/>
                <w:sz w:val="21"/>
                <w:szCs w:val="21"/>
                <w:highlight w:val="none"/>
              </w:rPr>
            </w:pPr>
            <w:r>
              <w:rPr>
                <w:rFonts w:hint="eastAsia"/>
                <w:b/>
                <w:bCs/>
                <w:sz w:val="21"/>
                <w:szCs w:val="21"/>
                <w:highlight w:val="none"/>
                <w:lang w:val="en-US" w:eastAsia="zh-CN"/>
              </w:rPr>
              <w:t>服务周期</w:t>
            </w:r>
          </w:p>
        </w:tc>
        <w:tc>
          <w:tcPr>
            <w:tcW w:w="3902" w:type="dxa"/>
            <w:tcBorders>
              <w:top w:val="single" w:color="auto" w:sz="4" w:space="0"/>
              <w:left w:val="single" w:color="auto" w:sz="4" w:space="0"/>
              <w:bottom w:val="single" w:color="auto" w:sz="4" w:space="0"/>
              <w:right w:val="single" w:color="auto" w:sz="4" w:space="0"/>
            </w:tcBorders>
            <w:vAlign w:val="center"/>
          </w:tcPr>
          <w:p w14:paraId="30495029">
            <w:pPr>
              <w:jc w:val="center"/>
              <w:rPr>
                <w:rFonts w:hint="eastAsia" w:ascii="宋体" w:hAnsi="宋体" w:eastAsia="宋体" w:cs="宋体"/>
                <w:sz w:val="21"/>
                <w:szCs w:val="21"/>
                <w:highlight w:val="none"/>
                <w:lang w:val="en-US" w:eastAsia="zh-CN"/>
              </w:rPr>
            </w:pPr>
            <w:r>
              <w:rPr>
                <w:rFonts w:hint="eastAsia" w:ascii="宋体" w:hAnsi="宋体" w:cs="宋体"/>
                <w:b/>
                <w:bCs/>
                <w:sz w:val="21"/>
                <w:szCs w:val="21"/>
                <w:highlight w:val="none"/>
                <w:lang w:val="en-US" w:eastAsia="zh-CN"/>
              </w:rPr>
              <w:t>备注</w:t>
            </w:r>
          </w:p>
        </w:tc>
      </w:tr>
      <w:tr w14:paraId="166C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35" w:type="dxa"/>
            <w:vAlign w:val="top"/>
          </w:tcPr>
          <w:p w14:paraId="272B0A19">
            <w:pPr>
              <w:jc w:val="center"/>
              <w:rPr>
                <w:rFonts w:hint="eastAsia" w:ascii="宋体" w:hAnsi="宋体" w:eastAsia="宋体" w:cs="宋体"/>
                <w:b/>
                <w:sz w:val="21"/>
                <w:szCs w:val="21"/>
                <w:highlight w:val="none"/>
              </w:rPr>
            </w:pPr>
          </w:p>
        </w:tc>
        <w:tc>
          <w:tcPr>
            <w:tcW w:w="4719" w:type="dxa"/>
            <w:vAlign w:val="top"/>
          </w:tcPr>
          <w:p w14:paraId="2869D121">
            <w:pPr>
              <w:jc w:val="center"/>
              <w:rPr>
                <w:rFonts w:hint="eastAsia" w:ascii="宋体" w:hAnsi="宋体" w:eastAsia="宋体" w:cs="宋体"/>
                <w:b/>
                <w:sz w:val="21"/>
                <w:szCs w:val="21"/>
                <w:highlight w:val="none"/>
              </w:rPr>
            </w:pPr>
          </w:p>
        </w:tc>
        <w:tc>
          <w:tcPr>
            <w:tcW w:w="3902" w:type="dxa"/>
            <w:vAlign w:val="center"/>
          </w:tcPr>
          <w:p w14:paraId="22D922F0">
            <w:pPr>
              <w:jc w:val="center"/>
              <w:rPr>
                <w:rFonts w:hint="eastAsia" w:ascii="宋体" w:hAnsi="宋体" w:eastAsia="宋体" w:cs="宋体"/>
                <w:sz w:val="21"/>
                <w:szCs w:val="21"/>
                <w:highlight w:val="none"/>
                <w:u w:val="single"/>
              </w:rPr>
            </w:pPr>
          </w:p>
        </w:tc>
        <w:tc>
          <w:tcPr>
            <w:tcW w:w="3902" w:type="dxa"/>
            <w:vAlign w:val="center"/>
          </w:tcPr>
          <w:p w14:paraId="3B68995C">
            <w:pPr>
              <w:jc w:val="center"/>
              <w:rPr>
                <w:rFonts w:hint="eastAsia" w:ascii="宋体" w:hAnsi="宋体" w:eastAsia="宋体" w:cs="宋体"/>
                <w:sz w:val="21"/>
                <w:szCs w:val="21"/>
                <w:highlight w:val="none"/>
                <w:u w:val="single"/>
              </w:rPr>
            </w:pPr>
          </w:p>
        </w:tc>
      </w:tr>
      <w:tr w14:paraId="3047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1535" w:type="dxa"/>
            <w:vAlign w:val="top"/>
          </w:tcPr>
          <w:p w14:paraId="31C4D5AA">
            <w:pPr>
              <w:jc w:val="center"/>
              <w:rPr>
                <w:rFonts w:hint="eastAsia" w:ascii="宋体" w:hAnsi="宋体" w:eastAsia="宋体" w:cs="宋体"/>
                <w:b/>
                <w:sz w:val="21"/>
                <w:szCs w:val="21"/>
                <w:highlight w:val="none"/>
              </w:rPr>
            </w:pPr>
          </w:p>
        </w:tc>
        <w:tc>
          <w:tcPr>
            <w:tcW w:w="4719" w:type="dxa"/>
            <w:vAlign w:val="top"/>
          </w:tcPr>
          <w:p w14:paraId="3ADF3C2C">
            <w:pPr>
              <w:jc w:val="center"/>
              <w:rPr>
                <w:rFonts w:hint="eastAsia" w:ascii="宋体" w:hAnsi="宋体" w:eastAsia="宋体" w:cs="宋体"/>
                <w:b/>
                <w:sz w:val="21"/>
                <w:szCs w:val="21"/>
                <w:highlight w:val="none"/>
              </w:rPr>
            </w:pPr>
          </w:p>
        </w:tc>
        <w:tc>
          <w:tcPr>
            <w:tcW w:w="3902" w:type="dxa"/>
            <w:vAlign w:val="center"/>
          </w:tcPr>
          <w:p w14:paraId="5CE35447">
            <w:pPr>
              <w:jc w:val="center"/>
              <w:rPr>
                <w:rFonts w:hint="eastAsia" w:ascii="宋体" w:hAnsi="宋体" w:eastAsia="宋体" w:cs="宋体"/>
                <w:sz w:val="21"/>
                <w:szCs w:val="21"/>
                <w:highlight w:val="none"/>
                <w:u w:val="single"/>
              </w:rPr>
            </w:pPr>
          </w:p>
        </w:tc>
        <w:tc>
          <w:tcPr>
            <w:tcW w:w="3902" w:type="dxa"/>
            <w:vAlign w:val="center"/>
          </w:tcPr>
          <w:p w14:paraId="2C04F094">
            <w:pPr>
              <w:jc w:val="center"/>
              <w:rPr>
                <w:rFonts w:hint="eastAsia" w:ascii="宋体" w:hAnsi="宋体" w:eastAsia="宋体" w:cs="宋体"/>
                <w:sz w:val="21"/>
                <w:szCs w:val="21"/>
                <w:highlight w:val="none"/>
                <w:u w:val="single"/>
              </w:rPr>
            </w:pPr>
          </w:p>
        </w:tc>
      </w:tr>
    </w:tbl>
    <w:p w14:paraId="6EAFCF5D">
      <w:pPr>
        <w:spacing w:line="440" w:lineRule="exact"/>
        <w:rPr>
          <w:rFonts w:ascii="宋体" w:hAnsi="宋体"/>
          <w:bCs/>
          <w:sz w:val="24"/>
          <w:highlight w:val="none"/>
        </w:rPr>
      </w:pPr>
    </w:p>
    <w:p w14:paraId="7104998F">
      <w:pPr>
        <w:spacing w:line="440" w:lineRule="exact"/>
        <w:rPr>
          <w:rFonts w:ascii="宋体" w:hAnsi="宋体"/>
          <w:bCs/>
          <w:sz w:val="24"/>
          <w:highlight w:val="none"/>
        </w:rPr>
      </w:pPr>
    </w:p>
    <w:p w14:paraId="222A98D2">
      <w:pP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sectPr>
          <w:headerReference r:id="rId6" w:type="default"/>
          <w:footerReference r:id="rId7" w:type="default"/>
          <w:pgSz w:w="16838" w:h="11906" w:orient="landscape"/>
          <w:pgMar w:top="850" w:right="1440" w:bottom="1134"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bCs/>
          <w:sz w:val="24"/>
          <w:highlight w:val="none"/>
        </w:rPr>
        <w:t>供应商名称（加盖公章）：</w:t>
      </w:r>
      <w:r>
        <w:rPr>
          <w:rFonts w:hint="eastAsia" w:ascii="宋体" w:hAnsi="宋体"/>
          <w:bCs/>
          <w:sz w:val="24"/>
          <w:highlight w:val="none"/>
          <w:u w:val="single"/>
        </w:rPr>
        <w:t xml:space="preserve">                    </w:t>
      </w:r>
      <w:r>
        <w:rPr>
          <w:rFonts w:hint="eastAsia" w:ascii="宋体" w:hAnsi="宋体"/>
          <w:bCs/>
          <w:sz w:val="24"/>
          <w:highlight w:val="none"/>
        </w:rPr>
        <w:t xml:space="preserve">                                     供应商被授权人签字：</w:t>
      </w:r>
      <w:r>
        <w:rPr>
          <w:rFonts w:hint="eastAsia" w:ascii="宋体" w:hAnsi="宋体"/>
          <w:bCs/>
          <w:sz w:val="24"/>
          <w:highlight w:val="none"/>
          <w:u w:val="single"/>
        </w:rPr>
        <w:t xml:space="preserve">              </w:t>
      </w:r>
    </w:p>
    <w:bookmarkEnd w:id="12"/>
    <w:p w14:paraId="589E4FB5">
      <w:pPr>
        <w:autoSpaceDE w:val="0"/>
        <w:autoSpaceDN w:val="0"/>
        <w:adjustRightInd w:val="0"/>
        <w:spacing w:line="320" w:lineRule="exact"/>
        <w:jc w:val="left"/>
        <w:rPr>
          <w:rFonts w:ascii="宋体" w:hAnsi="宋体" w:cs="宋体"/>
          <w:sz w:val="28"/>
          <w:szCs w:val="28"/>
          <w:highlight w:val="none"/>
          <w:lang w:val="zh-CN"/>
        </w:rPr>
      </w:pPr>
      <w:r>
        <w:rPr>
          <w:rFonts w:hint="eastAsia" w:ascii="宋体" w:hAnsi="宋体" w:cs="宋体"/>
          <w:b/>
          <w:bCs/>
          <w:sz w:val="28"/>
          <w:szCs w:val="28"/>
          <w:highlight w:val="none"/>
          <w:lang w:val="zh-CN"/>
        </w:rPr>
        <w:t>格式五、</w:t>
      </w:r>
    </w:p>
    <w:p w14:paraId="6202C0BC">
      <w:pPr>
        <w:spacing w:line="320" w:lineRule="exact"/>
        <w:jc w:val="center"/>
        <w:rPr>
          <w:rFonts w:ascii="宋体" w:hAnsi="宋体" w:cs="宋体"/>
          <w:b/>
          <w:sz w:val="32"/>
          <w:szCs w:val="32"/>
          <w:highlight w:val="none"/>
        </w:rPr>
      </w:pPr>
    </w:p>
    <w:p w14:paraId="1E2A9DB1">
      <w:pPr>
        <w:jc w:val="cente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bookmarkStart w:id="13" w:name="_Toc419989229"/>
      <w:bookmarkStart w:id="14" w:name="_Toc449013654"/>
      <w:bookmarkStart w:id="15" w:name="_Toc256408661"/>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技术参数偏离表</w:t>
      </w:r>
    </w:p>
    <w:tbl>
      <w:tblPr>
        <w:tblStyle w:val="13"/>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07"/>
        <w:gridCol w:w="2655"/>
        <w:gridCol w:w="1417"/>
        <w:gridCol w:w="992"/>
      </w:tblGrid>
      <w:tr w14:paraId="4D8A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1960" w:type="dxa"/>
            <w:vAlign w:val="center"/>
          </w:tcPr>
          <w:p w14:paraId="42496D04">
            <w:pPr>
              <w:jc w:val="center"/>
              <w:rPr>
                <w:rFonts w:ascii="宋体" w:hAnsi="宋体" w:cs="宋体"/>
                <w:b/>
                <w:color w:val="auto"/>
                <w:sz w:val="24"/>
                <w:highlight w:val="none"/>
              </w:rPr>
            </w:pPr>
            <w:r>
              <w:rPr>
                <w:rFonts w:hint="eastAsia" w:ascii="宋体" w:hAnsi="宋体" w:cs="宋体"/>
                <w:b/>
                <w:color w:val="auto"/>
                <w:sz w:val="24"/>
                <w:highlight w:val="none"/>
              </w:rPr>
              <w:t>项目条款</w:t>
            </w:r>
          </w:p>
        </w:tc>
        <w:tc>
          <w:tcPr>
            <w:tcW w:w="2307" w:type="dxa"/>
            <w:vAlign w:val="center"/>
          </w:tcPr>
          <w:p w14:paraId="3D45E12F">
            <w:pPr>
              <w:jc w:val="center"/>
              <w:rPr>
                <w:rFonts w:ascii="宋体" w:hAnsi="宋体" w:cs="宋体"/>
                <w:b/>
                <w:color w:val="auto"/>
                <w:sz w:val="24"/>
                <w:highlight w:val="none"/>
              </w:rPr>
            </w:pPr>
            <w:r>
              <w:rPr>
                <w:rFonts w:hint="eastAsia" w:ascii="宋体" w:hAnsi="宋体" w:cs="宋体"/>
                <w:b/>
                <w:color w:val="auto"/>
                <w:sz w:val="24"/>
                <w:highlight w:val="none"/>
              </w:rPr>
              <w:t>采购要求</w:t>
            </w:r>
          </w:p>
        </w:tc>
        <w:tc>
          <w:tcPr>
            <w:tcW w:w="2655" w:type="dxa"/>
            <w:vAlign w:val="center"/>
          </w:tcPr>
          <w:p w14:paraId="140975ED">
            <w:pPr>
              <w:jc w:val="center"/>
              <w:rPr>
                <w:rFonts w:ascii="宋体" w:hAnsi="宋体" w:cs="宋体"/>
                <w:b/>
                <w:color w:val="auto"/>
                <w:sz w:val="24"/>
                <w:highlight w:val="none"/>
              </w:rPr>
            </w:pPr>
            <w:r>
              <w:rPr>
                <w:rFonts w:hint="eastAsia" w:ascii="宋体" w:hAnsi="宋体" w:cs="宋体"/>
                <w:b/>
                <w:color w:val="auto"/>
                <w:sz w:val="24"/>
                <w:highlight w:val="none"/>
              </w:rPr>
              <w:t>投标配置及技术描述</w:t>
            </w:r>
          </w:p>
        </w:tc>
        <w:tc>
          <w:tcPr>
            <w:tcW w:w="1417" w:type="dxa"/>
            <w:vAlign w:val="center"/>
          </w:tcPr>
          <w:p w14:paraId="38A00E56">
            <w:pPr>
              <w:jc w:val="center"/>
              <w:rPr>
                <w:rFonts w:ascii="宋体" w:hAnsi="宋体" w:cs="宋体"/>
                <w:b/>
                <w:color w:val="auto"/>
                <w:sz w:val="24"/>
                <w:highlight w:val="none"/>
              </w:rPr>
            </w:pPr>
            <w:r>
              <w:rPr>
                <w:rFonts w:hint="eastAsia" w:ascii="宋体" w:hAnsi="宋体" w:cs="宋体"/>
                <w:b/>
                <w:color w:val="auto"/>
                <w:sz w:val="24"/>
                <w:highlight w:val="none"/>
              </w:rPr>
              <w:t>是否偏离</w:t>
            </w:r>
          </w:p>
        </w:tc>
        <w:tc>
          <w:tcPr>
            <w:tcW w:w="992" w:type="dxa"/>
            <w:vAlign w:val="center"/>
          </w:tcPr>
          <w:p w14:paraId="3C686045">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14:paraId="3CAC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60" w:type="dxa"/>
            <w:vAlign w:val="center"/>
          </w:tcPr>
          <w:p w14:paraId="43249FBE">
            <w:pPr>
              <w:spacing w:line="400" w:lineRule="exact"/>
              <w:jc w:val="center"/>
              <w:rPr>
                <w:rFonts w:ascii="宋体" w:hAnsi="宋体" w:cs="宋体"/>
                <w:color w:val="auto"/>
                <w:szCs w:val="21"/>
                <w:highlight w:val="none"/>
              </w:rPr>
            </w:pPr>
          </w:p>
        </w:tc>
        <w:tc>
          <w:tcPr>
            <w:tcW w:w="2307" w:type="dxa"/>
            <w:vAlign w:val="center"/>
          </w:tcPr>
          <w:p w14:paraId="1072F4DA">
            <w:pPr>
              <w:jc w:val="center"/>
              <w:rPr>
                <w:rFonts w:ascii="宋体" w:hAnsi="宋体" w:cs="宋体"/>
                <w:color w:val="auto"/>
                <w:sz w:val="24"/>
                <w:highlight w:val="none"/>
              </w:rPr>
            </w:pPr>
          </w:p>
        </w:tc>
        <w:tc>
          <w:tcPr>
            <w:tcW w:w="2655" w:type="dxa"/>
            <w:vAlign w:val="center"/>
          </w:tcPr>
          <w:p w14:paraId="7364C03D">
            <w:pPr>
              <w:jc w:val="center"/>
              <w:rPr>
                <w:rFonts w:ascii="宋体" w:hAnsi="宋体" w:cs="宋体"/>
                <w:color w:val="auto"/>
                <w:highlight w:val="none"/>
              </w:rPr>
            </w:pPr>
          </w:p>
        </w:tc>
        <w:tc>
          <w:tcPr>
            <w:tcW w:w="1417" w:type="dxa"/>
            <w:vAlign w:val="center"/>
          </w:tcPr>
          <w:p w14:paraId="43DBD39A">
            <w:pPr>
              <w:jc w:val="center"/>
              <w:rPr>
                <w:rFonts w:ascii="宋体" w:hAnsi="宋体" w:cs="宋体"/>
                <w:color w:val="auto"/>
                <w:highlight w:val="none"/>
              </w:rPr>
            </w:pPr>
          </w:p>
        </w:tc>
        <w:tc>
          <w:tcPr>
            <w:tcW w:w="992" w:type="dxa"/>
            <w:vAlign w:val="center"/>
          </w:tcPr>
          <w:p w14:paraId="045E29FC">
            <w:pPr>
              <w:jc w:val="center"/>
              <w:rPr>
                <w:rFonts w:ascii="宋体" w:hAnsi="宋体" w:cs="宋体"/>
                <w:color w:val="auto"/>
                <w:highlight w:val="none"/>
              </w:rPr>
            </w:pPr>
          </w:p>
        </w:tc>
      </w:tr>
      <w:tr w14:paraId="058D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50F27B23">
            <w:pPr>
              <w:spacing w:line="400" w:lineRule="exact"/>
              <w:jc w:val="center"/>
              <w:rPr>
                <w:rFonts w:ascii="宋体" w:hAnsi="宋体" w:cs="宋体"/>
                <w:color w:val="auto"/>
                <w:szCs w:val="21"/>
                <w:highlight w:val="none"/>
              </w:rPr>
            </w:pPr>
          </w:p>
        </w:tc>
        <w:tc>
          <w:tcPr>
            <w:tcW w:w="2307" w:type="dxa"/>
            <w:vAlign w:val="center"/>
          </w:tcPr>
          <w:p w14:paraId="11E82FF3">
            <w:pPr>
              <w:spacing w:line="400" w:lineRule="exact"/>
              <w:jc w:val="center"/>
              <w:rPr>
                <w:rFonts w:ascii="宋体" w:hAnsi="宋体" w:cs="宋体"/>
                <w:color w:val="auto"/>
                <w:szCs w:val="21"/>
                <w:highlight w:val="none"/>
              </w:rPr>
            </w:pPr>
          </w:p>
        </w:tc>
        <w:tc>
          <w:tcPr>
            <w:tcW w:w="2655" w:type="dxa"/>
            <w:vAlign w:val="center"/>
          </w:tcPr>
          <w:p w14:paraId="07C24B50">
            <w:pPr>
              <w:jc w:val="center"/>
              <w:rPr>
                <w:rFonts w:ascii="宋体" w:hAnsi="宋体" w:cs="宋体"/>
                <w:color w:val="auto"/>
                <w:highlight w:val="none"/>
              </w:rPr>
            </w:pPr>
          </w:p>
        </w:tc>
        <w:tc>
          <w:tcPr>
            <w:tcW w:w="1417" w:type="dxa"/>
            <w:vAlign w:val="center"/>
          </w:tcPr>
          <w:p w14:paraId="68C75250">
            <w:pPr>
              <w:jc w:val="center"/>
              <w:rPr>
                <w:rFonts w:ascii="宋体" w:hAnsi="宋体" w:cs="宋体"/>
                <w:color w:val="auto"/>
                <w:highlight w:val="none"/>
              </w:rPr>
            </w:pPr>
          </w:p>
        </w:tc>
        <w:tc>
          <w:tcPr>
            <w:tcW w:w="992" w:type="dxa"/>
            <w:vAlign w:val="center"/>
          </w:tcPr>
          <w:p w14:paraId="7884D160">
            <w:pPr>
              <w:jc w:val="center"/>
              <w:rPr>
                <w:rFonts w:ascii="宋体" w:hAnsi="宋体" w:cs="宋体"/>
                <w:color w:val="auto"/>
                <w:highlight w:val="none"/>
              </w:rPr>
            </w:pPr>
          </w:p>
        </w:tc>
      </w:tr>
      <w:tr w14:paraId="2A4E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093BD72E">
            <w:pPr>
              <w:spacing w:line="400" w:lineRule="exact"/>
              <w:jc w:val="center"/>
              <w:rPr>
                <w:rFonts w:ascii="宋体" w:hAnsi="宋体" w:cs="宋体"/>
                <w:color w:val="auto"/>
                <w:szCs w:val="21"/>
                <w:highlight w:val="none"/>
              </w:rPr>
            </w:pPr>
          </w:p>
        </w:tc>
        <w:tc>
          <w:tcPr>
            <w:tcW w:w="2307" w:type="dxa"/>
            <w:vAlign w:val="center"/>
          </w:tcPr>
          <w:p w14:paraId="1960574F">
            <w:pPr>
              <w:spacing w:line="400" w:lineRule="exact"/>
              <w:jc w:val="center"/>
              <w:rPr>
                <w:rFonts w:ascii="宋体" w:hAnsi="宋体" w:cs="宋体"/>
                <w:color w:val="auto"/>
                <w:szCs w:val="21"/>
                <w:highlight w:val="none"/>
              </w:rPr>
            </w:pPr>
          </w:p>
        </w:tc>
        <w:tc>
          <w:tcPr>
            <w:tcW w:w="2655" w:type="dxa"/>
            <w:vAlign w:val="center"/>
          </w:tcPr>
          <w:p w14:paraId="49152278">
            <w:pPr>
              <w:jc w:val="center"/>
              <w:rPr>
                <w:rFonts w:ascii="宋体" w:hAnsi="宋体" w:cs="宋体"/>
                <w:color w:val="auto"/>
                <w:highlight w:val="none"/>
              </w:rPr>
            </w:pPr>
          </w:p>
        </w:tc>
        <w:tc>
          <w:tcPr>
            <w:tcW w:w="1417" w:type="dxa"/>
            <w:vAlign w:val="center"/>
          </w:tcPr>
          <w:p w14:paraId="39187B54">
            <w:pPr>
              <w:jc w:val="center"/>
              <w:rPr>
                <w:rFonts w:ascii="宋体" w:hAnsi="宋体" w:cs="宋体"/>
                <w:color w:val="auto"/>
                <w:highlight w:val="none"/>
              </w:rPr>
            </w:pPr>
          </w:p>
        </w:tc>
        <w:tc>
          <w:tcPr>
            <w:tcW w:w="992" w:type="dxa"/>
            <w:vAlign w:val="center"/>
          </w:tcPr>
          <w:p w14:paraId="48E4D45B">
            <w:pPr>
              <w:jc w:val="center"/>
              <w:rPr>
                <w:rFonts w:ascii="宋体" w:hAnsi="宋体" w:cs="宋体"/>
                <w:color w:val="auto"/>
                <w:highlight w:val="none"/>
              </w:rPr>
            </w:pPr>
          </w:p>
        </w:tc>
      </w:tr>
      <w:tr w14:paraId="0CC1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15C202BD">
            <w:pPr>
              <w:spacing w:line="400" w:lineRule="exact"/>
              <w:jc w:val="center"/>
              <w:rPr>
                <w:rFonts w:ascii="宋体" w:hAnsi="宋体" w:cs="宋体"/>
                <w:color w:val="auto"/>
                <w:szCs w:val="21"/>
                <w:highlight w:val="none"/>
              </w:rPr>
            </w:pPr>
          </w:p>
        </w:tc>
        <w:tc>
          <w:tcPr>
            <w:tcW w:w="2307" w:type="dxa"/>
            <w:vAlign w:val="center"/>
          </w:tcPr>
          <w:p w14:paraId="1F6BE138">
            <w:pPr>
              <w:widowControl/>
              <w:rPr>
                <w:rFonts w:ascii="宋体" w:hAnsi="宋体" w:cs="宋体"/>
                <w:color w:val="auto"/>
                <w:sz w:val="18"/>
                <w:szCs w:val="18"/>
                <w:highlight w:val="none"/>
              </w:rPr>
            </w:pPr>
          </w:p>
        </w:tc>
        <w:tc>
          <w:tcPr>
            <w:tcW w:w="2655" w:type="dxa"/>
            <w:vAlign w:val="center"/>
          </w:tcPr>
          <w:p w14:paraId="65BD44D7">
            <w:pPr>
              <w:jc w:val="center"/>
              <w:rPr>
                <w:rFonts w:ascii="宋体" w:hAnsi="宋体" w:cs="宋体"/>
                <w:color w:val="auto"/>
                <w:highlight w:val="none"/>
              </w:rPr>
            </w:pPr>
          </w:p>
        </w:tc>
        <w:tc>
          <w:tcPr>
            <w:tcW w:w="1417" w:type="dxa"/>
            <w:vAlign w:val="center"/>
          </w:tcPr>
          <w:p w14:paraId="483D60D7">
            <w:pPr>
              <w:jc w:val="center"/>
              <w:rPr>
                <w:rFonts w:ascii="宋体" w:hAnsi="宋体" w:cs="宋体"/>
                <w:color w:val="auto"/>
                <w:highlight w:val="none"/>
              </w:rPr>
            </w:pPr>
          </w:p>
        </w:tc>
        <w:tc>
          <w:tcPr>
            <w:tcW w:w="992" w:type="dxa"/>
            <w:vAlign w:val="center"/>
          </w:tcPr>
          <w:p w14:paraId="2CE53B4C">
            <w:pPr>
              <w:jc w:val="center"/>
              <w:rPr>
                <w:rFonts w:ascii="宋体" w:hAnsi="宋体" w:cs="宋体"/>
                <w:color w:val="auto"/>
                <w:highlight w:val="none"/>
              </w:rPr>
            </w:pPr>
          </w:p>
        </w:tc>
      </w:tr>
      <w:tr w14:paraId="7017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BC48F7A">
            <w:pPr>
              <w:spacing w:line="400" w:lineRule="exact"/>
              <w:jc w:val="center"/>
              <w:rPr>
                <w:rFonts w:ascii="宋体" w:hAnsi="宋体" w:cs="宋体"/>
                <w:color w:val="auto"/>
                <w:szCs w:val="21"/>
                <w:highlight w:val="none"/>
              </w:rPr>
            </w:pPr>
          </w:p>
        </w:tc>
        <w:tc>
          <w:tcPr>
            <w:tcW w:w="2307" w:type="dxa"/>
            <w:vAlign w:val="center"/>
          </w:tcPr>
          <w:p w14:paraId="091C0B5E">
            <w:pPr>
              <w:widowControl/>
              <w:rPr>
                <w:rFonts w:ascii="宋体" w:hAnsi="宋体" w:cs="宋体"/>
                <w:color w:val="auto"/>
                <w:sz w:val="18"/>
                <w:szCs w:val="18"/>
                <w:highlight w:val="none"/>
              </w:rPr>
            </w:pPr>
          </w:p>
        </w:tc>
        <w:tc>
          <w:tcPr>
            <w:tcW w:w="2655" w:type="dxa"/>
            <w:vAlign w:val="center"/>
          </w:tcPr>
          <w:p w14:paraId="48BED70B">
            <w:pPr>
              <w:jc w:val="center"/>
              <w:rPr>
                <w:rFonts w:ascii="宋体" w:hAnsi="宋体" w:cs="宋体"/>
                <w:color w:val="auto"/>
                <w:highlight w:val="none"/>
              </w:rPr>
            </w:pPr>
          </w:p>
        </w:tc>
        <w:tc>
          <w:tcPr>
            <w:tcW w:w="1417" w:type="dxa"/>
            <w:vAlign w:val="center"/>
          </w:tcPr>
          <w:p w14:paraId="5610D773">
            <w:pPr>
              <w:jc w:val="center"/>
              <w:rPr>
                <w:rFonts w:ascii="宋体" w:hAnsi="宋体" w:cs="宋体"/>
                <w:color w:val="auto"/>
                <w:highlight w:val="none"/>
              </w:rPr>
            </w:pPr>
          </w:p>
        </w:tc>
        <w:tc>
          <w:tcPr>
            <w:tcW w:w="992" w:type="dxa"/>
            <w:vAlign w:val="center"/>
          </w:tcPr>
          <w:p w14:paraId="2B87ED9E">
            <w:pPr>
              <w:jc w:val="center"/>
              <w:rPr>
                <w:rFonts w:ascii="宋体" w:hAnsi="宋体" w:cs="宋体"/>
                <w:color w:val="auto"/>
                <w:highlight w:val="none"/>
              </w:rPr>
            </w:pPr>
          </w:p>
        </w:tc>
      </w:tr>
      <w:tr w14:paraId="4DDA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30A70BF8">
            <w:pPr>
              <w:spacing w:line="400" w:lineRule="exact"/>
              <w:jc w:val="center"/>
              <w:rPr>
                <w:rFonts w:ascii="宋体" w:hAnsi="宋体" w:cs="宋体"/>
                <w:color w:val="auto"/>
                <w:szCs w:val="21"/>
                <w:highlight w:val="none"/>
              </w:rPr>
            </w:pPr>
          </w:p>
        </w:tc>
        <w:tc>
          <w:tcPr>
            <w:tcW w:w="2307" w:type="dxa"/>
            <w:vAlign w:val="center"/>
          </w:tcPr>
          <w:p w14:paraId="79B1601B">
            <w:pPr>
              <w:widowControl/>
              <w:rPr>
                <w:rFonts w:ascii="宋体" w:hAnsi="宋体" w:cs="宋体"/>
                <w:color w:val="auto"/>
                <w:sz w:val="18"/>
                <w:szCs w:val="18"/>
                <w:highlight w:val="none"/>
              </w:rPr>
            </w:pPr>
          </w:p>
        </w:tc>
        <w:tc>
          <w:tcPr>
            <w:tcW w:w="2655" w:type="dxa"/>
            <w:vAlign w:val="center"/>
          </w:tcPr>
          <w:p w14:paraId="7EDB5704">
            <w:pPr>
              <w:jc w:val="center"/>
              <w:rPr>
                <w:rFonts w:ascii="宋体" w:hAnsi="宋体" w:cs="宋体"/>
                <w:color w:val="auto"/>
                <w:highlight w:val="none"/>
              </w:rPr>
            </w:pPr>
          </w:p>
        </w:tc>
        <w:tc>
          <w:tcPr>
            <w:tcW w:w="1417" w:type="dxa"/>
            <w:vAlign w:val="center"/>
          </w:tcPr>
          <w:p w14:paraId="2CBB5C9C">
            <w:pPr>
              <w:jc w:val="center"/>
              <w:rPr>
                <w:rFonts w:ascii="宋体" w:hAnsi="宋体" w:cs="宋体"/>
                <w:color w:val="auto"/>
                <w:highlight w:val="none"/>
              </w:rPr>
            </w:pPr>
          </w:p>
        </w:tc>
        <w:tc>
          <w:tcPr>
            <w:tcW w:w="992" w:type="dxa"/>
            <w:vAlign w:val="center"/>
          </w:tcPr>
          <w:p w14:paraId="362F7A1D">
            <w:pPr>
              <w:jc w:val="center"/>
              <w:rPr>
                <w:rFonts w:ascii="宋体" w:hAnsi="宋体" w:cs="宋体"/>
                <w:color w:val="auto"/>
                <w:highlight w:val="none"/>
              </w:rPr>
            </w:pPr>
          </w:p>
        </w:tc>
      </w:tr>
      <w:tr w14:paraId="085B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4FABFD3">
            <w:pPr>
              <w:spacing w:line="400" w:lineRule="exact"/>
              <w:jc w:val="center"/>
              <w:rPr>
                <w:rFonts w:ascii="宋体" w:hAnsi="宋体" w:cs="宋体"/>
                <w:color w:val="auto"/>
                <w:szCs w:val="21"/>
                <w:highlight w:val="none"/>
              </w:rPr>
            </w:pPr>
          </w:p>
        </w:tc>
        <w:tc>
          <w:tcPr>
            <w:tcW w:w="2307" w:type="dxa"/>
            <w:vAlign w:val="center"/>
          </w:tcPr>
          <w:p w14:paraId="5D155A48">
            <w:pPr>
              <w:widowControl/>
              <w:rPr>
                <w:rFonts w:ascii="宋体" w:hAnsi="宋体" w:cs="宋体"/>
                <w:color w:val="auto"/>
                <w:sz w:val="18"/>
                <w:szCs w:val="18"/>
                <w:highlight w:val="none"/>
              </w:rPr>
            </w:pPr>
          </w:p>
        </w:tc>
        <w:tc>
          <w:tcPr>
            <w:tcW w:w="2655" w:type="dxa"/>
            <w:vAlign w:val="center"/>
          </w:tcPr>
          <w:p w14:paraId="126769AE">
            <w:pPr>
              <w:jc w:val="center"/>
              <w:rPr>
                <w:rFonts w:ascii="宋体" w:hAnsi="宋体" w:cs="宋体"/>
                <w:color w:val="auto"/>
                <w:highlight w:val="none"/>
              </w:rPr>
            </w:pPr>
          </w:p>
        </w:tc>
        <w:tc>
          <w:tcPr>
            <w:tcW w:w="1417" w:type="dxa"/>
            <w:vAlign w:val="center"/>
          </w:tcPr>
          <w:p w14:paraId="3A4B8437">
            <w:pPr>
              <w:jc w:val="center"/>
              <w:rPr>
                <w:rFonts w:ascii="宋体" w:hAnsi="宋体" w:cs="宋体"/>
                <w:color w:val="auto"/>
                <w:highlight w:val="none"/>
              </w:rPr>
            </w:pPr>
          </w:p>
        </w:tc>
        <w:tc>
          <w:tcPr>
            <w:tcW w:w="992" w:type="dxa"/>
            <w:vAlign w:val="center"/>
          </w:tcPr>
          <w:p w14:paraId="548EEF9B">
            <w:pPr>
              <w:jc w:val="center"/>
              <w:rPr>
                <w:rFonts w:ascii="宋体" w:hAnsi="宋体" w:cs="宋体"/>
                <w:color w:val="auto"/>
                <w:highlight w:val="none"/>
              </w:rPr>
            </w:pPr>
          </w:p>
        </w:tc>
      </w:tr>
      <w:tr w14:paraId="6CFE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6686A310">
            <w:pPr>
              <w:spacing w:line="400" w:lineRule="exact"/>
              <w:jc w:val="center"/>
              <w:rPr>
                <w:rFonts w:ascii="宋体" w:hAnsi="宋体" w:cs="宋体"/>
                <w:color w:val="auto"/>
                <w:szCs w:val="21"/>
                <w:highlight w:val="none"/>
              </w:rPr>
            </w:pPr>
          </w:p>
        </w:tc>
        <w:tc>
          <w:tcPr>
            <w:tcW w:w="2307" w:type="dxa"/>
            <w:vAlign w:val="center"/>
          </w:tcPr>
          <w:p w14:paraId="72D5A7E5">
            <w:pPr>
              <w:widowControl/>
              <w:rPr>
                <w:rFonts w:ascii="宋体" w:hAnsi="宋体" w:cs="宋体"/>
                <w:color w:val="auto"/>
                <w:sz w:val="18"/>
                <w:szCs w:val="18"/>
                <w:highlight w:val="none"/>
              </w:rPr>
            </w:pPr>
          </w:p>
        </w:tc>
        <w:tc>
          <w:tcPr>
            <w:tcW w:w="2655" w:type="dxa"/>
            <w:vAlign w:val="center"/>
          </w:tcPr>
          <w:p w14:paraId="638CA993">
            <w:pPr>
              <w:jc w:val="center"/>
              <w:rPr>
                <w:rFonts w:ascii="宋体" w:hAnsi="宋体" w:cs="宋体"/>
                <w:color w:val="auto"/>
                <w:highlight w:val="none"/>
              </w:rPr>
            </w:pPr>
          </w:p>
        </w:tc>
        <w:tc>
          <w:tcPr>
            <w:tcW w:w="1417" w:type="dxa"/>
            <w:vAlign w:val="center"/>
          </w:tcPr>
          <w:p w14:paraId="6F9A1521">
            <w:pPr>
              <w:jc w:val="center"/>
              <w:rPr>
                <w:rFonts w:ascii="宋体" w:hAnsi="宋体" w:cs="宋体"/>
                <w:color w:val="auto"/>
                <w:highlight w:val="none"/>
              </w:rPr>
            </w:pPr>
          </w:p>
        </w:tc>
        <w:tc>
          <w:tcPr>
            <w:tcW w:w="992" w:type="dxa"/>
            <w:vAlign w:val="center"/>
          </w:tcPr>
          <w:p w14:paraId="292D57C4">
            <w:pPr>
              <w:jc w:val="center"/>
              <w:rPr>
                <w:rFonts w:ascii="宋体" w:hAnsi="宋体" w:cs="宋体"/>
                <w:color w:val="auto"/>
                <w:highlight w:val="none"/>
              </w:rPr>
            </w:pPr>
          </w:p>
        </w:tc>
      </w:tr>
      <w:tr w14:paraId="1CB2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00C65A7C">
            <w:pPr>
              <w:spacing w:line="400" w:lineRule="exact"/>
              <w:jc w:val="center"/>
              <w:rPr>
                <w:rFonts w:ascii="宋体" w:hAnsi="宋体" w:cs="宋体"/>
                <w:color w:val="auto"/>
                <w:szCs w:val="21"/>
                <w:highlight w:val="none"/>
              </w:rPr>
            </w:pPr>
          </w:p>
        </w:tc>
        <w:tc>
          <w:tcPr>
            <w:tcW w:w="2307" w:type="dxa"/>
            <w:vAlign w:val="center"/>
          </w:tcPr>
          <w:p w14:paraId="0E3EDEEE">
            <w:pPr>
              <w:widowControl/>
              <w:rPr>
                <w:rFonts w:ascii="宋体" w:hAnsi="宋体" w:cs="宋体"/>
                <w:color w:val="auto"/>
                <w:sz w:val="18"/>
                <w:szCs w:val="18"/>
                <w:highlight w:val="none"/>
              </w:rPr>
            </w:pPr>
          </w:p>
        </w:tc>
        <w:tc>
          <w:tcPr>
            <w:tcW w:w="2655" w:type="dxa"/>
            <w:vAlign w:val="center"/>
          </w:tcPr>
          <w:p w14:paraId="27F07785">
            <w:pPr>
              <w:jc w:val="center"/>
              <w:rPr>
                <w:rFonts w:ascii="宋体" w:hAnsi="宋体" w:cs="宋体"/>
                <w:color w:val="auto"/>
                <w:highlight w:val="none"/>
              </w:rPr>
            </w:pPr>
          </w:p>
        </w:tc>
        <w:tc>
          <w:tcPr>
            <w:tcW w:w="1417" w:type="dxa"/>
            <w:vAlign w:val="center"/>
          </w:tcPr>
          <w:p w14:paraId="71251333">
            <w:pPr>
              <w:jc w:val="center"/>
              <w:rPr>
                <w:rFonts w:ascii="宋体" w:hAnsi="宋体" w:cs="宋体"/>
                <w:color w:val="auto"/>
                <w:highlight w:val="none"/>
              </w:rPr>
            </w:pPr>
          </w:p>
        </w:tc>
        <w:tc>
          <w:tcPr>
            <w:tcW w:w="992" w:type="dxa"/>
            <w:vAlign w:val="center"/>
          </w:tcPr>
          <w:p w14:paraId="0FCB6E6D">
            <w:pPr>
              <w:jc w:val="center"/>
              <w:rPr>
                <w:rFonts w:ascii="宋体" w:hAnsi="宋体" w:cs="宋体"/>
                <w:color w:val="auto"/>
                <w:highlight w:val="none"/>
              </w:rPr>
            </w:pPr>
          </w:p>
        </w:tc>
      </w:tr>
      <w:tr w14:paraId="18F2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51A77D6">
            <w:pPr>
              <w:spacing w:line="400" w:lineRule="exact"/>
              <w:jc w:val="center"/>
              <w:rPr>
                <w:rFonts w:ascii="宋体" w:hAnsi="宋体" w:cs="宋体"/>
                <w:color w:val="auto"/>
                <w:szCs w:val="21"/>
                <w:highlight w:val="none"/>
              </w:rPr>
            </w:pPr>
          </w:p>
        </w:tc>
        <w:tc>
          <w:tcPr>
            <w:tcW w:w="2307" w:type="dxa"/>
            <w:vAlign w:val="center"/>
          </w:tcPr>
          <w:p w14:paraId="7AAE3361">
            <w:pPr>
              <w:widowControl/>
              <w:rPr>
                <w:rFonts w:ascii="宋体" w:hAnsi="宋体" w:cs="宋体"/>
                <w:color w:val="auto"/>
                <w:sz w:val="18"/>
                <w:szCs w:val="18"/>
                <w:highlight w:val="none"/>
              </w:rPr>
            </w:pPr>
          </w:p>
        </w:tc>
        <w:tc>
          <w:tcPr>
            <w:tcW w:w="2655" w:type="dxa"/>
            <w:vAlign w:val="center"/>
          </w:tcPr>
          <w:p w14:paraId="57C2BE08">
            <w:pPr>
              <w:jc w:val="center"/>
              <w:rPr>
                <w:rFonts w:ascii="宋体" w:hAnsi="宋体" w:cs="宋体"/>
                <w:color w:val="auto"/>
                <w:highlight w:val="none"/>
              </w:rPr>
            </w:pPr>
          </w:p>
        </w:tc>
        <w:tc>
          <w:tcPr>
            <w:tcW w:w="1417" w:type="dxa"/>
            <w:vAlign w:val="center"/>
          </w:tcPr>
          <w:p w14:paraId="3D21F298">
            <w:pPr>
              <w:jc w:val="center"/>
              <w:rPr>
                <w:rFonts w:ascii="宋体" w:hAnsi="宋体" w:cs="宋体"/>
                <w:color w:val="auto"/>
                <w:highlight w:val="none"/>
              </w:rPr>
            </w:pPr>
          </w:p>
        </w:tc>
        <w:tc>
          <w:tcPr>
            <w:tcW w:w="992" w:type="dxa"/>
            <w:vAlign w:val="center"/>
          </w:tcPr>
          <w:p w14:paraId="751D15D8">
            <w:pPr>
              <w:jc w:val="center"/>
              <w:rPr>
                <w:rFonts w:ascii="宋体" w:hAnsi="宋体" w:cs="宋体"/>
                <w:color w:val="auto"/>
                <w:highlight w:val="none"/>
              </w:rPr>
            </w:pPr>
          </w:p>
        </w:tc>
      </w:tr>
      <w:tr w14:paraId="4A42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78CFB715">
            <w:pPr>
              <w:spacing w:line="400" w:lineRule="exact"/>
              <w:jc w:val="center"/>
              <w:rPr>
                <w:rFonts w:ascii="宋体" w:hAnsi="宋体" w:cs="宋体"/>
                <w:color w:val="auto"/>
                <w:szCs w:val="21"/>
                <w:highlight w:val="none"/>
              </w:rPr>
            </w:pPr>
          </w:p>
        </w:tc>
        <w:tc>
          <w:tcPr>
            <w:tcW w:w="2307" w:type="dxa"/>
            <w:vAlign w:val="center"/>
          </w:tcPr>
          <w:p w14:paraId="02C56731">
            <w:pPr>
              <w:widowControl/>
              <w:rPr>
                <w:rFonts w:ascii="宋体" w:hAnsi="宋体" w:cs="宋体"/>
                <w:color w:val="auto"/>
                <w:sz w:val="18"/>
                <w:szCs w:val="18"/>
                <w:highlight w:val="none"/>
              </w:rPr>
            </w:pPr>
          </w:p>
        </w:tc>
        <w:tc>
          <w:tcPr>
            <w:tcW w:w="2655" w:type="dxa"/>
            <w:vAlign w:val="center"/>
          </w:tcPr>
          <w:p w14:paraId="0AA266F3">
            <w:pPr>
              <w:jc w:val="center"/>
              <w:rPr>
                <w:rFonts w:ascii="宋体" w:hAnsi="宋体" w:cs="宋体"/>
                <w:color w:val="auto"/>
                <w:highlight w:val="none"/>
              </w:rPr>
            </w:pPr>
          </w:p>
        </w:tc>
        <w:tc>
          <w:tcPr>
            <w:tcW w:w="1417" w:type="dxa"/>
            <w:vAlign w:val="center"/>
          </w:tcPr>
          <w:p w14:paraId="7D6283FA">
            <w:pPr>
              <w:jc w:val="center"/>
              <w:rPr>
                <w:rFonts w:ascii="宋体" w:hAnsi="宋体" w:cs="宋体"/>
                <w:color w:val="auto"/>
                <w:highlight w:val="none"/>
              </w:rPr>
            </w:pPr>
          </w:p>
        </w:tc>
        <w:tc>
          <w:tcPr>
            <w:tcW w:w="992" w:type="dxa"/>
            <w:vAlign w:val="center"/>
          </w:tcPr>
          <w:p w14:paraId="65BF69DE">
            <w:pPr>
              <w:jc w:val="center"/>
              <w:rPr>
                <w:rFonts w:ascii="宋体" w:hAnsi="宋体" w:cs="宋体"/>
                <w:color w:val="auto"/>
                <w:highlight w:val="none"/>
              </w:rPr>
            </w:pPr>
          </w:p>
        </w:tc>
      </w:tr>
    </w:tbl>
    <w:p w14:paraId="34CBBC81">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 xml:space="preserve"> 注：</w:t>
      </w:r>
    </w:p>
    <w:p w14:paraId="639BEB88">
      <w:pPr>
        <w:autoSpaceDE w:val="0"/>
        <w:autoSpaceDN w:val="0"/>
        <w:adjustRightIn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 供应商根据技术参数自行填写，每个参数逐条响应；</w:t>
      </w:r>
    </w:p>
    <w:p w14:paraId="571D6184">
      <w:pPr>
        <w:autoSpaceDE w:val="0"/>
        <w:autoSpaceDN w:val="0"/>
        <w:adjustRightInd w:val="0"/>
        <w:spacing w:line="360" w:lineRule="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val="zh-CN"/>
        </w:rPr>
        <w:t>2.</w:t>
      </w:r>
      <w:r>
        <w:rPr>
          <w:rFonts w:hint="eastAsia" w:ascii="宋体" w:hAnsi="宋体" w:cs="宋体"/>
          <w:bCs/>
          <w:color w:val="auto"/>
          <w:szCs w:val="21"/>
          <w:highlight w:val="none"/>
        </w:rPr>
        <w:t xml:space="preserve"> 供应商不得复制文件</w:t>
      </w:r>
      <w:r>
        <w:rPr>
          <w:rFonts w:hint="eastAsia" w:ascii="宋体" w:hAnsi="宋体" w:cs="宋体"/>
          <w:bCs/>
          <w:color w:val="auto"/>
          <w:szCs w:val="21"/>
          <w:highlight w:val="none"/>
          <w:lang w:val="en-US" w:eastAsia="zh-CN"/>
        </w:rPr>
        <w:t>中</w:t>
      </w:r>
      <w:r>
        <w:rPr>
          <w:rFonts w:hint="eastAsia" w:ascii="宋体" w:hAnsi="宋体" w:cs="宋体"/>
          <w:bCs/>
          <w:color w:val="auto"/>
          <w:szCs w:val="21"/>
          <w:highlight w:val="none"/>
        </w:rPr>
        <w:t>的技术规格相关部分内容作为其响应文件中一部分，需按实际参数正确填写</w:t>
      </w:r>
      <w:r>
        <w:rPr>
          <w:rFonts w:hint="eastAsia" w:ascii="宋体" w:hAnsi="宋体" w:cs="宋体"/>
          <w:bCs/>
          <w:color w:val="auto"/>
          <w:szCs w:val="21"/>
          <w:highlight w:val="none"/>
          <w:lang w:eastAsia="zh-CN"/>
        </w:rPr>
        <w:t>；</w:t>
      </w:r>
    </w:p>
    <w:p w14:paraId="66F95492">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sectPr>
          <w:headerReference r:id="rId8" w:type="default"/>
          <w:footerReference r:id="rId9" w:type="default"/>
          <w:pgSz w:w="11906" w:h="16838"/>
          <w:pgMar w:top="1440" w:right="1134" w:bottom="1440" w:left="85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bCs/>
          <w:color w:val="auto"/>
          <w:szCs w:val="21"/>
          <w:highlight w:val="none"/>
          <w:lang w:val="en-US" w:eastAsia="zh-CN"/>
        </w:rPr>
        <w:t>3. 第二章技术参数中要求提供的材料在本表格后附。</w:t>
      </w:r>
    </w:p>
    <w:p w14:paraId="0E481393">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w:t>
      </w:r>
      <w:r>
        <w:rPr>
          <w:rFonts w:hint="eastAsia" w:ascii="宋体" w:hAnsi="宋体" w:eastAsia="宋体" w:cs="宋体"/>
          <w:b/>
          <w:bCs/>
          <w:sz w:val="28"/>
          <w:szCs w:val="28"/>
          <w:highlight w:val="none"/>
          <w:lang w:val="en-US" w:eastAsia="zh-CN"/>
        </w:rPr>
        <w:t>六</w:t>
      </w:r>
      <w:r>
        <w:rPr>
          <w:rFonts w:hint="eastAsia" w:ascii="宋体" w:hAnsi="宋体" w:eastAsia="宋体" w:cs="宋体"/>
          <w:b/>
          <w:bCs/>
          <w:sz w:val="28"/>
          <w:szCs w:val="28"/>
          <w:highlight w:val="none"/>
          <w:lang w:val="zh-CN"/>
        </w:rPr>
        <w:t>、商务条款偏离表</w:t>
      </w:r>
    </w:p>
    <w:p w14:paraId="18133662">
      <w:pPr>
        <w:pStyle w:val="20"/>
        <w:spacing w:line="360" w:lineRule="auto"/>
        <w:rPr>
          <w:rFonts w:hint="eastAsia" w:ascii="宋体" w:hAnsi="宋体" w:eastAsia="宋体" w:cs="宋体"/>
          <w:b/>
          <w:color w:val="FF0000"/>
          <w:sz w:val="28"/>
          <w:szCs w:val="28"/>
          <w:highlight w:val="none"/>
        </w:rPr>
      </w:pPr>
    </w:p>
    <w:tbl>
      <w:tblPr>
        <w:tblStyle w:val="13"/>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713"/>
        <w:gridCol w:w="2701"/>
        <w:gridCol w:w="1359"/>
        <w:gridCol w:w="1114"/>
      </w:tblGrid>
      <w:tr w14:paraId="3024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565" w:type="dxa"/>
            <w:vAlign w:val="center"/>
          </w:tcPr>
          <w:p w14:paraId="1DD6E0C4">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项目条款</w:t>
            </w:r>
          </w:p>
        </w:tc>
        <w:tc>
          <w:tcPr>
            <w:tcW w:w="2713" w:type="dxa"/>
            <w:vAlign w:val="center"/>
          </w:tcPr>
          <w:p w14:paraId="3ED03A8C">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sz w:val="21"/>
                <w:szCs w:val="21"/>
                <w:highlight w:val="none"/>
              </w:rPr>
              <w:t>采购条款</w:t>
            </w:r>
          </w:p>
        </w:tc>
        <w:tc>
          <w:tcPr>
            <w:tcW w:w="2701" w:type="dxa"/>
            <w:vAlign w:val="center"/>
          </w:tcPr>
          <w:p w14:paraId="18D271D0">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条款</w:t>
            </w:r>
          </w:p>
        </w:tc>
        <w:tc>
          <w:tcPr>
            <w:tcW w:w="1359" w:type="dxa"/>
            <w:vAlign w:val="center"/>
          </w:tcPr>
          <w:p w14:paraId="079BC043">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是否偏离</w:t>
            </w:r>
          </w:p>
        </w:tc>
        <w:tc>
          <w:tcPr>
            <w:tcW w:w="1114" w:type="dxa"/>
            <w:vAlign w:val="center"/>
          </w:tcPr>
          <w:p w14:paraId="4E8CEF95">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6C14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565" w:type="dxa"/>
            <w:vAlign w:val="center"/>
          </w:tcPr>
          <w:p w14:paraId="32654D3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报价</w:t>
            </w:r>
          </w:p>
        </w:tc>
        <w:tc>
          <w:tcPr>
            <w:tcW w:w="2713" w:type="dxa"/>
            <w:vAlign w:val="center"/>
          </w:tcPr>
          <w:p w14:paraId="245318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701" w:type="dxa"/>
            <w:vAlign w:val="center"/>
          </w:tcPr>
          <w:p w14:paraId="62FDB7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59" w:type="dxa"/>
            <w:vAlign w:val="center"/>
          </w:tcPr>
          <w:p w14:paraId="3512B4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4" w:type="dxa"/>
            <w:vAlign w:val="center"/>
          </w:tcPr>
          <w:p w14:paraId="34A4C0A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7518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565" w:type="dxa"/>
            <w:vAlign w:val="center"/>
          </w:tcPr>
          <w:p w14:paraId="7682BE1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713" w:type="dxa"/>
            <w:vAlign w:val="center"/>
          </w:tcPr>
          <w:p w14:paraId="2076E8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701" w:type="dxa"/>
            <w:vAlign w:val="center"/>
          </w:tcPr>
          <w:p w14:paraId="633458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59" w:type="dxa"/>
            <w:vAlign w:val="center"/>
          </w:tcPr>
          <w:p w14:paraId="5CB084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4" w:type="dxa"/>
            <w:vAlign w:val="center"/>
          </w:tcPr>
          <w:p w14:paraId="2D338E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0690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565" w:type="dxa"/>
            <w:vAlign w:val="center"/>
          </w:tcPr>
          <w:p w14:paraId="70DA4C6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2713" w:type="dxa"/>
            <w:vAlign w:val="center"/>
          </w:tcPr>
          <w:p w14:paraId="484055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701" w:type="dxa"/>
            <w:vAlign w:val="center"/>
          </w:tcPr>
          <w:p w14:paraId="3BAB95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59" w:type="dxa"/>
            <w:vAlign w:val="center"/>
          </w:tcPr>
          <w:p w14:paraId="3B80A6C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4" w:type="dxa"/>
            <w:vAlign w:val="center"/>
          </w:tcPr>
          <w:p w14:paraId="4E3414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3949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565" w:type="dxa"/>
            <w:vAlign w:val="center"/>
          </w:tcPr>
          <w:p w14:paraId="70A69484">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服务标准</w:t>
            </w:r>
          </w:p>
        </w:tc>
        <w:tc>
          <w:tcPr>
            <w:tcW w:w="2713" w:type="dxa"/>
            <w:vAlign w:val="center"/>
          </w:tcPr>
          <w:p w14:paraId="3E4C92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701" w:type="dxa"/>
            <w:vAlign w:val="center"/>
          </w:tcPr>
          <w:p w14:paraId="64619E7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59" w:type="dxa"/>
            <w:vAlign w:val="center"/>
          </w:tcPr>
          <w:p w14:paraId="5287E38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4" w:type="dxa"/>
            <w:vAlign w:val="center"/>
          </w:tcPr>
          <w:p w14:paraId="49E903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0CB6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565" w:type="dxa"/>
            <w:vAlign w:val="center"/>
          </w:tcPr>
          <w:p w14:paraId="1B042C8E">
            <w:pPr>
              <w:keepNext w:val="0"/>
              <w:keepLines w:val="0"/>
              <w:suppressLineNumbers w:val="0"/>
              <w:spacing w:before="0" w:beforeAutospacing="0" w:after="0" w:afterAutospacing="0" w:line="360" w:lineRule="exact"/>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2713" w:type="dxa"/>
            <w:vAlign w:val="center"/>
          </w:tcPr>
          <w:p w14:paraId="07AB12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2701" w:type="dxa"/>
            <w:vAlign w:val="center"/>
          </w:tcPr>
          <w:p w14:paraId="193C8C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59" w:type="dxa"/>
            <w:vAlign w:val="center"/>
          </w:tcPr>
          <w:p w14:paraId="04C4A2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14" w:type="dxa"/>
            <w:vAlign w:val="center"/>
          </w:tcPr>
          <w:p w14:paraId="653ED8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bl>
    <w:p w14:paraId="23C72159">
      <w:pPr>
        <w:autoSpaceDE w:val="0"/>
        <w:autoSpaceDN w:val="0"/>
        <w:adjustRightInd w:val="0"/>
        <w:spacing w:line="360" w:lineRule="auto"/>
        <w:ind w:firstLine="420"/>
        <w:rPr>
          <w:rFonts w:ascii="宋体" w:hAnsi="宋体" w:cs="宋体"/>
          <w:b/>
          <w:bCs/>
          <w:color w:val="auto"/>
          <w:szCs w:val="21"/>
          <w:highlight w:val="none"/>
          <w:lang w:val="zh-CN"/>
        </w:rPr>
      </w:pPr>
      <w:r>
        <w:rPr>
          <w:rFonts w:hint="eastAsia" w:ascii="宋体" w:hAnsi="宋体" w:cs="宋体"/>
          <w:b/>
          <w:bCs/>
          <w:color w:val="auto"/>
          <w:szCs w:val="21"/>
          <w:highlight w:val="none"/>
          <w:lang w:val="zh-CN"/>
        </w:rPr>
        <w:t>注：</w:t>
      </w:r>
    </w:p>
    <w:p w14:paraId="180C77E5">
      <w:pPr>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供应商不得复制文件</w:t>
      </w:r>
      <w:r>
        <w:rPr>
          <w:rFonts w:hint="eastAsia" w:ascii="宋体" w:hAnsi="宋体" w:cs="宋体"/>
          <w:bCs/>
          <w:color w:val="auto"/>
          <w:szCs w:val="21"/>
          <w:highlight w:val="none"/>
          <w:lang w:val="en-US" w:eastAsia="zh-CN"/>
        </w:rPr>
        <w:t>中</w:t>
      </w:r>
      <w:r>
        <w:rPr>
          <w:rFonts w:hint="eastAsia" w:ascii="宋体" w:hAnsi="宋体" w:cs="宋体"/>
          <w:bCs/>
          <w:color w:val="auto"/>
          <w:szCs w:val="21"/>
          <w:highlight w:val="none"/>
        </w:rPr>
        <w:t>条款的相关内容作为其响应文件中的一部分，需以综合评分表中商务条款得分项为依据，并结合实际情况如实填写。</w:t>
      </w:r>
    </w:p>
    <w:p w14:paraId="5AF37DA1">
      <w:pPr>
        <w:pStyle w:val="5"/>
        <w:rPr>
          <w:rFonts w:hint="eastAsia" w:ascii="宋体" w:hAnsi="宋体" w:cs="宋体"/>
          <w:bCs/>
          <w:color w:val="auto"/>
          <w:szCs w:val="21"/>
          <w:highlight w:val="none"/>
        </w:rPr>
      </w:pPr>
    </w:p>
    <w:p w14:paraId="1B9FC098">
      <w:pPr>
        <w:pStyle w:val="5"/>
        <w:rPr>
          <w:rFonts w:hint="eastAsia" w:ascii="宋体" w:hAnsi="宋体" w:cs="宋体"/>
          <w:bCs/>
          <w:color w:val="auto"/>
          <w:szCs w:val="21"/>
          <w:highlight w:val="none"/>
        </w:rPr>
      </w:pPr>
    </w:p>
    <w:p w14:paraId="5B22AA61">
      <w:pPr>
        <w:pStyle w:val="5"/>
        <w:rPr>
          <w:rFonts w:hint="eastAsia" w:ascii="宋体" w:hAnsi="宋体" w:cs="宋体"/>
          <w:bCs/>
          <w:color w:val="auto"/>
          <w:szCs w:val="21"/>
          <w:highlight w:val="none"/>
        </w:rPr>
      </w:pPr>
    </w:p>
    <w:p w14:paraId="72C6BAC1">
      <w:pPr>
        <w:pStyle w:val="5"/>
        <w:rPr>
          <w:rFonts w:hint="eastAsia" w:ascii="宋体" w:hAnsi="宋体" w:cs="宋体"/>
          <w:bCs/>
          <w:color w:val="auto"/>
          <w:szCs w:val="21"/>
          <w:highlight w:val="none"/>
        </w:rPr>
      </w:pPr>
    </w:p>
    <w:p w14:paraId="363D2261">
      <w:pPr>
        <w:pStyle w:val="5"/>
        <w:rPr>
          <w:rFonts w:hint="eastAsia" w:ascii="宋体" w:hAnsi="宋体" w:cs="宋体"/>
          <w:bCs/>
          <w:color w:val="auto"/>
          <w:szCs w:val="21"/>
          <w:highlight w:val="none"/>
        </w:rPr>
      </w:pPr>
    </w:p>
    <w:p w14:paraId="18D8021D">
      <w:pPr>
        <w:pStyle w:val="5"/>
        <w:rPr>
          <w:rFonts w:hint="eastAsia" w:ascii="宋体" w:hAnsi="宋体" w:cs="宋体"/>
          <w:bCs/>
          <w:color w:val="auto"/>
          <w:szCs w:val="21"/>
          <w:highlight w:val="none"/>
        </w:rPr>
      </w:pPr>
    </w:p>
    <w:p w14:paraId="6C77B276">
      <w:pPr>
        <w:pStyle w:val="5"/>
        <w:rPr>
          <w:rFonts w:hint="eastAsia" w:ascii="宋体" w:hAnsi="宋体" w:cs="宋体"/>
          <w:bCs/>
          <w:color w:val="auto"/>
          <w:szCs w:val="21"/>
          <w:highlight w:val="none"/>
        </w:rPr>
      </w:pPr>
    </w:p>
    <w:p w14:paraId="50634A1B">
      <w:pPr>
        <w:pStyle w:val="5"/>
        <w:rPr>
          <w:rFonts w:hint="eastAsia" w:ascii="宋体" w:hAnsi="宋体" w:cs="宋体"/>
          <w:bCs/>
          <w:color w:val="auto"/>
          <w:szCs w:val="21"/>
          <w:highlight w:val="none"/>
        </w:rPr>
      </w:pPr>
    </w:p>
    <w:p w14:paraId="662EFD4D">
      <w:pPr>
        <w:pStyle w:val="5"/>
        <w:rPr>
          <w:rFonts w:hint="eastAsia" w:ascii="宋体" w:hAnsi="宋体" w:cs="宋体"/>
          <w:bCs/>
          <w:color w:val="auto"/>
          <w:szCs w:val="21"/>
          <w:highlight w:val="none"/>
        </w:rPr>
      </w:pPr>
    </w:p>
    <w:p w14:paraId="7175CF3A">
      <w:pPr>
        <w:pStyle w:val="5"/>
        <w:rPr>
          <w:rFonts w:hint="eastAsia" w:ascii="宋体" w:hAnsi="宋体" w:cs="宋体"/>
          <w:bCs/>
          <w:color w:val="auto"/>
          <w:szCs w:val="21"/>
          <w:highlight w:val="none"/>
        </w:rPr>
      </w:pPr>
    </w:p>
    <w:p w14:paraId="21845EC1">
      <w:pPr>
        <w:pStyle w:val="5"/>
        <w:rPr>
          <w:rFonts w:hint="eastAsia" w:ascii="宋体" w:hAnsi="宋体" w:cs="宋体"/>
          <w:bCs/>
          <w:color w:val="auto"/>
          <w:szCs w:val="21"/>
          <w:highlight w:val="none"/>
        </w:rPr>
      </w:pPr>
    </w:p>
    <w:p w14:paraId="357F5E91">
      <w:pPr>
        <w:pStyle w:val="5"/>
        <w:rPr>
          <w:rFonts w:hint="eastAsia" w:ascii="宋体" w:hAnsi="宋体" w:cs="宋体"/>
          <w:bCs/>
          <w:color w:val="auto"/>
          <w:szCs w:val="21"/>
          <w:highlight w:val="none"/>
        </w:rPr>
      </w:pPr>
    </w:p>
    <w:p w14:paraId="347C29A5">
      <w:pPr>
        <w:pStyle w:val="5"/>
        <w:rPr>
          <w:rFonts w:hint="eastAsia" w:ascii="宋体" w:hAnsi="宋体" w:cs="宋体"/>
          <w:bCs/>
          <w:color w:val="auto"/>
          <w:szCs w:val="21"/>
          <w:highlight w:val="none"/>
        </w:rPr>
      </w:pPr>
    </w:p>
    <w:p w14:paraId="33121DEE">
      <w:pPr>
        <w:pStyle w:val="5"/>
        <w:rPr>
          <w:rFonts w:hint="eastAsia" w:ascii="宋体" w:hAnsi="宋体" w:cs="宋体"/>
          <w:bCs/>
          <w:color w:val="auto"/>
          <w:szCs w:val="21"/>
          <w:highlight w:val="none"/>
        </w:rPr>
      </w:pPr>
    </w:p>
    <w:p w14:paraId="2079A16C">
      <w:pPr>
        <w:pStyle w:val="5"/>
        <w:rPr>
          <w:rFonts w:hint="eastAsia" w:ascii="宋体" w:hAnsi="宋体" w:cs="宋体"/>
          <w:bCs/>
          <w:color w:val="auto"/>
          <w:szCs w:val="21"/>
          <w:highlight w:val="none"/>
        </w:rPr>
      </w:pPr>
    </w:p>
    <w:p w14:paraId="3A45533E">
      <w:pPr>
        <w:pStyle w:val="5"/>
        <w:jc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15</w:t>
      </w:r>
    </w:p>
    <w:p w14:paraId="28C4665A">
      <w:pPr>
        <w:pStyle w:val="5"/>
        <w:rPr>
          <w:rFonts w:hint="eastAsia" w:ascii="宋体" w:hAnsi="宋体" w:cs="宋体"/>
          <w:bCs/>
          <w:color w:val="auto"/>
          <w:szCs w:val="21"/>
          <w:highlight w:val="none"/>
        </w:rPr>
      </w:pPr>
    </w:p>
    <w:p w14:paraId="01D24CA2">
      <w:pPr>
        <w:autoSpaceDE w:val="0"/>
        <w:autoSpaceDN w:val="0"/>
        <w:adjustRightInd w:val="0"/>
        <w:spacing w:line="320" w:lineRule="exact"/>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lang w:val="zh-CN"/>
        </w:rPr>
        <w:t>、</w:t>
      </w:r>
      <w:bookmarkEnd w:id="13"/>
      <w:bookmarkEnd w:id="14"/>
      <w:bookmarkEnd w:id="15"/>
      <w:r>
        <w:rPr>
          <w:rFonts w:hint="eastAsia" w:ascii="宋体" w:hAnsi="宋体" w:eastAsia="宋体" w:cs="宋体"/>
          <w:b/>
          <w:bCs/>
          <w:sz w:val="28"/>
          <w:szCs w:val="28"/>
          <w:highlight w:val="none"/>
          <w:lang w:val="zh-CN"/>
        </w:rPr>
        <w:t>供应商资格声明函</w:t>
      </w:r>
    </w:p>
    <w:p w14:paraId="7CCD0FEA">
      <w:pPr>
        <w:autoSpaceDE w:val="0"/>
        <w:autoSpaceDN w:val="0"/>
        <w:adjustRightInd w:val="0"/>
        <w:snapToGrid w:val="0"/>
        <w:spacing w:line="480" w:lineRule="auto"/>
        <w:rPr>
          <w:rFonts w:hint="eastAsia" w:ascii="宋体" w:hAnsi="宋体" w:cs="宋体"/>
          <w:sz w:val="24"/>
          <w:szCs w:val="24"/>
          <w:highlight w:val="none"/>
          <w:lang w:val="zh-CN"/>
        </w:rPr>
      </w:pPr>
    </w:p>
    <w:p w14:paraId="29B2EED5">
      <w:pPr>
        <w:autoSpaceDE w:val="0"/>
        <w:autoSpaceDN w:val="0"/>
        <w:adjustRightInd w:val="0"/>
        <w:snapToGrid w:val="0"/>
        <w:spacing w:line="480" w:lineRule="auto"/>
        <w:rPr>
          <w:rFonts w:ascii="宋体" w:hAnsi="宋体" w:cs="宋体"/>
          <w:sz w:val="24"/>
          <w:szCs w:val="24"/>
          <w:highlight w:val="none"/>
          <w:u w:val="singl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p>
    <w:p w14:paraId="282A8CF0">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关于贵单位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日发布</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项目（项目编号及</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））的采购公告（或产品介绍会公告），本单位愿意参加，并声明：</w:t>
      </w:r>
    </w:p>
    <w:p w14:paraId="352ECAEB">
      <w:pPr>
        <w:pStyle w:val="21"/>
        <w:numPr>
          <w:ilvl w:val="0"/>
          <w:numId w:val="3"/>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本单位及附属机构，并非受托为本项目同一合同项下或者其中分项目的前期工作提供设计、编制规范、进行管理等服务的供应商。</w:t>
      </w:r>
    </w:p>
    <w:p w14:paraId="146E3C5C">
      <w:pPr>
        <w:pStyle w:val="21"/>
        <w:numPr>
          <w:ilvl w:val="0"/>
          <w:numId w:val="3"/>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本单位没有为采购项目同一合同项下提供整体设计、规范编制或者项目管理、监理、检测等服务。</w:t>
      </w:r>
    </w:p>
    <w:p w14:paraId="3F275DF8">
      <w:pPr>
        <w:pStyle w:val="21"/>
        <w:numPr>
          <w:ilvl w:val="0"/>
          <w:numId w:val="3"/>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我方承诺如与本项目同一合同项下其他供应商的单位负责人为同一人或者存在直接控股、管理关系的情形，同意按无效标处理。</w:t>
      </w:r>
    </w:p>
    <w:p w14:paraId="0B110206">
      <w:pPr>
        <w:pStyle w:val="21"/>
        <w:tabs>
          <w:tab w:val="left" w:pos="993"/>
        </w:tabs>
        <w:adjustRightInd w:val="0"/>
        <w:snapToGrid w:val="0"/>
        <w:spacing w:line="480" w:lineRule="auto"/>
        <w:ind w:firstLine="360" w:firstLineChars="150"/>
        <w:rPr>
          <w:rFonts w:ascii="宋体" w:hAnsi="宋体" w:cs="宋体"/>
          <w:bCs/>
          <w:sz w:val="24"/>
          <w:szCs w:val="24"/>
          <w:highlight w:val="none"/>
        </w:rPr>
      </w:pPr>
      <w:r>
        <w:rPr>
          <w:rFonts w:hint="eastAsia" w:ascii="宋体" w:hAnsi="宋体" w:cs="宋体"/>
          <w:bCs/>
          <w:sz w:val="24"/>
          <w:szCs w:val="24"/>
          <w:highlight w:val="none"/>
        </w:rPr>
        <w:t>四、本单位与贵院在职人员无任何关联关系。</w:t>
      </w:r>
    </w:p>
    <w:p w14:paraId="210CF18C">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本单位承诺在本次标采购活动中，如有违法、违规、弄虚作假行为，所造成的损失、不良后果及法律责任，一律由我单位承担。</w:t>
      </w:r>
    </w:p>
    <w:p w14:paraId="015B3314">
      <w:pPr>
        <w:adjustRightInd w:val="0"/>
        <w:snapToGrid w:val="0"/>
        <w:spacing w:line="480" w:lineRule="auto"/>
        <w:ind w:firstLine="420"/>
        <w:rPr>
          <w:rFonts w:ascii="宋体" w:hAnsi="宋体" w:cs="宋体"/>
          <w:sz w:val="24"/>
          <w:szCs w:val="24"/>
          <w:highlight w:val="none"/>
        </w:rPr>
      </w:pPr>
      <w:r>
        <w:rPr>
          <w:rFonts w:hint="eastAsia" w:ascii="宋体" w:hAnsi="宋体" w:cs="宋体"/>
          <w:sz w:val="24"/>
          <w:szCs w:val="24"/>
          <w:highlight w:val="none"/>
        </w:rPr>
        <w:t>特此声明！</w:t>
      </w:r>
    </w:p>
    <w:p w14:paraId="3407C3A6">
      <w:pPr>
        <w:autoSpaceDE w:val="0"/>
        <w:autoSpaceDN w:val="0"/>
        <w:adjustRightInd w:val="0"/>
        <w:snapToGrid w:val="0"/>
        <w:spacing w:line="480" w:lineRule="auto"/>
        <w:rPr>
          <w:rFonts w:ascii="宋体" w:hAnsi="宋体" w:cs="宋体"/>
          <w:b/>
          <w:szCs w:val="21"/>
          <w:highlight w:val="none"/>
        </w:rPr>
      </w:pPr>
      <w:r>
        <w:rPr>
          <w:rFonts w:hint="eastAsia" w:ascii="宋体" w:hAnsi="宋体" w:cs="宋体"/>
          <w:b/>
          <w:szCs w:val="21"/>
          <w:highlight w:val="none"/>
        </w:rPr>
        <w:t>说明：</w:t>
      </w:r>
    </w:p>
    <w:p w14:paraId="79C63E8B">
      <w:pPr>
        <w:pStyle w:val="21"/>
        <w:numPr>
          <w:ilvl w:val="0"/>
          <w:numId w:val="4"/>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本声明函必须提供且内容不得擅自删改，否则视为</w:t>
      </w:r>
      <w:r>
        <w:rPr>
          <w:rFonts w:hint="eastAsia" w:ascii="宋体" w:hAnsi="宋体" w:cs="宋体"/>
          <w:b/>
          <w:szCs w:val="21"/>
          <w:highlight w:val="none"/>
        </w:rPr>
        <w:t>无效投标</w:t>
      </w:r>
      <w:r>
        <w:rPr>
          <w:rFonts w:hint="eastAsia" w:ascii="宋体" w:hAnsi="宋体" w:cs="宋体"/>
          <w:szCs w:val="21"/>
          <w:highlight w:val="none"/>
        </w:rPr>
        <w:t>。</w:t>
      </w:r>
    </w:p>
    <w:p w14:paraId="33020E2A">
      <w:pPr>
        <w:pStyle w:val="21"/>
        <w:numPr>
          <w:ilvl w:val="0"/>
          <w:numId w:val="4"/>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本声明函如有虚假或与事实不符的，作</w:t>
      </w:r>
      <w:r>
        <w:rPr>
          <w:rFonts w:hint="eastAsia" w:ascii="宋体" w:hAnsi="宋体" w:cs="宋体"/>
          <w:b/>
          <w:szCs w:val="21"/>
          <w:highlight w:val="none"/>
        </w:rPr>
        <w:t>无效投标</w:t>
      </w:r>
      <w:r>
        <w:rPr>
          <w:rFonts w:hint="eastAsia" w:ascii="宋体" w:hAnsi="宋体" w:cs="宋体"/>
          <w:szCs w:val="21"/>
          <w:highlight w:val="none"/>
        </w:rPr>
        <w:t>处理。</w:t>
      </w:r>
    </w:p>
    <w:p w14:paraId="60D455FB">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供应商名称（单位盖公章）：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164874ED">
      <w:pPr>
        <w:snapToGrid w:val="0"/>
        <w:spacing w:line="360" w:lineRule="auto"/>
        <w:ind w:firstLine="420"/>
        <w:jc w:val="left"/>
        <w:rPr>
          <w:rFonts w:ascii="宋体" w:hAnsi="宋体" w:cs="宋体"/>
          <w:sz w:val="24"/>
          <w:szCs w:val="24"/>
          <w:highlight w:val="none"/>
        </w:rPr>
      </w:pPr>
    </w:p>
    <w:p w14:paraId="380E5470">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单位地址： </w:t>
      </w:r>
      <w:r>
        <w:rPr>
          <w:rFonts w:ascii="宋体" w:hAnsi="宋体" w:cs="宋体"/>
          <w:sz w:val="24"/>
          <w:szCs w:val="24"/>
          <w:highlight w:val="none"/>
          <w:u w:val="single"/>
        </w:rPr>
        <w:t xml:space="preserve">                     </w:t>
      </w:r>
      <w:r>
        <w:rPr>
          <w:rFonts w:ascii="宋体" w:hAnsi="宋体" w:cs="宋体"/>
          <w:sz w:val="24"/>
          <w:szCs w:val="24"/>
          <w:highlight w:val="none"/>
        </w:rPr>
        <w:t xml:space="preserve">  </w:t>
      </w:r>
    </w:p>
    <w:p w14:paraId="668FE9B0">
      <w:pPr>
        <w:pStyle w:val="6"/>
        <w:tabs>
          <w:tab w:val="left" w:pos="8640"/>
        </w:tabs>
        <w:snapToGrid w:val="0"/>
        <w:spacing w:line="360" w:lineRule="auto"/>
        <w:ind w:left="0" w:firstLine="640" w:firstLineChars="200"/>
        <w:rPr>
          <w:rFonts w:ascii="宋体" w:hAnsi="宋体" w:cs="宋体"/>
          <w:szCs w:val="24"/>
          <w:highlight w:val="none"/>
        </w:rPr>
      </w:pPr>
    </w:p>
    <w:p w14:paraId="60CFE364">
      <w:pPr>
        <w:tabs>
          <w:tab w:val="left" w:pos="525"/>
        </w:tabs>
        <w:spacing w:before="120" w:beforeLines="50" w:after="120" w:afterLines="50"/>
        <w:ind w:firstLine="420" w:firstLineChars="200"/>
        <w:rPr>
          <w:rFonts w:hint="eastAsia" w:ascii="宋体" w:hAnsi="宋体" w:eastAsia="宋体" w:cs="宋体"/>
          <w:color w:val="auto"/>
          <w:sz w:val="24"/>
          <w:szCs w:val="24"/>
          <w:highlight w:val="none"/>
        </w:rPr>
        <w:sectPr>
          <w:pgSz w:w="11907" w:h="16840"/>
          <w:pgMar w:top="1418" w:right="1361" w:bottom="1361" w:left="1304" w:header="851" w:footer="851" w:gutter="0"/>
          <w:pgNumType w:fmt="decimal"/>
          <w:cols w:space="720" w:num="1"/>
          <w:titlePg/>
          <w:docGrid w:linePitch="312" w:charSpace="0"/>
        </w:sectPr>
      </w:pPr>
      <w:r>
        <w:rPr>
          <w:rFonts w:hint="eastAsia" w:ascii="宋体" w:hAnsi="宋体" w:cs="宋体"/>
          <w:szCs w:val="24"/>
          <w:highlight w:val="none"/>
        </w:rPr>
        <w:t xml:space="preserve">日   期： </w:t>
      </w:r>
      <w:r>
        <w:rPr>
          <w:rFonts w:hint="eastAsia" w:ascii="宋体" w:hAnsi="宋体" w:cs="宋体"/>
          <w:szCs w:val="24"/>
          <w:highlight w:val="none"/>
          <w:u w:val="single"/>
        </w:rPr>
        <w:t xml:space="preserve"> </w:t>
      </w:r>
      <w:r>
        <w:rPr>
          <w:rFonts w:ascii="宋体" w:hAnsi="宋体" w:cs="宋体"/>
          <w:szCs w:val="24"/>
          <w:highlight w:val="none"/>
          <w:u w:val="single"/>
        </w:rPr>
        <w:t xml:space="preserve">                    </w:t>
      </w:r>
      <w:r>
        <w:rPr>
          <w:rFonts w:hint="eastAsia" w:ascii="宋体" w:hAnsi="宋体" w:cs="宋体"/>
          <w:szCs w:val="24"/>
          <w:highlight w:val="none"/>
        </w:rPr>
        <w:t xml:space="preserve"> </w:t>
      </w:r>
    </w:p>
    <w:p w14:paraId="3506506B">
      <w:pPr>
        <w:autoSpaceDE w:val="0"/>
        <w:autoSpaceDN w:val="0"/>
        <w:adjustRightInd w:val="0"/>
        <w:spacing w:line="320" w:lineRule="exact"/>
        <w:jc w:val="left"/>
        <w:rPr>
          <w:rFonts w:hint="eastAsia" w:ascii="宋体" w:hAnsi="宋体" w:eastAsia="宋体" w:cs="宋体"/>
          <w:b/>
          <w:bCs/>
          <w:sz w:val="28"/>
          <w:szCs w:val="28"/>
          <w:highlight w:val="none"/>
          <w:lang w:val="zh-CN" w:eastAsia="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eastAsia="zh-CN"/>
        </w:rPr>
        <w:t>八</w:t>
      </w:r>
      <w:r>
        <w:rPr>
          <w:rFonts w:hint="eastAsia" w:ascii="宋体" w:hAnsi="宋体" w:eastAsia="宋体" w:cs="宋体"/>
          <w:b/>
          <w:bCs/>
          <w:sz w:val="28"/>
          <w:szCs w:val="28"/>
          <w:highlight w:val="none"/>
          <w:lang w:val="zh-CN"/>
        </w:rPr>
        <w:t>、</w:t>
      </w:r>
      <w:r>
        <w:rPr>
          <w:rFonts w:hint="eastAsia" w:ascii="宋体" w:hAnsi="宋体" w:cs="宋体"/>
          <w:b/>
          <w:bCs/>
          <w:sz w:val="28"/>
          <w:szCs w:val="28"/>
          <w:highlight w:val="none"/>
          <w:lang w:val="en-US" w:eastAsia="zh-CN"/>
        </w:rPr>
        <w:t>服务方案</w:t>
      </w:r>
      <w:r>
        <w:rPr>
          <w:rFonts w:hint="eastAsia" w:ascii="宋体" w:hAnsi="宋体" w:cs="宋体"/>
          <w:b/>
          <w:bCs/>
          <w:color w:val="FF0000"/>
          <w:sz w:val="28"/>
          <w:szCs w:val="28"/>
          <w:highlight w:val="none"/>
          <w:lang w:val="zh-CN" w:eastAsia="zh-CN"/>
        </w:rPr>
        <w:t>（供应商格式自拟）</w:t>
      </w:r>
    </w:p>
    <w:p w14:paraId="73152636">
      <w:pPr>
        <w:keepNext w:val="0"/>
        <w:keepLines w:val="0"/>
        <w:pageBreakBefore w:val="0"/>
        <w:widowControl w:val="0"/>
        <w:kinsoku/>
        <w:wordWrap/>
        <w:overflowPunct/>
        <w:topLinePunct w:val="0"/>
        <w:autoSpaceDE/>
        <w:autoSpaceDN/>
        <w:bidi w:val="0"/>
        <w:adjustRightInd/>
        <w:snapToGrid/>
        <w:spacing w:after="0" w:line="0" w:lineRule="atLeast"/>
        <w:ind w:firstLine="420" w:firstLineChars="200"/>
        <w:jc w:val="both"/>
        <w:textAlignment w:val="auto"/>
        <w:rPr>
          <w:rFonts w:hint="eastAsia"/>
          <w:highlight w:val="none"/>
          <w:lang w:val="zh-CN"/>
        </w:rPr>
      </w:pPr>
    </w:p>
    <w:p w14:paraId="309628B7">
      <w:pP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br w:type="page"/>
      </w:r>
    </w:p>
    <w:p w14:paraId="61B6ECFB">
      <w:pP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九</w:t>
      </w: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、服务</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承诺</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函</w:t>
      </w:r>
    </w:p>
    <w:p w14:paraId="4419B1E9">
      <w:pPr>
        <w:jc w:val="center"/>
        <w:rPr>
          <w:rFonts w:hint="eastAsia"/>
          <w:b/>
          <w:bCs/>
          <w:sz w:val="24"/>
          <w:szCs w:val="24"/>
          <w:highlight w:val="none"/>
          <w:lang w:val="en-US" w:eastAsia="zh-CN"/>
        </w:rPr>
      </w:pPr>
    </w:p>
    <w:p w14:paraId="06C25885">
      <w:pPr>
        <w:jc w:val="center"/>
        <w:rPr>
          <w:rFonts w:hint="eastAsia"/>
          <w:b/>
          <w:bCs/>
          <w:sz w:val="24"/>
          <w:szCs w:val="24"/>
          <w:highlight w:val="none"/>
          <w:lang w:val="en-US" w:eastAsia="zh-CN"/>
        </w:rPr>
      </w:pPr>
      <w:r>
        <w:rPr>
          <w:rFonts w:hint="eastAsia"/>
          <w:b/>
          <w:bCs/>
          <w:sz w:val="24"/>
          <w:szCs w:val="24"/>
          <w:highlight w:val="none"/>
          <w:lang w:val="en-US" w:eastAsia="zh-CN"/>
        </w:rPr>
        <w:t>服务承诺函</w:t>
      </w:r>
    </w:p>
    <w:p w14:paraId="319FF7B4">
      <w:pPr>
        <w:pStyle w:val="5"/>
        <w:jc w:val="center"/>
        <w:rPr>
          <w:rFonts w:hint="eastAsia"/>
          <w:b w:val="0"/>
          <w:bCs w:val="0"/>
          <w:sz w:val="24"/>
          <w:szCs w:val="24"/>
          <w:highlight w:val="none"/>
          <w:lang w:val="en-US" w:eastAsia="zh-CN"/>
        </w:rPr>
      </w:pPr>
    </w:p>
    <w:p w14:paraId="4371D8E9">
      <w:pPr>
        <w:pStyle w:val="5"/>
        <w:jc w:val="center"/>
        <w:rPr>
          <w:rFonts w:hint="default" w:ascii="宋体" w:hAnsi="宋体"/>
          <w:b/>
          <w:sz w:val="24"/>
          <w:szCs w:val="24"/>
          <w:highlight w:val="none"/>
          <w:lang w:val="en-US" w:eastAsia="zh-CN"/>
        </w:rPr>
      </w:pPr>
      <w:r>
        <w:rPr>
          <w:rFonts w:hint="eastAsia"/>
          <w:b w:val="0"/>
          <w:bCs w:val="0"/>
          <w:sz w:val="24"/>
          <w:szCs w:val="24"/>
          <w:highlight w:val="none"/>
          <w:lang w:val="en-US" w:eastAsia="zh-CN"/>
        </w:rPr>
        <w:t>格式自拟</w:t>
      </w:r>
    </w:p>
    <w:p w14:paraId="22689F2D">
      <w:pPr>
        <w:rPr>
          <w:rFonts w:hint="eastAsia"/>
          <w:highlight w:val="none"/>
          <w:lang w:val="zh-CN"/>
        </w:rPr>
        <w:sectPr>
          <w:headerReference r:id="rId10" w:type="default"/>
          <w:footerReference r:id="rId11" w:type="default"/>
          <w:pgSz w:w="11906" w:h="16838"/>
          <w:pgMar w:top="1440" w:right="1800" w:bottom="1440" w:left="11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327883C">
      <w:pPr>
        <w:autoSpaceDE w:val="0"/>
        <w:autoSpaceDN w:val="0"/>
        <w:adjustRightInd w:val="0"/>
        <w:spacing w:line="360" w:lineRule="auto"/>
        <w:rPr>
          <w:rFonts w:asciiTheme="minorEastAsia" w:hAnsiTheme="minorEastAsia" w:eastAsiaTheme="minorEastAsia" w:cstheme="minorEastAsia"/>
          <w:b/>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附件一、</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报价单</w:t>
      </w:r>
    </w:p>
    <w:p w14:paraId="1C81CE6F">
      <w:pPr>
        <w:spacing w:line="360" w:lineRule="auto"/>
        <w:jc w:val="cente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报价单（</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第一轮</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p>
    <w:tbl>
      <w:tblPr>
        <w:tblStyle w:val="13"/>
        <w:tblpPr w:leftFromText="180" w:rightFromText="180" w:vertAnchor="text" w:horzAnchor="page" w:tblpX="1399" w:tblpY="1051"/>
        <w:tblOverlap w:val="never"/>
        <w:tblW w:w="14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2854"/>
        <w:gridCol w:w="2304"/>
        <w:gridCol w:w="2304"/>
        <w:gridCol w:w="2847"/>
        <w:gridCol w:w="2729"/>
      </w:tblGrid>
      <w:tr w14:paraId="7F8C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1199" w:type="dxa"/>
            <w:tcBorders>
              <w:top w:val="single" w:color="auto" w:sz="4" w:space="0"/>
              <w:left w:val="single" w:color="auto" w:sz="4" w:space="0"/>
              <w:right w:val="single" w:color="auto" w:sz="4" w:space="0"/>
            </w:tcBorders>
            <w:vAlign w:val="center"/>
          </w:tcPr>
          <w:p w14:paraId="78DFD49E">
            <w:pPr>
              <w:keepNext w:val="0"/>
              <w:keepLines w:val="0"/>
              <w:widowControl/>
              <w:suppressLineNumbers w:val="0"/>
              <w:jc w:val="center"/>
              <w:textAlignment w:val="center"/>
              <w:rPr>
                <w:rFonts w:hint="eastAsia" w:ascii="宋体" w:hAnsi="宋体" w:eastAsia="宋体" w:cs="宋体"/>
                <w:b/>
                <w:sz w:val="20"/>
                <w:szCs w:val="20"/>
                <w:highlight w:val="none"/>
                <w:lang w:eastAsia="zh-CN"/>
              </w:rPr>
            </w:pPr>
            <w:r>
              <w:rPr>
                <w:rFonts w:hint="eastAsia" w:ascii="宋体" w:hAnsi="宋体" w:cs="宋体"/>
                <w:b/>
                <w:bCs/>
                <w:i w:val="0"/>
                <w:iCs w:val="0"/>
                <w:color w:val="000000"/>
                <w:kern w:val="0"/>
                <w:sz w:val="24"/>
                <w:szCs w:val="24"/>
                <w:highlight w:val="none"/>
                <w:u w:val="none"/>
                <w:lang w:val="en-US" w:eastAsia="zh-CN" w:bidi="ar"/>
              </w:rPr>
              <w:t>序号</w:t>
            </w:r>
          </w:p>
        </w:tc>
        <w:tc>
          <w:tcPr>
            <w:tcW w:w="2854" w:type="dxa"/>
            <w:tcBorders>
              <w:top w:val="single" w:color="auto" w:sz="4" w:space="0"/>
              <w:left w:val="single" w:color="auto" w:sz="4" w:space="0"/>
              <w:right w:val="single" w:color="auto" w:sz="4" w:space="0"/>
            </w:tcBorders>
            <w:vAlign w:val="center"/>
          </w:tcPr>
          <w:p w14:paraId="33137E1D">
            <w:pPr>
              <w:keepNext w:val="0"/>
              <w:keepLines w:val="0"/>
              <w:widowControl/>
              <w:suppressLineNumbers w:val="0"/>
              <w:jc w:val="center"/>
              <w:textAlignment w:val="center"/>
              <w:rPr>
                <w:rFonts w:hint="eastAsia" w:ascii="宋体" w:hAnsi="宋体" w:eastAsia="宋体" w:cs="宋体"/>
                <w:b/>
                <w:sz w:val="20"/>
                <w:szCs w:val="20"/>
                <w:highlight w:val="none"/>
              </w:rPr>
            </w:pPr>
            <w:r>
              <w:rPr>
                <w:rFonts w:hint="eastAsia" w:ascii="宋体" w:hAnsi="宋体" w:cs="宋体"/>
                <w:b/>
                <w:bCs/>
                <w:i w:val="0"/>
                <w:iCs w:val="0"/>
                <w:color w:val="000000"/>
                <w:kern w:val="0"/>
                <w:sz w:val="24"/>
                <w:szCs w:val="24"/>
                <w:highlight w:val="none"/>
                <w:u w:val="none"/>
                <w:lang w:val="en-US" w:eastAsia="zh-CN" w:bidi="ar"/>
              </w:rPr>
              <w:t>服务名称</w:t>
            </w:r>
          </w:p>
        </w:tc>
        <w:tc>
          <w:tcPr>
            <w:tcW w:w="2304" w:type="dxa"/>
            <w:tcBorders>
              <w:top w:val="single" w:color="auto" w:sz="4" w:space="0"/>
              <w:left w:val="single" w:color="auto" w:sz="4" w:space="0"/>
              <w:bottom w:val="single" w:color="auto" w:sz="4" w:space="0"/>
              <w:right w:val="single" w:color="auto" w:sz="4" w:space="0"/>
            </w:tcBorders>
            <w:vAlign w:val="center"/>
          </w:tcPr>
          <w:p w14:paraId="4B73E4D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单价</w:t>
            </w:r>
          </w:p>
          <w:p w14:paraId="78C4B8EE">
            <w:pPr>
              <w:jc w:val="center"/>
              <w:rPr>
                <w:rFonts w:hint="eastAsia" w:ascii="宋体" w:hAnsi="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w:t>
            </w:r>
            <w:r>
              <w:rPr>
                <w:rFonts w:hint="default" w:ascii="宋体" w:hAnsi="宋体" w:cs="宋体"/>
                <w:b/>
                <w:bCs/>
                <w:sz w:val="21"/>
                <w:szCs w:val="21"/>
                <w:highlight w:val="none"/>
                <w:lang w:val="en-US" w:eastAsia="zh-CN"/>
              </w:rPr>
              <w:t>万元</w:t>
            </w:r>
            <w:r>
              <w:rPr>
                <w:rFonts w:hint="eastAsia" w:ascii="宋体" w:hAnsi="宋体" w:cs="宋体"/>
                <w:b/>
                <w:bCs/>
                <w:sz w:val="21"/>
                <w:szCs w:val="21"/>
                <w:highlight w:val="none"/>
                <w:lang w:val="en-US" w:eastAsia="zh-CN"/>
              </w:rPr>
              <w:t>/年</w:t>
            </w:r>
            <w:r>
              <w:rPr>
                <w:rFonts w:hint="eastAsia" w:ascii="宋体" w:hAnsi="宋体" w:eastAsia="宋体" w:cs="宋体"/>
                <w:b/>
                <w:bCs/>
                <w:i w:val="0"/>
                <w:iCs w:val="0"/>
                <w:color w:val="000000"/>
                <w:kern w:val="0"/>
                <w:sz w:val="24"/>
                <w:szCs w:val="24"/>
                <w:highlight w:val="none"/>
                <w:u w:val="none"/>
                <w:lang w:val="en-US" w:eastAsia="zh-CN" w:bidi="ar"/>
              </w:rPr>
              <w:t>）</w:t>
            </w:r>
          </w:p>
        </w:tc>
        <w:tc>
          <w:tcPr>
            <w:tcW w:w="2304" w:type="dxa"/>
            <w:tcBorders>
              <w:top w:val="single" w:color="auto" w:sz="4" w:space="0"/>
              <w:left w:val="single" w:color="auto" w:sz="4" w:space="0"/>
              <w:bottom w:val="single" w:color="auto" w:sz="4" w:space="0"/>
              <w:right w:val="single" w:color="auto" w:sz="4" w:space="0"/>
            </w:tcBorders>
            <w:vAlign w:val="center"/>
          </w:tcPr>
          <w:p w14:paraId="235EF8C4">
            <w:pPr>
              <w:jc w:val="center"/>
              <w:rPr>
                <w:rFonts w:hint="eastAsia" w:ascii="宋体" w:hAnsi="宋体" w:eastAsia="宋体" w:cs="宋体"/>
                <w:sz w:val="20"/>
                <w:szCs w:val="20"/>
                <w:highlight w:val="none"/>
                <w:lang w:eastAsia="zh-CN"/>
              </w:rPr>
            </w:pPr>
            <w:r>
              <w:rPr>
                <w:rFonts w:hint="eastAsia" w:ascii="宋体" w:hAnsi="宋体" w:cs="宋体"/>
                <w:b/>
                <w:bCs/>
                <w:i w:val="0"/>
                <w:iCs w:val="0"/>
                <w:color w:val="000000"/>
                <w:kern w:val="0"/>
                <w:sz w:val="24"/>
                <w:szCs w:val="24"/>
                <w:highlight w:val="none"/>
                <w:u w:val="none"/>
                <w:lang w:val="en-US" w:eastAsia="zh-CN" w:bidi="ar"/>
              </w:rPr>
              <w:t>服务周期</w:t>
            </w:r>
          </w:p>
        </w:tc>
        <w:tc>
          <w:tcPr>
            <w:tcW w:w="2847" w:type="dxa"/>
            <w:tcBorders>
              <w:top w:val="single" w:color="auto" w:sz="4" w:space="0"/>
              <w:left w:val="single" w:color="auto" w:sz="4" w:space="0"/>
              <w:bottom w:val="single" w:color="auto" w:sz="4" w:space="0"/>
              <w:right w:val="single" w:color="auto" w:sz="4" w:space="0"/>
            </w:tcBorders>
            <w:vAlign w:val="center"/>
          </w:tcPr>
          <w:p w14:paraId="6710E752">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总价</w:t>
            </w:r>
          </w:p>
          <w:p w14:paraId="5F2BA2B3">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w:t>
            </w:r>
            <w:r>
              <w:rPr>
                <w:rFonts w:hint="default" w:ascii="宋体" w:hAnsi="宋体" w:cs="宋体"/>
                <w:b/>
                <w:bCs/>
                <w:sz w:val="21"/>
                <w:szCs w:val="21"/>
                <w:highlight w:val="none"/>
                <w:lang w:val="en-US" w:eastAsia="zh-CN"/>
              </w:rPr>
              <w:t>万元</w:t>
            </w:r>
            <w:r>
              <w:rPr>
                <w:rFonts w:hint="eastAsia" w:ascii="宋体" w:hAnsi="宋体" w:eastAsia="宋体" w:cs="宋体"/>
                <w:b/>
                <w:bCs/>
                <w:i w:val="0"/>
                <w:iCs w:val="0"/>
                <w:color w:val="000000"/>
                <w:kern w:val="0"/>
                <w:sz w:val="24"/>
                <w:szCs w:val="24"/>
                <w:highlight w:val="none"/>
                <w:u w:val="none"/>
                <w:lang w:val="en-US" w:eastAsia="zh-CN" w:bidi="ar"/>
              </w:rPr>
              <w:t>）</w:t>
            </w:r>
          </w:p>
        </w:tc>
        <w:tc>
          <w:tcPr>
            <w:tcW w:w="2729" w:type="dxa"/>
            <w:tcBorders>
              <w:top w:val="single" w:color="auto" w:sz="4" w:space="0"/>
              <w:left w:val="single" w:color="auto" w:sz="4" w:space="0"/>
              <w:bottom w:val="single" w:color="auto" w:sz="4" w:space="0"/>
              <w:right w:val="single" w:color="auto" w:sz="4" w:space="0"/>
            </w:tcBorders>
            <w:vAlign w:val="center"/>
          </w:tcPr>
          <w:p w14:paraId="1D5728A5">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cs="宋体"/>
                <w:b/>
                <w:bCs/>
                <w:i w:val="0"/>
                <w:iCs w:val="0"/>
                <w:color w:val="000000"/>
                <w:kern w:val="0"/>
                <w:sz w:val="24"/>
                <w:szCs w:val="24"/>
                <w:highlight w:val="none"/>
                <w:u w:val="none"/>
                <w:lang w:val="en-US" w:eastAsia="zh-CN" w:bidi="ar"/>
              </w:rPr>
              <w:t>备注</w:t>
            </w:r>
          </w:p>
        </w:tc>
      </w:tr>
      <w:tr w14:paraId="555C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199" w:type="dxa"/>
            <w:vAlign w:val="top"/>
          </w:tcPr>
          <w:p w14:paraId="42A8C7B0">
            <w:pPr>
              <w:jc w:val="center"/>
              <w:rPr>
                <w:rFonts w:hint="eastAsia" w:ascii="宋体" w:hAnsi="宋体" w:eastAsia="宋体" w:cs="宋体"/>
                <w:b/>
                <w:szCs w:val="21"/>
                <w:highlight w:val="none"/>
                <w:lang w:val="en-US" w:eastAsia="zh-CN"/>
              </w:rPr>
            </w:pPr>
          </w:p>
        </w:tc>
        <w:tc>
          <w:tcPr>
            <w:tcW w:w="2854" w:type="dxa"/>
            <w:vAlign w:val="top"/>
          </w:tcPr>
          <w:p w14:paraId="70BBA484">
            <w:pPr>
              <w:jc w:val="center"/>
              <w:rPr>
                <w:rFonts w:hint="eastAsia" w:ascii="宋体" w:hAnsi="宋体" w:eastAsia="宋体" w:cs="宋体"/>
                <w:b/>
                <w:szCs w:val="21"/>
                <w:highlight w:val="none"/>
              </w:rPr>
            </w:pPr>
          </w:p>
        </w:tc>
        <w:tc>
          <w:tcPr>
            <w:tcW w:w="2304" w:type="dxa"/>
            <w:vAlign w:val="center"/>
          </w:tcPr>
          <w:p w14:paraId="7C80336B">
            <w:pPr>
              <w:jc w:val="center"/>
              <w:rPr>
                <w:rFonts w:hint="eastAsia" w:ascii="宋体" w:hAnsi="宋体" w:eastAsia="宋体" w:cs="宋体"/>
                <w:sz w:val="24"/>
                <w:szCs w:val="24"/>
                <w:highlight w:val="none"/>
                <w:u w:val="single"/>
              </w:rPr>
            </w:pPr>
          </w:p>
        </w:tc>
        <w:tc>
          <w:tcPr>
            <w:tcW w:w="2304" w:type="dxa"/>
            <w:vAlign w:val="center"/>
          </w:tcPr>
          <w:p w14:paraId="69C43086">
            <w:pPr>
              <w:jc w:val="center"/>
              <w:rPr>
                <w:rFonts w:hint="eastAsia" w:ascii="宋体" w:hAnsi="宋体" w:eastAsia="宋体" w:cs="宋体"/>
                <w:sz w:val="24"/>
                <w:szCs w:val="24"/>
                <w:highlight w:val="none"/>
                <w:u w:val="single"/>
              </w:rPr>
            </w:pPr>
          </w:p>
        </w:tc>
        <w:tc>
          <w:tcPr>
            <w:tcW w:w="2847" w:type="dxa"/>
            <w:vAlign w:val="center"/>
          </w:tcPr>
          <w:p w14:paraId="5DD87BA7">
            <w:pPr>
              <w:jc w:val="center"/>
              <w:rPr>
                <w:rFonts w:hint="eastAsia" w:ascii="宋体" w:hAnsi="宋体" w:eastAsia="宋体" w:cs="宋体"/>
                <w:kern w:val="2"/>
                <w:sz w:val="24"/>
                <w:szCs w:val="24"/>
                <w:highlight w:val="none"/>
                <w:u w:val="single"/>
                <w:lang w:val="en-US" w:eastAsia="zh-CN" w:bidi="ar-SA"/>
              </w:rPr>
            </w:pPr>
          </w:p>
        </w:tc>
        <w:tc>
          <w:tcPr>
            <w:tcW w:w="2729" w:type="dxa"/>
            <w:vAlign w:val="center"/>
          </w:tcPr>
          <w:p w14:paraId="2A845FFE">
            <w:pPr>
              <w:jc w:val="center"/>
              <w:rPr>
                <w:rFonts w:hint="eastAsia" w:ascii="宋体" w:hAnsi="宋体" w:eastAsia="宋体" w:cs="宋体"/>
                <w:kern w:val="2"/>
                <w:sz w:val="24"/>
                <w:szCs w:val="24"/>
                <w:highlight w:val="none"/>
                <w:u w:val="single"/>
                <w:lang w:val="en-US" w:eastAsia="zh-CN" w:bidi="ar-SA"/>
              </w:rPr>
            </w:pPr>
          </w:p>
        </w:tc>
      </w:tr>
      <w:tr w14:paraId="4EDB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1199" w:type="dxa"/>
            <w:vAlign w:val="top"/>
          </w:tcPr>
          <w:p w14:paraId="671A7D53">
            <w:pPr>
              <w:jc w:val="center"/>
              <w:rPr>
                <w:rFonts w:hint="default" w:ascii="宋体" w:hAnsi="宋体" w:eastAsia="宋体" w:cs="宋体"/>
                <w:b/>
                <w:szCs w:val="21"/>
                <w:highlight w:val="none"/>
                <w:lang w:val="en-US" w:eastAsia="zh-CN"/>
              </w:rPr>
            </w:pPr>
          </w:p>
        </w:tc>
        <w:tc>
          <w:tcPr>
            <w:tcW w:w="2854" w:type="dxa"/>
            <w:vAlign w:val="top"/>
          </w:tcPr>
          <w:p w14:paraId="6E66A41C">
            <w:pPr>
              <w:jc w:val="center"/>
              <w:rPr>
                <w:rFonts w:hint="eastAsia" w:ascii="宋体" w:hAnsi="宋体" w:eastAsia="宋体" w:cs="宋体"/>
                <w:b/>
                <w:szCs w:val="21"/>
                <w:highlight w:val="none"/>
              </w:rPr>
            </w:pPr>
          </w:p>
        </w:tc>
        <w:tc>
          <w:tcPr>
            <w:tcW w:w="2304" w:type="dxa"/>
            <w:vAlign w:val="center"/>
          </w:tcPr>
          <w:p w14:paraId="14749085">
            <w:pPr>
              <w:jc w:val="center"/>
              <w:rPr>
                <w:rFonts w:hint="eastAsia" w:ascii="宋体" w:hAnsi="宋体" w:eastAsia="宋体" w:cs="宋体"/>
                <w:sz w:val="24"/>
                <w:szCs w:val="24"/>
                <w:highlight w:val="none"/>
                <w:u w:val="single"/>
              </w:rPr>
            </w:pPr>
          </w:p>
        </w:tc>
        <w:tc>
          <w:tcPr>
            <w:tcW w:w="2304" w:type="dxa"/>
            <w:vAlign w:val="center"/>
          </w:tcPr>
          <w:p w14:paraId="2B7DDB43">
            <w:pPr>
              <w:jc w:val="center"/>
              <w:rPr>
                <w:rFonts w:hint="eastAsia" w:ascii="宋体" w:hAnsi="宋体" w:eastAsia="宋体" w:cs="宋体"/>
                <w:sz w:val="24"/>
                <w:szCs w:val="24"/>
                <w:highlight w:val="none"/>
                <w:u w:val="single"/>
              </w:rPr>
            </w:pPr>
          </w:p>
        </w:tc>
        <w:tc>
          <w:tcPr>
            <w:tcW w:w="2847" w:type="dxa"/>
            <w:vAlign w:val="center"/>
          </w:tcPr>
          <w:p w14:paraId="7B0BCCEB">
            <w:pPr>
              <w:jc w:val="center"/>
              <w:rPr>
                <w:rFonts w:hint="eastAsia" w:ascii="宋体" w:hAnsi="宋体" w:eastAsia="宋体" w:cs="宋体"/>
                <w:kern w:val="2"/>
                <w:sz w:val="24"/>
                <w:szCs w:val="24"/>
                <w:highlight w:val="none"/>
                <w:u w:val="single"/>
                <w:lang w:val="en-US" w:eastAsia="zh-CN" w:bidi="ar-SA"/>
              </w:rPr>
            </w:pPr>
          </w:p>
        </w:tc>
        <w:tc>
          <w:tcPr>
            <w:tcW w:w="2729" w:type="dxa"/>
            <w:vAlign w:val="center"/>
          </w:tcPr>
          <w:p w14:paraId="31DB4934">
            <w:pPr>
              <w:jc w:val="center"/>
              <w:rPr>
                <w:rFonts w:hint="eastAsia" w:ascii="宋体" w:hAnsi="宋体" w:eastAsia="宋体" w:cs="宋体"/>
                <w:kern w:val="2"/>
                <w:sz w:val="24"/>
                <w:szCs w:val="24"/>
                <w:highlight w:val="none"/>
                <w:u w:val="single"/>
                <w:lang w:val="en-US" w:eastAsia="zh-CN" w:bidi="ar-SA"/>
              </w:rPr>
            </w:pPr>
          </w:p>
        </w:tc>
      </w:tr>
    </w:tbl>
    <w:p w14:paraId="30B6A1CE">
      <w:pPr>
        <w:spacing w:line="360" w:lineRule="auto"/>
        <w:jc w:val="cente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pPr>
    </w:p>
    <w:p w14:paraId="1253FA4F">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项目编号：_______________</w:t>
      </w:r>
    </w:p>
    <w:p w14:paraId="6893CCF8">
      <w:pPr>
        <w:spacing w:before="312" w:beforeLines="100" w:after="156" w:afterLines="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供应商名称（加盖公章）：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供应商被授权人签字：</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4AD323C6">
      <w:pPr>
        <w:autoSpaceDE w:val="0"/>
        <w:autoSpaceDN w:val="0"/>
        <w:adjustRightInd w:val="0"/>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报价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范围：</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报价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中包含全部</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费用</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w:t>
      </w:r>
    </w:p>
    <w:p w14:paraId="66CDD23A">
      <w:pPr>
        <w:pStyle w:val="20"/>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2.对于供应商免费提供的产品和服务，应在报价单中注明“免费”。</w:t>
      </w:r>
    </w:p>
    <w:p w14:paraId="1E94BD20">
      <w:pPr>
        <w:ind w:firstLine="422" w:firstLineChars="200"/>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lang w:val="en-US" w:eastAsia="zh-CN"/>
        </w:rPr>
        <w:t>.第一轮、第二轮产品报价单必须用统一格式（格式详见附件一）。打印后加盖公章，放入信封后密封带到议价会现场。第二轮产品报价单“价格”可以现场填写，要求字迹清晰，明确小数点，不可涂改。</w:t>
      </w:r>
    </w:p>
    <w:p w14:paraId="5090F17F">
      <w:pPr>
        <w:spacing w:line="360" w:lineRule="auto"/>
        <w:jc w:val="center"/>
        <w:rPr>
          <w:rFonts w:hint="eastAsia" w:asciiTheme="minorEastAsia" w:hAnsiTheme="minorEastAsia" w:eastAsiaTheme="minorEastAsia" w:cstheme="minorEastAsia"/>
          <w:b/>
          <w:color w:val="auto"/>
          <w:sz w:val="32"/>
          <w:szCs w:val="32"/>
          <w:highlight w:val="none"/>
          <w:lang w:eastAsia="zh-CN"/>
        </w:rPr>
      </w:pPr>
    </w:p>
    <w:p w14:paraId="3FD45FE1">
      <w:pPr>
        <w:spacing w:line="360" w:lineRule="auto"/>
        <w:jc w:val="center"/>
        <w:rPr>
          <w:rFonts w:hint="eastAsia" w:asciiTheme="minorEastAsia" w:hAnsiTheme="minorEastAsia" w:eastAsiaTheme="minorEastAsia" w:cstheme="minorEastAsia"/>
          <w:b/>
          <w:color w:val="auto"/>
          <w:sz w:val="32"/>
          <w:szCs w:val="32"/>
          <w:highlight w:val="none"/>
          <w:lang w:eastAsia="zh-CN"/>
        </w:rPr>
      </w:pPr>
    </w:p>
    <w:p w14:paraId="71B003D7">
      <w:pP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br w:type="page"/>
      </w:r>
    </w:p>
    <w:p w14:paraId="0CAD32C3">
      <w:pPr>
        <w:spacing w:line="360" w:lineRule="auto"/>
        <w:jc w:val="cente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报价单（</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第二轮</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p>
    <w:tbl>
      <w:tblPr>
        <w:tblStyle w:val="13"/>
        <w:tblpPr w:leftFromText="180" w:rightFromText="180" w:vertAnchor="text" w:horzAnchor="page" w:tblpX="1399" w:tblpY="1051"/>
        <w:tblOverlap w:val="never"/>
        <w:tblW w:w="14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2854"/>
        <w:gridCol w:w="2304"/>
        <w:gridCol w:w="2304"/>
        <w:gridCol w:w="2933"/>
        <w:gridCol w:w="2643"/>
      </w:tblGrid>
      <w:tr w14:paraId="3BA8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1199" w:type="dxa"/>
            <w:tcBorders>
              <w:top w:val="single" w:color="auto" w:sz="4" w:space="0"/>
              <w:left w:val="single" w:color="auto" w:sz="4" w:space="0"/>
              <w:right w:val="single" w:color="auto" w:sz="4" w:space="0"/>
            </w:tcBorders>
            <w:vAlign w:val="center"/>
          </w:tcPr>
          <w:p w14:paraId="4A5DA9B0">
            <w:pPr>
              <w:keepNext w:val="0"/>
              <w:keepLines w:val="0"/>
              <w:widowControl/>
              <w:suppressLineNumbers w:val="0"/>
              <w:jc w:val="center"/>
              <w:textAlignment w:val="center"/>
              <w:rPr>
                <w:rFonts w:hint="eastAsia" w:ascii="宋体" w:hAnsi="宋体" w:eastAsia="宋体" w:cs="宋体"/>
                <w:b/>
                <w:sz w:val="20"/>
                <w:szCs w:val="20"/>
                <w:highlight w:val="none"/>
                <w:lang w:eastAsia="zh-CN"/>
              </w:rPr>
            </w:pPr>
            <w:r>
              <w:rPr>
                <w:rFonts w:hint="eastAsia" w:ascii="宋体" w:hAnsi="宋体" w:cs="宋体"/>
                <w:b/>
                <w:bCs/>
                <w:i w:val="0"/>
                <w:iCs w:val="0"/>
                <w:color w:val="000000"/>
                <w:kern w:val="0"/>
                <w:sz w:val="24"/>
                <w:szCs w:val="24"/>
                <w:highlight w:val="none"/>
                <w:u w:val="none"/>
                <w:lang w:val="en-US" w:eastAsia="zh-CN" w:bidi="ar"/>
              </w:rPr>
              <w:t>序号</w:t>
            </w:r>
          </w:p>
        </w:tc>
        <w:tc>
          <w:tcPr>
            <w:tcW w:w="2854" w:type="dxa"/>
            <w:tcBorders>
              <w:top w:val="single" w:color="auto" w:sz="4" w:space="0"/>
              <w:left w:val="single" w:color="auto" w:sz="4" w:space="0"/>
              <w:right w:val="single" w:color="auto" w:sz="4" w:space="0"/>
            </w:tcBorders>
            <w:vAlign w:val="center"/>
          </w:tcPr>
          <w:p w14:paraId="413B8156">
            <w:pPr>
              <w:keepNext w:val="0"/>
              <w:keepLines w:val="0"/>
              <w:widowControl/>
              <w:suppressLineNumbers w:val="0"/>
              <w:jc w:val="center"/>
              <w:textAlignment w:val="center"/>
              <w:rPr>
                <w:rFonts w:hint="eastAsia" w:ascii="宋体" w:hAnsi="宋体" w:eastAsia="宋体" w:cs="宋体"/>
                <w:b/>
                <w:sz w:val="20"/>
                <w:szCs w:val="20"/>
                <w:highlight w:val="none"/>
              </w:rPr>
            </w:pPr>
            <w:r>
              <w:rPr>
                <w:rFonts w:hint="eastAsia" w:ascii="宋体" w:hAnsi="宋体" w:cs="宋体"/>
                <w:b/>
                <w:bCs/>
                <w:i w:val="0"/>
                <w:iCs w:val="0"/>
                <w:color w:val="000000"/>
                <w:kern w:val="0"/>
                <w:sz w:val="24"/>
                <w:szCs w:val="24"/>
                <w:highlight w:val="none"/>
                <w:u w:val="none"/>
                <w:lang w:val="en-US" w:eastAsia="zh-CN" w:bidi="ar"/>
              </w:rPr>
              <w:t>服务名称</w:t>
            </w:r>
          </w:p>
        </w:tc>
        <w:tc>
          <w:tcPr>
            <w:tcW w:w="2304" w:type="dxa"/>
            <w:tcBorders>
              <w:top w:val="single" w:color="auto" w:sz="4" w:space="0"/>
              <w:left w:val="single" w:color="auto" w:sz="4" w:space="0"/>
              <w:bottom w:val="single" w:color="auto" w:sz="4" w:space="0"/>
              <w:right w:val="single" w:color="auto" w:sz="4" w:space="0"/>
            </w:tcBorders>
            <w:vAlign w:val="center"/>
          </w:tcPr>
          <w:p w14:paraId="11D876A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单价</w:t>
            </w:r>
          </w:p>
          <w:p w14:paraId="6E2C8D7A">
            <w:pPr>
              <w:jc w:val="center"/>
              <w:rPr>
                <w:rFonts w:hint="eastAsia" w:ascii="宋体" w:hAnsi="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w:t>
            </w:r>
            <w:r>
              <w:rPr>
                <w:rFonts w:hint="default" w:ascii="宋体" w:hAnsi="宋体" w:cs="宋体"/>
                <w:b/>
                <w:bCs/>
                <w:sz w:val="21"/>
                <w:szCs w:val="21"/>
                <w:highlight w:val="none"/>
                <w:lang w:val="en-US" w:eastAsia="zh-CN"/>
              </w:rPr>
              <w:t>万元</w:t>
            </w:r>
            <w:r>
              <w:rPr>
                <w:rFonts w:hint="eastAsia" w:ascii="宋体" w:hAnsi="宋体" w:eastAsia="宋体" w:cs="宋体"/>
                <w:b/>
                <w:bCs/>
                <w:i w:val="0"/>
                <w:iCs w:val="0"/>
                <w:color w:val="000000"/>
                <w:kern w:val="0"/>
                <w:sz w:val="24"/>
                <w:szCs w:val="24"/>
                <w:highlight w:val="none"/>
                <w:u w:val="none"/>
                <w:lang w:val="en-US" w:eastAsia="zh-CN" w:bidi="ar"/>
              </w:rPr>
              <w:t>）</w:t>
            </w:r>
          </w:p>
        </w:tc>
        <w:tc>
          <w:tcPr>
            <w:tcW w:w="2304" w:type="dxa"/>
            <w:tcBorders>
              <w:top w:val="single" w:color="auto" w:sz="4" w:space="0"/>
              <w:left w:val="single" w:color="auto" w:sz="4" w:space="0"/>
              <w:bottom w:val="single" w:color="auto" w:sz="4" w:space="0"/>
              <w:right w:val="single" w:color="auto" w:sz="4" w:space="0"/>
            </w:tcBorders>
            <w:vAlign w:val="center"/>
          </w:tcPr>
          <w:p w14:paraId="0410CD74">
            <w:pPr>
              <w:jc w:val="center"/>
              <w:rPr>
                <w:rFonts w:hint="eastAsia" w:ascii="宋体" w:hAnsi="宋体" w:eastAsia="宋体" w:cs="宋体"/>
                <w:sz w:val="20"/>
                <w:szCs w:val="20"/>
                <w:highlight w:val="none"/>
                <w:lang w:eastAsia="zh-CN"/>
              </w:rPr>
            </w:pPr>
            <w:r>
              <w:rPr>
                <w:rFonts w:hint="eastAsia" w:ascii="宋体" w:hAnsi="宋体" w:cs="宋体"/>
                <w:b/>
                <w:bCs/>
                <w:i w:val="0"/>
                <w:iCs w:val="0"/>
                <w:color w:val="000000"/>
                <w:kern w:val="0"/>
                <w:sz w:val="24"/>
                <w:szCs w:val="24"/>
                <w:highlight w:val="none"/>
                <w:u w:val="none"/>
                <w:lang w:val="en-US" w:eastAsia="zh-CN" w:bidi="ar"/>
              </w:rPr>
              <w:t>服务周期</w:t>
            </w:r>
          </w:p>
        </w:tc>
        <w:tc>
          <w:tcPr>
            <w:tcW w:w="2933" w:type="dxa"/>
            <w:tcBorders>
              <w:top w:val="single" w:color="auto" w:sz="4" w:space="0"/>
              <w:left w:val="single" w:color="auto" w:sz="4" w:space="0"/>
              <w:bottom w:val="single" w:color="auto" w:sz="4" w:space="0"/>
              <w:right w:val="single" w:color="auto" w:sz="4" w:space="0"/>
            </w:tcBorders>
            <w:vAlign w:val="center"/>
          </w:tcPr>
          <w:p w14:paraId="238D3D9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总价</w:t>
            </w:r>
          </w:p>
          <w:p w14:paraId="0AE9CE10">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w:t>
            </w:r>
            <w:r>
              <w:rPr>
                <w:rFonts w:hint="default" w:ascii="宋体" w:hAnsi="宋体" w:cs="宋体"/>
                <w:b/>
                <w:bCs/>
                <w:sz w:val="21"/>
                <w:szCs w:val="21"/>
                <w:highlight w:val="none"/>
                <w:lang w:val="en-US" w:eastAsia="zh-CN"/>
              </w:rPr>
              <w:t>万元</w:t>
            </w:r>
            <w:r>
              <w:rPr>
                <w:rFonts w:hint="eastAsia" w:ascii="宋体" w:hAnsi="宋体" w:eastAsia="宋体" w:cs="宋体"/>
                <w:b/>
                <w:bCs/>
                <w:i w:val="0"/>
                <w:iCs w:val="0"/>
                <w:color w:val="000000"/>
                <w:kern w:val="0"/>
                <w:sz w:val="24"/>
                <w:szCs w:val="24"/>
                <w:highlight w:val="none"/>
                <w:u w:val="none"/>
                <w:lang w:val="en-US" w:eastAsia="zh-CN" w:bidi="ar"/>
              </w:rPr>
              <w:t>）</w:t>
            </w:r>
          </w:p>
        </w:tc>
        <w:tc>
          <w:tcPr>
            <w:tcW w:w="2643" w:type="dxa"/>
            <w:tcBorders>
              <w:top w:val="single" w:color="auto" w:sz="4" w:space="0"/>
              <w:left w:val="single" w:color="auto" w:sz="4" w:space="0"/>
              <w:bottom w:val="single" w:color="auto" w:sz="4" w:space="0"/>
              <w:right w:val="single" w:color="auto" w:sz="4" w:space="0"/>
            </w:tcBorders>
            <w:vAlign w:val="center"/>
          </w:tcPr>
          <w:p w14:paraId="64AACC42">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cs="宋体"/>
                <w:b/>
                <w:bCs/>
                <w:i w:val="0"/>
                <w:iCs w:val="0"/>
                <w:color w:val="000000"/>
                <w:kern w:val="0"/>
                <w:sz w:val="24"/>
                <w:szCs w:val="24"/>
                <w:highlight w:val="none"/>
                <w:u w:val="none"/>
                <w:lang w:val="en-US" w:eastAsia="zh-CN" w:bidi="ar"/>
              </w:rPr>
              <w:t>备注</w:t>
            </w:r>
          </w:p>
        </w:tc>
      </w:tr>
      <w:tr w14:paraId="4912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199" w:type="dxa"/>
            <w:vAlign w:val="top"/>
          </w:tcPr>
          <w:p w14:paraId="2D648C68">
            <w:pPr>
              <w:jc w:val="center"/>
              <w:rPr>
                <w:rFonts w:hint="eastAsia" w:ascii="宋体" w:hAnsi="宋体" w:eastAsia="宋体" w:cs="宋体"/>
                <w:b/>
                <w:szCs w:val="21"/>
                <w:highlight w:val="none"/>
                <w:lang w:val="en-US" w:eastAsia="zh-CN"/>
              </w:rPr>
            </w:pPr>
          </w:p>
        </w:tc>
        <w:tc>
          <w:tcPr>
            <w:tcW w:w="2854" w:type="dxa"/>
            <w:vAlign w:val="top"/>
          </w:tcPr>
          <w:p w14:paraId="63C625AD">
            <w:pPr>
              <w:jc w:val="center"/>
              <w:rPr>
                <w:rFonts w:hint="eastAsia" w:ascii="宋体" w:hAnsi="宋体" w:eastAsia="宋体" w:cs="宋体"/>
                <w:b/>
                <w:szCs w:val="21"/>
                <w:highlight w:val="none"/>
              </w:rPr>
            </w:pPr>
          </w:p>
        </w:tc>
        <w:tc>
          <w:tcPr>
            <w:tcW w:w="2304" w:type="dxa"/>
            <w:vAlign w:val="center"/>
          </w:tcPr>
          <w:p w14:paraId="4D631A9E">
            <w:pPr>
              <w:jc w:val="center"/>
              <w:rPr>
                <w:rFonts w:hint="eastAsia" w:ascii="宋体" w:hAnsi="宋体" w:eastAsia="宋体" w:cs="宋体"/>
                <w:sz w:val="24"/>
                <w:szCs w:val="24"/>
                <w:highlight w:val="none"/>
                <w:u w:val="single"/>
              </w:rPr>
            </w:pPr>
          </w:p>
        </w:tc>
        <w:tc>
          <w:tcPr>
            <w:tcW w:w="2304" w:type="dxa"/>
            <w:vAlign w:val="center"/>
          </w:tcPr>
          <w:p w14:paraId="3703182C">
            <w:pPr>
              <w:jc w:val="center"/>
              <w:rPr>
                <w:rFonts w:hint="eastAsia" w:ascii="宋体" w:hAnsi="宋体" w:eastAsia="宋体" w:cs="宋体"/>
                <w:sz w:val="24"/>
                <w:szCs w:val="24"/>
                <w:highlight w:val="none"/>
                <w:u w:val="single"/>
              </w:rPr>
            </w:pPr>
          </w:p>
        </w:tc>
        <w:tc>
          <w:tcPr>
            <w:tcW w:w="2933" w:type="dxa"/>
            <w:vAlign w:val="center"/>
          </w:tcPr>
          <w:p w14:paraId="21012422">
            <w:pPr>
              <w:jc w:val="center"/>
              <w:rPr>
                <w:rFonts w:hint="eastAsia" w:ascii="宋体" w:hAnsi="宋体" w:eastAsia="宋体" w:cs="宋体"/>
                <w:kern w:val="2"/>
                <w:sz w:val="24"/>
                <w:szCs w:val="24"/>
                <w:highlight w:val="none"/>
                <w:u w:val="single"/>
                <w:lang w:val="en-US" w:eastAsia="zh-CN" w:bidi="ar-SA"/>
              </w:rPr>
            </w:pPr>
          </w:p>
        </w:tc>
        <w:tc>
          <w:tcPr>
            <w:tcW w:w="2643" w:type="dxa"/>
            <w:vAlign w:val="center"/>
          </w:tcPr>
          <w:p w14:paraId="60C70B87">
            <w:pPr>
              <w:jc w:val="center"/>
              <w:rPr>
                <w:rFonts w:hint="eastAsia" w:ascii="宋体" w:hAnsi="宋体" w:eastAsia="宋体" w:cs="宋体"/>
                <w:kern w:val="2"/>
                <w:sz w:val="24"/>
                <w:szCs w:val="24"/>
                <w:highlight w:val="none"/>
                <w:u w:val="single"/>
                <w:lang w:val="en-US" w:eastAsia="zh-CN" w:bidi="ar-SA"/>
              </w:rPr>
            </w:pPr>
          </w:p>
        </w:tc>
      </w:tr>
      <w:tr w14:paraId="5EB0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1199" w:type="dxa"/>
            <w:vAlign w:val="top"/>
          </w:tcPr>
          <w:p w14:paraId="09C5204E">
            <w:pPr>
              <w:jc w:val="center"/>
              <w:rPr>
                <w:rFonts w:hint="default" w:ascii="宋体" w:hAnsi="宋体" w:eastAsia="宋体" w:cs="宋体"/>
                <w:b/>
                <w:szCs w:val="21"/>
                <w:highlight w:val="none"/>
                <w:lang w:val="en-US" w:eastAsia="zh-CN"/>
              </w:rPr>
            </w:pPr>
          </w:p>
        </w:tc>
        <w:tc>
          <w:tcPr>
            <w:tcW w:w="2854" w:type="dxa"/>
            <w:vAlign w:val="top"/>
          </w:tcPr>
          <w:p w14:paraId="5319F425">
            <w:pPr>
              <w:jc w:val="center"/>
              <w:rPr>
                <w:rFonts w:hint="eastAsia" w:ascii="宋体" w:hAnsi="宋体" w:eastAsia="宋体" w:cs="宋体"/>
                <w:b/>
                <w:szCs w:val="21"/>
                <w:highlight w:val="none"/>
              </w:rPr>
            </w:pPr>
          </w:p>
        </w:tc>
        <w:tc>
          <w:tcPr>
            <w:tcW w:w="2304" w:type="dxa"/>
            <w:vAlign w:val="center"/>
          </w:tcPr>
          <w:p w14:paraId="5157CEF8">
            <w:pPr>
              <w:jc w:val="center"/>
              <w:rPr>
                <w:rFonts w:hint="eastAsia" w:ascii="宋体" w:hAnsi="宋体" w:eastAsia="宋体" w:cs="宋体"/>
                <w:sz w:val="24"/>
                <w:szCs w:val="24"/>
                <w:highlight w:val="none"/>
                <w:u w:val="single"/>
              </w:rPr>
            </w:pPr>
          </w:p>
        </w:tc>
        <w:tc>
          <w:tcPr>
            <w:tcW w:w="2304" w:type="dxa"/>
            <w:vAlign w:val="center"/>
          </w:tcPr>
          <w:p w14:paraId="6CB2CAED">
            <w:pPr>
              <w:jc w:val="center"/>
              <w:rPr>
                <w:rFonts w:hint="eastAsia" w:ascii="宋体" w:hAnsi="宋体" w:eastAsia="宋体" w:cs="宋体"/>
                <w:sz w:val="24"/>
                <w:szCs w:val="24"/>
                <w:highlight w:val="none"/>
                <w:u w:val="single"/>
              </w:rPr>
            </w:pPr>
          </w:p>
        </w:tc>
        <w:tc>
          <w:tcPr>
            <w:tcW w:w="2933" w:type="dxa"/>
            <w:vAlign w:val="center"/>
          </w:tcPr>
          <w:p w14:paraId="5FB9B49A">
            <w:pPr>
              <w:jc w:val="center"/>
              <w:rPr>
                <w:rFonts w:hint="eastAsia" w:ascii="宋体" w:hAnsi="宋体" w:eastAsia="宋体" w:cs="宋体"/>
                <w:kern w:val="2"/>
                <w:sz w:val="24"/>
                <w:szCs w:val="24"/>
                <w:highlight w:val="none"/>
                <w:u w:val="single"/>
                <w:lang w:val="en-US" w:eastAsia="zh-CN" w:bidi="ar-SA"/>
              </w:rPr>
            </w:pPr>
          </w:p>
        </w:tc>
        <w:tc>
          <w:tcPr>
            <w:tcW w:w="2643" w:type="dxa"/>
            <w:vAlign w:val="center"/>
          </w:tcPr>
          <w:p w14:paraId="035B50AB">
            <w:pPr>
              <w:jc w:val="center"/>
              <w:rPr>
                <w:rFonts w:hint="eastAsia" w:ascii="宋体" w:hAnsi="宋体" w:eastAsia="宋体" w:cs="宋体"/>
                <w:kern w:val="2"/>
                <w:sz w:val="24"/>
                <w:szCs w:val="24"/>
                <w:highlight w:val="none"/>
                <w:u w:val="single"/>
                <w:lang w:val="en-US" w:eastAsia="zh-CN" w:bidi="ar-SA"/>
              </w:rPr>
            </w:pPr>
          </w:p>
        </w:tc>
      </w:tr>
    </w:tbl>
    <w:p w14:paraId="755CF339">
      <w:pPr>
        <w:spacing w:line="360" w:lineRule="auto"/>
        <w:jc w:val="cente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pPr>
    </w:p>
    <w:p w14:paraId="2B994177">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项目编号：_______________</w:t>
      </w:r>
    </w:p>
    <w:p w14:paraId="2C58D75B">
      <w:pPr>
        <w:spacing w:before="312" w:beforeLines="100" w:after="156" w:afterLines="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供应商名称（加盖公章）：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供应商被授权人签字：</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14:paraId="5627C4F5">
      <w:pPr>
        <w:autoSpaceDE w:val="0"/>
        <w:autoSpaceDN w:val="0"/>
        <w:adjustRightInd w:val="0"/>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报价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范围：</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报价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中包含全部</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费用</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w:t>
      </w:r>
    </w:p>
    <w:p w14:paraId="5AD34A80">
      <w:pPr>
        <w:pStyle w:val="20"/>
        <w:rPr>
          <w:rFonts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2.对于供应商免费提供的产品和服务，应在报价单中注明“免费”。</w:t>
      </w:r>
    </w:p>
    <w:p w14:paraId="27CC0FA5">
      <w:pPr>
        <w:ind w:firstLine="422" w:firstLineChars="200"/>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lang w:val="en-US" w:eastAsia="zh-CN"/>
        </w:rPr>
        <w:t>.第一轮、第二轮产品报价单必须用统一格式（格式详见附件一）。打印后加盖公章，放入信封后密封带到议价会现场。第二轮产品报价单“价格”可以现场填写，要求字迹清晰，明确小数点，不可涂改。</w:t>
      </w:r>
    </w:p>
    <w:p w14:paraId="5F011ABC">
      <w:pPr>
        <w:pStyle w:val="20"/>
        <w:ind w:firstLine="422" w:firstLineChars="200"/>
        <w:jc w:val="both"/>
        <w:rPr>
          <w:rFonts w:hint="eastAsia" w:ascii="宋体" w:hAnsi="宋体" w:eastAsia="宋体" w:cs="宋体"/>
          <w:b/>
          <w:color w:val="auto"/>
          <w:sz w:val="21"/>
          <w:szCs w:val="21"/>
          <w:highlight w:val="none"/>
          <w:lang w:val="en-US" w:eastAsia="zh-CN"/>
        </w:rPr>
      </w:pPr>
    </w:p>
    <w:p w14:paraId="76040821">
      <w:pPr>
        <w:pStyle w:val="20"/>
        <w:keepNext w:val="0"/>
        <w:keepLines w:val="0"/>
        <w:pageBreakBefore w:val="0"/>
        <w:widowControl w:val="0"/>
        <w:kinsoku/>
        <w:wordWrap/>
        <w:overflowPunct/>
        <w:topLinePunct w:val="0"/>
        <w:autoSpaceDE w:val="0"/>
        <w:autoSpaceDN w:val="0"/>
        <w:bidi w:val="0"/>
        <w:adjustRightInd w:val="0"/>
        <w:snapToGrid/>
        <w:spacing w:line="0" w:lineRule="atLeast"/>
        <w:jc w:val="both"/>
        <w:textAlignment w:val="auto"/>
        <w:rPr>
          <w:rFonts w:hint="eastAsia"/>
          <w:highlight w:val="none"/>
          <w:lang w:val="en-US" w:eastAsia="zh-CN"/>
        </w:rPr>
      </w:pPr>
    </w:p>
    <w:sectPr>
      <w:headerReference r:id="rId12" w:type="default"/>
      <w:pgSz w:w="16838" w:h="11906" w:orient="landscape"/>
      <w:pgMar w:top="118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6DC3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358E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3358E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981E5">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07BF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507BF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99850">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4481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A4481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551D8">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32B9D">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832B9D">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E0F20">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7A138">
                          <w:pPr>
                            <w:pStyle w:val="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B7A138">
                    <w:pPr>
                      <w:pStyle w:val="9"/>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7B052">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1F7B052">
                    <w:pPr>
                      <w:pStyle w:val="9"/>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E6BA5">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441BC">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5C441BC">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7AA9F">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9D1B4">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B8938">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A3C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D6FED"/>
    <w:multiLevelType w:val="singleLevel"/>
    <w:tmpl w:val="AB3D6FED"/>
    <w:lvl w:ilvl="0" w:tentative="0">
      <w:start w:val="2"/>
      <w:numFmt w:val="chineseCounting"/>
      <w:suff w:val="space"/>
      <w:lvlText w:val="第%1章"/>
      <w:lvlJc w:val="left"/>
      <w:rPr>
        <w:rFonts w:hint="eastAsia"/>
      </w:rPr>
    </w:lvl>
  </w:abstractNum>
  <w:abstractNum w:abstractNumId="1">
    <w:nsid w:val="BAB8CAAE"/>
    <w:multiLevelType w:val="singleLevel"/>
    <w:tmpl w:val="BAB8CAAE"/>
    <w:lvl w:ilvl="0" w:tentative="0">
      <w:start w:val="5"/>
      <w:numFmt w:val="chineseCounting"/>
      <w:suff w:val="nothing"/>
      <w:lvlText w:val="%1、"/>
      <w:lvlJc w:val="left"/>
      <w:rPr>
        <w:rFonts w:hint="eastAsia"/>
      </w:rPr>
    </w:lvl>
  </w:abstractNum>
  <w:abstractNum w:abstractNumId="2">
    <w:nsid w:val="1B7D3262"/>
    <w:multiLevelType w:val="multilevel"/>
    <w:tmpl w:val="1B7D32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BD16471"/>
    <w:multiLevelType w:val="multilevel"/>
    <w:tmpl w:val="4BD16471"/>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YzlhZGY5ZjdlNmQ0MWYzYzVkZmVhMjFhNzc4MTcifQ=="/>
  </w:docVars>
  <w:rsids>
    <w:rsidRoot w:val="00000000"/>
    <w:rsid w:val="002A3780"/>
    <w:rsid w:val="008E4580"/>
    <w:rsid w:val="00B81090"/>
    <w:rsid w:val="011623B3"/>
    <w:rsid w:val="019C1296"/>
    <w:rsid w:val="01AF763C"/>
    <w:rsid w:val="01BF25CB"/>
    <w:rsid w:val="02090084"/>
    <w:rsid w:val="02184C85"/>
    <w:rsid w:val="022E27E0"/>
    <w:rsid w:val="02A97FA7"/>
    <w:rsid w:val="02C927A1"/>
    <w:rsid w:val="03D978E6"/>
    <w:rsid w:val="03F60FF6"/>
    <w:rsid w:val="0400747C"/>
    <w:rsid w:val="04BC2E2F"/>
    <w:rsid w:val="04E9700E"/>
    <w:rsid w:val="04FC24D4"/>
    <w:rsid w:val="057C3105"/>
    <w:rsid w:val="05B227CB"/>
    <w:rsid w:val="05D47A74"/>
    <w:rsid w:val="06320100"/>
    <w:rsid w:val="068B04FA"/>
    <w:rsid w:val="06E65CD9"/>
    <w:rsid w:val="06F74FB2"/>
    <w:rsid w:val="072C3121"/>
    <w:rsid w:val="073D614E"/>
    <w:rsid w:val="07531272"/>
    <w:rsid w:val="07C61A2F"/>
    <w:rsid w:val="07E656BE"/>
    <w:rsid w:val="07E65C20"/>
    <w:rsid w:val="07F027E4"/>
    <w:rsid w:val="084A292B"/>
    <w:rsid w:val="084F2718"/>
    <w:rsid w:val="089A21A0"/>
    <w:rsid w:val="08BB3192"/>
    <w:rsid w:val="09D2372E"/>
    <w:rsid w:val="09F45FD8"/>
    <w:rsid w:val="0ABF65E6"/>
    <w:rsid w:val="0ADF59AE"/>
    <w:rsid w:val="0B444D3D"/>
    <w:rsid w:val="0B597947"/>
    <w:rsid w:val="0B5B2DAA"/>
    <w:rsid w:val="0BB023D2"/>
    <w:rsid w:val="0BBF4658"/>
    <w:rsid w:val="0C046F44"/>
    <w:rsid w:val="0C083FBC"/>
    <w:rsid w:val="0C3258D1"/>
    <w:rsid w:val="0CC1045F"/>
    <w:rsid w:val="0CD345CA"/>
    <w:rsid w:val="0D142D0D"/>
    <w:rsid w:val="0D49663A"/>
    <w:rsid w:val="0D822B54"/>
    <w:rsid w:val="0D9C2C0E"/>
    <w:rsid w:val="0DC06342"/>
    <w:rsid w:val="0E150DED"/>
    <w:rsid w:val="0E5F143F"/>
    <w:rsid w:val="0EAC6B4A"/>
    <w:rsid w:val="0EE06F16"/>
    <w:rsid w:val="0EE157BD"/>
    <w:rsid w:val="0EEA2A12"/>
    <w:rsid w:val="0F1B036B"/>
    <w:rsid w:val="0F1D171A"/>
    <w:rsid w:val="0FA60903"/>
    <w:rsid w:val="0FFA00C0"/>
    <w:rsid w:val="10B4026F"/>
    <w:rsid w:val="10C84552"/>
    <w:rsid w:val="111D5F25"/>
    <w:rsid w:val="113810CC"/>
    <w:rsid w:val="115D1B4B"/>
    <w:rsid w:val="11A025A1"/>
    <w:rsid w:val="11E37B79"/>
    <w:rsid w:val="11EE297F"/>
    <w:rsid w:val="11F47F60"/>
    <w:rsid w:val="11FE0C79"/>
    <w:rsid w:val="121D61AA"/>
    <w:rsid w:val="12226B9F"/>
    <w:rsid w:val="125A3098"/>
    <w:rsid w:val="12641821"/>
    <w:rsid w:val="12D544CC"/>
    <w:rsid w:val="130A686C"/>
    <w:rsid w:val="13C30972"/>
    <w:rsid w:val="13DF6746"/>
    <w:rsid w:val="145C30F7"/>
    <w:rsid w:val="152F0DBE"/>
    <w:rsid w:val="15712BD2"/>
    <w:rsid w:val="15B35284"/>
    <w:rsid w:val="15CA3542"/>
    <w:rsid w:val="161C2B3E"/>
    <w:rsid w:val="16216BFD"/>
    <w:rsid w:val="16416FF8"/>
    <w:rsid w:val="165F4CB9"/>
    <w:rsid w:val="16BE0C5C"/>
    <w:rsid w:val="16D51FA8"/>
    <w:rsid w:val="16E05795"/>
    <w:rsid w:val="172B0B5F"/>
    <w:rsid w:val="175946A7"/>
    <w:rsid w:val="17AE27E6"/>
    <w:rsid w:val="17C23271"/>
    <w:rsid w:val="17D6162A"/>
    <w:rsid w:val="17D77D27"/>
    <w:rsid w:val="182B75FA"/>
    <w:rsid w:val="18901F7E"/>
    <w:rsid w:val="18B057C0"/>
    <w:rsid w:val="19396934"/>
    <w:rsid w:val="19577E58"/>
    <w:rsid w:val="198527A8"/>
    <w:rsid w:val="19B258BE"/>
    <w:rsid w:val="19DB686C"/>
    <w:rsid w:val="1A137F5A"/>
    <w:rsid w:val="1A2129C4"/>
    <w:rsid w:val="1A6F49F8"/>
    <w:rsid w:val="1B137BE6"/>
    <w:rsid w:val="1BF60C71"/>
    <w:rsid w:val="1C0301DF"/>
    <w:rsid w:val="1C207687"/>
    <w:rsid w:val="1C3B279F"/>
    <w:rsid w:val="1C6E128E"/>
    <w:rsid w:val="1CD15969"/>
    <w:rsid w:val="1D177318"/>
    <w:rsid w:val="1D1B3F41"/>
    <w:rsid w:val="1D2C75C0"/>
    <w:rsid w:val="1D3C4002"/>
    <w:rsid w:val="1D7C69FE"/>
    <w:rsid w:val="1DD67A76"/>
    <w:rsid w:val="1E354DD8"/>
    <w:rsid w:val="1E5C100C"/>
    <w:rsid w:val="1E7B6870"/>
    <w:rsid w:val="1E860450"/>
    <w:rsid w:val="1EAC724E"/>
    <w:rsid w:val="1EC75F2D"/>
    <w:rsid w:val="1EE355E9"/>
    <w:rsid w:val="1EEB58DD"/>
    <w:rsid w:val="1F06043E"/>
    <w:rsid w:val="1F50646A"/>
    <w:rsid w:val="1F832A90"/>
    <w:rsid w:val="1FA63478"/>
    <w:rsid w:val="1FC97167"/>
    <w:rsid w:val="1FD77AD6"/>
    <w:rsid w:val="200762AE"/>
    <w:rsid w:val="20497CF3"/>
    <w:rsid w:val="208168A5"/>
    <w:rsid w:val="20857A7C"/>
    <w:rsid w:val="20CA0488"/>
    <w:rsid w:val="20E26732"/>
    <w:rsid w:val="21192712"/>
    <w:rsid w:val="212E2504"/>
    <w:rsid w:val="21554A8C"/>
    <w:rsid w:val="21731A80"/>
    <w:rsid w:val="217F37F1"/>
    <w:rsid w:val="21886884"/>
    <w:rsid w:val="218872DA"/>
    <w:rsid w:val="219531D4"/>
    <w:rsid w:val="2268348C"/>
    <w:rsid w:val="22EC3BCE"/>
    <w:rsid w:val="22F4634C"/>
    <w:rsid w:val="234A3E31"/>
    <w:rsid w:val="236C49D9"/>
    <w:rsid w:val="241D4AF6"/>
    <w:rsid w:val="243B51E0"/>
    <w:rsid w:val="248F084E"/>
    <w:rsid w:val="24CA45F1"/>
    <w:rsid w:val="24EE1B49"/>
    <w:rsid w:val="2500285A"/>
    <w:rsid w:val="250D579E"/>
    <w:rsid w:val="25494348"/>
    <w:rsid w:val="25653B47"/>
    <w:rsid w:val="259667D1"/>
    <w:rsid w:val="25BD151C"/>
    <w:rsid w:val="26204A40"/>
    <w:rsid w:val="26BD3179"/>
    <w:rsid w:val="26DB2A07"/>
    <w:rsid w:val="26FA4716"/>
    <w:rsid w:val="275D01D5"/>
    <w:rsid w:val="279A3AD7"/>
    <w:rsid w:val="281B1724"/>
    <w:rsid w:val="2842607D"/>
    <w:rsid w:val="28D16A43"/>
    <w:rsid w:val="28E2682A"/>
    <w:rsid w:val="299C3147"/>
    <w:rsid w:val="29E140B7"/>
    <w:rsid w:val="2A6379F0"/>
    <w:rsid w:val="2AAD6082"/>
    <w:rsid w:val="2AD051EF"/>
    <w:rsid w:val="2B02084E"/>
    <w:rsid w:val="2B3009D4"/>
    <w:rsid w:val="2B601CDD"/>
    <w:rsid w:val="2B6B5B7E"/>
    <w:rsid w:val="2B894753"/>
    <w:rsid w:val="2B8D4DBA"/>
    <w:rsid w:val="2B94255C"/>
    <w:rsid w:val="2BBB474F"/>
    <w:rsid w:val="2BD926F3"/>
    <w:rsid w:val="2C5544DD"/>
    <w:rsid w:val="2CD418C9"/>
    <w:rsid w:val="2D093907"/>
    <w:rsid w:val="2DCC3697"/>
    <w:rsid w:val="2DF4181D"/>
    <w:rsid w:val="2DF44523"/>
    <w:rsid w:val="2E082A3D"/>
    <w:rsid w:val="2E33681F"/>
    <w:rsid w:val="2EA9114B"/>
    <w:rsid w:val="2EC91FB8"/>
    <w:rsid w:val="2ED449DD"/>
    <w:rsid w:val="2EF12933"/>
    <w:rsid w:val="2F152AD9"/>
    <w:rsid w:val="2F405123"/>
    <w:rsid w:val="2F5C6B97"/>
    <w:rsid w:val="2F675CA4"/>
    <w:rsid w:val="2F827DB7"/>
    <w:rsid w:val="2FAF0841"/>
    <w:rsid w:val="2FC13F2A"/>
    <w:rsid w:val="2FF74E93"/>
    <w:rsid w:val="30265F6A"/>
    <w:rsid w:val="303B1B22"/>
    <w:rsid w:val="303B7C0D"/>
    <w:rsid w:val="30632B87"/>
    <w:rsid w:val="306B04F2"/>
    <w:rsid w:val="30851D49"/>
    <w:rsid w:val="30D40010"/>
    <w:rsid w:val="30DA7426"/>
    <w:rsid w:val="317767B0"/>
    <w:rsid w:val="31A036BC"/>
    <w:rsid w:val="32470AEB"/>
    <w:rsid w:val="326A06F9"/>
    <w:rsid w:val="32790FD3"/>
    <w:rsid w:val="32E542DC"/>
    <w:rsid w:val="32F373E5"/>
    <w:rsid w:val="334C774E"/>
    <w:rsid w:val="33883169"/>
    <w:rsid w:val="33A1247D"/>
    <w:rsid w:val="33BA381B"/>
    <w:rsid w:val="33CD182D"/>
    <w:rsid w:val="33D26638"/>
    <w:rsid w:val="33FA7B6D"/>
    <w:rsid w:val="34422DB6"/>
    <w:rsid w:val="346E5708"/>
    <w:rsid w:val="34BE37C1"/>
    <w:rsid w:val="354561F7"/>
    <w:rsid w:val="35704203"/>
    <w:rsid w:val="359E7E5B"/>
    <w:rsid w:val="35A77ACF"/>
    <w:rsid w:val="36026CE5"/>
    <w:rsid w:val="36457B1B"/>
    <w:rsid w:val="36484883"/>
    <w:rsid w:val="364A2B97"/>
    <w:rsid w:val="36E230C7"/>
    <w:rsid w:val="36F566E5"/>
    <w:rsid w:val="37C824A9"/>
    <w:rsid w:val="38D176A1"/>
    <w:rsid w:val="39455DC1"/>
    <w:rsid w:val="39561614"/>
    <w:rsid w:val="39BC591B"/>
    <w:rsid w:val="39D771DD"/>
    <w:rsid w:val="39DF5AAD"/>
    <w:rsid w:val="3A3B2168"/>
    <w:rsid w:val="3A727EAB"/>
    <w:rsid w:val="3A85143D"/>
    <w:rsid w:val="3A8E2FC5"/>
    <w:rsid w:val="3AE73375"/>
    <w:rsid w:val="3AEE70D8"/>
    <w:rsid w:val="3B334302"/>
    <w:rsid w:val="3B675D5A"/>
    <w:rsid w:val="3C182FF5"/>
    <w:rsid w:val="3C2B1B71"/>
    <w:rsid w:val="3C3D3F09"/>
    <w:rsid w:val="3C4C4616"/>
    <w:rsid w:val="3CD8424B"/>
    <w:rsid w:val="3CED04E1"/>
    <w:rsid w:val="3CF0377B"/>
    <w:rsid w:val="3D8C49FE"/>
    <w:rsid w:val="3DB00539"/>
    <w:rsid w:val="3DB065CF"/>
    <w:rsid w:val="3E2B3E7E"/>
    <w:rsid w:val="3E3D533D"/>
    <w:rsid w:val="3EC4291B"/>
    <w:rsid w:val="3F007196"/>
    <w:rsid w:val="3F5710F1"/>
    <w:rsid w:val="3F8A64BB"/>
    <w:rsid w:val="3FD943E3"/>
    <w:rsid w:val="400224F5"/>
    <w:rsid w:val="401E6000"/>
    <w:rsid w:val="40317AFB"/>
    <w:rsid w:val="407556DD"/>
    <w:rsid w:val="4078566A"/>
    <w:rsid w:val="40796E37"/>
    <w:rsid w:val="40BE086F"/>
    <w:rsid w:val="40DE086C"/>
    <w:rsid w:val="40F05453"/>
    <w:rsid w:val="4122463E"/>
    <w:rsid w:val="412C5A7C"/>
    <w:rsid w:val="412C7C92"/>
    <w:rsid w:val="41A97CB2"/>
    <w:rsid w:val="41D96537"/>
    <w:rsid w:val="4221515F"/>
    <w:rsid w:val="42334BE8"/>
    <w:rsid w:val="43243CAD"/>
    <w:rsid w:val="43697887"/>
    <w:rsid w:val="444529B0"/>
    <w:rsid w:val="44CC7A6C"/>
    <w:rsid w:val="44D473C9"/>
    <w:rsid w:val="44D474B5"/>
    <w:rsid w:val="452A5EE1"/>
    <w:rsid w:val="453A2417"/>
    <w:rsid w:val="453A5418"/>
    <w:rsid w:val="454D49ED"/>
    <w:rsid w:val="45576E3F"/>
    <w:rsid w:val="456652D4"/>
    <w:rsid w:val="456F5F37"/>
    <w:rsid w:val="45B933A3"/>
    <w:rsid w:val="45E83F3B"/>
    <w:rsid w:val="46050649"/>
    <w:rsid w:val="465D33BE"/>
    <w:rsid w:val="467B6B5D"/>
    <w:rsid w:val="468D40CD"/>
    <w:rsid w:val="469A5C91"/>
    <w:rsid w:val="46F47709"/>
    <w:rsid w:val="472D4BB7"/>
    <w:rsid w:val="47306099"/>
    <w:rsid w:val="47485543"/>
    <w:rsid w:val="475413BD"/>
    <w:rsid w:val="47573F10"/>
    <w:rsid w:val="4761009E"/>
    <w:rsid w:val="478769FB"/>
    <w:rsid w:val="47D748C4"/>
    <w:rsid w:val="47E30E5E"/>
    <w:rsid w:val="48875CCA"/>
    <w:rsid w:val="494616A5"/>
    <w:rsid w:val="49557B3A"/>
    <w:rsid w:val="499E328F"/>
    <w:rsid w:val="49B74606"/>
    <w:rsid w:val="49C751FD"/>
    <w:rsid w:val="4A652FD4"/>
    <w:rsid w:val="4A6E2632"/>
    <w:rsid w:val="4AAA7A11"/>
    <w:rsid w:val="4B567A3E"/>
    <w:rsid w:val="4B904E59"/>
    <w:rsid w:val="4B985576"/>
    <w:rsid w:val="4BB5666E"/>
    <w:rsid w:val="4CBE2A07"/>
    <w:rsid w:val="4CF431C6"/>
    <w:rsid w:val="4D2B081D"/>
    <w:rsid w:val="4D4237F7"/>
    <w:rsid w:val="4D940ECA"/>
    <w:rsid w:val="4D970721"/>
    <w:rsid w:val="4DEB1D72"/>
    <w:rsid w:val="4E3840B3"/>
    <w:rsid w:val="4EB93E7D"/>
    <w:rsid w:val="4F0040A4"/>
    <w:rsid w:val="4F021BCA"/>
    <w:rsid w:val="4F686209"/>
    <w:rsid w:val="4F907EF0"/>
    <w:rsid w:val="4FCC501F"/>
    <w:rsid w:val="50446212"/>
    <w:rsid w:val="50B32F30"/>
    <w:rsid w:val="50C741D9"/>
    <w:rsid w:val="50CF01D2"/>
    <w:rsid w:val="50D118B0"/>
    <w:rsid w:val="50DD28EE"/>
    <w:rsid w:val="51002139"/>
    <w:rsid w:val="51163FEC"/>
    <w:rsid w:val="5134005C"/>
    <w:rsid w:val="516813B7"/>
    <w:rsid w:val="516B68C8"/>
    <w:rsid w:val="517D4DA1"/>
    <w:rsid w:val="51961C80"/>
    <w:rsid w:val="51A34303"/>
    <w:rsid w:val="51A87F19"/>
    <w:rsid w:val="51BA67E6"/>
    <w:rsid w:val="51C06A41"/>
    <w:rsid w:val="52390929"/>
    <w:rsid w:val="523D227E"/>
    <w:rsid w:val="524A0FBC"/>
    <w:rsid w:val="53BA0063"/>
    <w:rsid w:val="53BC6309"/>
    <w:rsid w:val="53E67E71"/>
    <w:rsid w:val="53E95C3D"/>
    <w:rsid w:val="54260108"/>
    <w:rsid w:val="546A0236"/>
    <w:rsid w:val="547A002E"/>
    <w:rsid w:val="549E5733"/>
    <w:rsid w:val="550757F5"/>
    <w:rsid w:val="555A708C"/>
    <w:rsid w:val="55BD4A9D"/>
    <w:rsid w:val="55C05E57"/>
    <w:rsid w:val="55E05723"/>
    <w:rsid w:val="55F10BEA"/>
    <w:rsid w:val="560F1101"/>
    <w:rsid w:val="561E6E3A"/>
    <w:rsid w:val="567C4775"/>
    <w:rsid w:val="56C655B6"/>
    <w:rsid w:val="57021D7C"/>
    <w:rsid w:val="571C3A45"/>
    <w:rsid w:val="57647882"/>
    <w:rsid w:val="57F06E11"/>
    <w:rsid w:val="58670B4D"/>
    <w:rsid w:val="58BB4167"/>
    <w:rsid w:val="58FB7ABB"/>
    <w:rsid w:val="59871ACE"/>
    <w:rsid w:val="59921DEC"/>
    <w:rsid w:val="59BD32BD"/>
    <w:rsid w:val="59DE576D"/>
    <w:rsid w:val="5A2715BA"/>
    <w:rsid w:val="5A277B90"/>
    <w:rsid w:val="5A3773F8"/>
    <w:rsid w:val="5A5168C1"/>
    <w:rsid w:val="5B23548E"/>
    <w:rsid w:val="5B2F01EA"/>
    <w:rsid w:val="5B686961"/>
    <w:rsid w:val="5B6F03CE"/>
    <w:rsid w:val="5B9C5BD2"/>
    <w:rsid w:val="5C177BFF"/>
    <w:rsid w:val="5C3C1834"/>
    <w:rsid w:val="5C9820E8"/>
    <w:rsid w:val="5CF0029A"/>
    <w:rsid w:val="5CF6436E"/>
    <w:rsid w:val="5D5101B2"/>
    <w:rsid w:val="5D7519CC"/>
    <w:rsid w:val="5DD65EA4"/>
    <w:rsid w:val="5DD966A6"/>
    <w:rsid w:val="5DF41277"/>
    <w:rsid w:val="5DF620A1"/>
    <w:rsid w:val="5E015851"/>
    <w:rsid w:val="5E360CA9"/>
    <w:rsid w:val="5E837C57"/>
    <w:rsid w:val="5EDD33AE"/>
    <w:rsid w:val="5EDD61AF"/>
    <w:rsid w:val="5EF00FBF"/>
    <w:rsid w:val="5F195B4A"/>
    <w:rsid w:val="5FEF1CF6"/>
    <w:rsid w:val="60237BF2"/>
    <w:rsid w:val="60796032"/>
    <w:rsid w:val="60A51DE4"/>
    <w:rsid w:val="61613AB1"/>
    <w:rsid w:val="61A06D7F"/>
    <w:rsid w:val="6245462F"/>
    <w:rsid w:val="626277DF"/>
    <w:rsid w:val="627748B5"/>
    <w:rsid w:val="62876290"/>
    <w:rsid w:val="62F029BE"/>
    <w:rsid w:val="62FF66F4"/>
    <w:rsid w:val="63045DB3"/>
    <w:rsid w:val="63A92B04"/>
    <w:rsid w:val="63DD1280"/>
    <w:rsid w:val="64305D27"/>
    <w:rsid w:val="648A6492"/>
    <w:rsid w:val="64A24E36"/>
    <w:rsid w:val="64B96719"/>
    <w:rsid w:val="64E04304"/>
    <w:rsid w:val="6501237B"/>
    <w:rsid w:val="650D0D78"/>
    <w:rsid w:val="65387C9C"/>
    <w:rsid w:val="655B2009"/>
    <w:rsid w:val="659A15A4"/>
    <w:rsid w:val="65D32FF8"/>
    <w:rsid w:val="65DF45BB"/>
    <w:rsid w:val="66855163"/>
    <w:rsid w:val="670C4881"/>
    <w:rsid w:val="670E33AA"/>
    <w:rsid w:val="67526DE5"/>
    <w:rsid w:val="675E140E"/>
    <w:rsid w:val="67802799"/>
    <w:rsid w:val="67DB7004"/>
    <w:rsid w:val="682C523E"/>
    <w:rsid w:val="6844104D"/>
    <w:rsid w:val="684706A4"/>
    <w:rsid w:val="68483D08"/>
    <w:rsid w:val="68E84068"/>
    <w:rsid w:val="693B5FAC"/>
    <w:rsid w:val="699252DE"/>
    <w:rsid w:val="6ACF6093"/>
    <w:rsid w:val="6AD62492"/>
    <w:rsid w:val="6AD62E05"/>
    <w:rsid w:val="6AE12B83"/>
    <w:rsid w:val="6AE75A3D"/>
    <w:rsid w:val="6B1747F7"/>
    <w:rsid w:val="6B533BAA"/>
    <w:rsid w:val="6B5668D9"/>
    <w:rsid w:val="6B6E30D5"/>
    <w:rsid w:val="6B6E5B6D"/>
    <w:rsid w:val="6BA208B3"/>
    <w:rsid w:val="6BE3359C"/>
    <w:rsid w:val="6BE64EB6"/>
    <w:rsid w:val="6BEC4054"/>
    <w:rsid w:val="6C25078E"/>
    <w:rsid w:val="6C33740F"/>
    <w:rsid w:val="6CDE73B7"/>
    <w:rsid w:val="6CF6671F"/>
    <w:rsid w:val="6D5A7A74"/>
    <w:rsid w:val="6DA4338E"/>
    <w:rsid w:val="6DD22CE8"/>
    <w:rsid w:val="6E476D7E"/>
    <w:rsid w:val="6EC24A7A"/>
    <w:rsid w:val="6EE3414D"/>
    <w:rsid w:val="6F0B7529"/>
    <w:rsid w:val="6F2E5BAD"/>
    <w:rsid w:val="6F415A91"/>
    <w:rsid w:val="71BF7C64"/>
    <w:rsid w:val="71C46DEB"/>
    <w:rsid w:val="71F81ACE"/>
    <w:rsid w:val="71FE226D"/>
    <w:rsid w:val="7231514E"/>
    <w:rsid w:val="731E546D"/>
    <w:rsid w:val="734A78F6"/>
    <w:rsid w:val="73E012D1"/>
    <w:rsid w:val="73E07E7C"/>
    <w:rsid w:val="73FF1C70"/>
    <w:rsid w:val="741B7FFA"/>
    <w:rsid w:val="74304198"/>
    <w:rsid w:val="7439413B"/>
    <w:rsid w:val="745E66D5"/>
    <w:rsid w:val="74937CD7"/>
    <w:rsid w:val="74977C4C"/>
    <w:rsid w:val="74EE260A"/>
    <w:rsid w:val="750C5155"/>
    <w:rsid w:val="752F05EF"/>
    <w:rsid w:val="75497CA3"/>
    <w:rsid w:val="75722D56"/>
    <w:rsid w:val="758E30F2"/>
    <w:rsid w:val="75D42C79"/>
    <w:rsid w:val="75E865A6"/>
    <w:rsid w:val="76593F16"/>
    <w:rsid w:val="76CE2028"/>
    <w:rsid w:val="7739352E"/>
    <w:rsid w:val="7741083B"/>
    <w:rsid w:val="77C90B4A"/>
    <w:rsid w:val="78465F9A"/>
    <w:rsid w:val="787716F5"/>
    <w:rsid w:val="78BC6953"/>
    <w:rsid w:val="79116E24"/>
    <w:rsid w:val="79226841"/>
    <w:rsid w:val="7998662A"/>
    <w:rsid w:val="79CD01CD"/>
    <w:rsid w:val="79FC47F9"/>
    <w:rsid w:val="7A292343"/>
    <w:rsid w:val="7A3945A5"/>
    <w:rsid w:val="7A510139"/>
    <w:rsid w:val="7AE21D55"/>
    <w:rsid w:val="7AE85868"/>
    <w:rsid w:val="7AFA667D"/>
    <w:rsid w:val="7B7E2FB6"/>
    <w:rsid w:val="7B89289F"/>
    <w:rsid w:val="7C1B7DAC"/>
    <w:rsid w:val="7C53177D"/>
    <w:rsid w:val="7C605FFE"/>
    <w:rsid w:val="7C617254"/>
    <w:rsid w:val="7C920181"/>
    <w:rsid w:val="7C9F7BAB"/>
    <w:rsid w:val="7CAA6E22"/>
    <w:rsid w:val="7CFE1373"/>
    <w:rsid w:val="7D087A9A"/>
    <w:rsid w:val="7D771A2F"/>
    <w:rsid w:val="7DD6268B"/>
    <w:rsid w:val="7DE60785"/>
    <w:rsid w:val="7E13075B"/>
    <w:rsid w:val="7E577FCC"/>
    <w:rsid w:val="7E8404E7"/>
    <w:rsid w:val="7E89375C"/>
    <w:rsid w:val="7E8A2AAD"/>
    <w:rsid w:val="7EBC22AB"/>
    <w:rsid w:val="7EF96E18"/>
    <w:rsid w:val="7F014421"/>
    <w:rsid w:val="7F1D4023"/>
    <w:rsid w:val="7F8D6FC8"/>
    <w:rsid w:val="7F926080"/>
    <w:rsid w:val="B7DF766C"/>
    <w:rsid w:val="F7E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Times New Roman" w:hAnsi="Times New Roman" w:eastAsia="宋体"/>
      <w:b/>
      <w:bCs/>
      <w:sz w:val="28"/>
      <w:szCs w:val="20"/>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semiHidden/>
    <w:unhideWhenUsed/>
    <w:qFormat/>
    <w:uiPriority w:val="0"/>
    <w:pPr>
      <w:spacing w:after="120"/>
    </w:pPr>
  </w:style>
  <w:style w:type="paragraph" w:styleId="6">
    <w:name w:val="Body Text Indent"/>
    <w:basedOn w:val="1"/>
    <w:qFormat/>
    <w:uiPriority w:val="0"/>
    <w:pPr>
      <w:ind w:firstLine="225" w:firstLineChars="225"/>
    </w:pPr>
    <w:rPr>
      <w:rFonts w:ascii="楷体_GB2312" w:hAnsi="楷体_GB2312" w:eastAsia="楷体_GB2312"/>
      <w:sz w:val="32"/>
    </w:rPr>
  </w:style>
  <w:style w:type="paragraph" w:styleId="7">
    <w:name w:val="Plain Text"/>
    <w:basedOn w:val="1"/>
    <w:next w:val="1"/>
    <w:qFormat/>
    <w:uiPriority w:val="99"/>
    <w:rPr>
      <w:rFonts w:ascii="宋体" w:hAnsi="Courier New"/>
      <w:kern w:val="0"/>
      <w:sz w:val="24"/>
      <w:szCs w:val="21"/>
    </w:rPr>
  </w:style>
  <w:style w:type="paragraph" w:styleId="8">
    <w:name w:val="Date"/>
    <w:basedOn w:val="1"/>
    <w:next w:val="1"/>
    <w:qFormat/>
    <w:uiPriority w:val="0"/>
    <w:pPr>
      <w:ind w:left="100" w:leftChars="2500"/>
    </w:pPr>
    <w:rPr>
      <w:rFonts w:ascii="黑体" w:hAnsi="宋体" w:eastAsia="黑体"/>
      <w:b/>
      <w:bCs/>
      <w:spacing w:val="66"/>
      <w:kern w:val="28"/>
      <w:sz w:val="44"/>
      <w:szCs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2">
    <w:name w:val="Normal (Web)"/>
    <w:basedOn w:val="1"/>
    <w:qFormat/>
    <w:uiPriority w:val="0"/>
    <w:pPr>
      <w:spacing w:before="0" w:beforeAutospacing="0" w:after="20" w:afterAutospacing="0"/>
      <w:ind w:left="0" w:right="0"/>
      <w:jc w:val="left"/>
    </w:pPr>
    <w:rPr>
      <w:kern w:val="0"/>
      <w:sz w:val="24"/>
      <w:lang w:val="en-US" w:eastAsia="zh-CN" w:bidi="ar"/>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annotation reference"/>
    <w:basedOn w:val="15"/>
    <w:qFormat/>
    <w:uiPriority w:val="99"/>
    <w:rPr>
      <w:sz w:val="21"/>
      <w:szCs w:val="21"/>
    </w:rPr>
  </w:style>
  <w:style w:type="paragraph" w:customStyle="1" w:styleId="18">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9">
    <w:name w:val="无间隔1"/>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0">
    <w:name w:val="Default"/>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1">
    <w:name w:val="List Paragraph"/>
    <w:basedOn w:val="1"/>
    <w:qFormat/>
    <w:uiPriority w:val="0"/>
    <w:pPr>
      <w:ind w:firstLine="420" w:firstLineChars="200"/>
    </w:pPr>
  </w:style>
  <w:style w:type="character" w:customStyle="1" w:styleId="22">
    <w:name w:val="x11"/>
    <w:basedOn w:val="15"/>
    <w:qFormat/>
    <w:uiPriority w:val="0"/>
    <w:rPr>
      <w:rFonts w:ascii="Calibri" w:hAnsi="Calibri" w:cs="Calibri"/>
      <w:sz w:val="18"/>
      <w:szCs w:val="18"/>
    </w:rPr>
  </w:style>
  <w:style w:type="character" w:customStyle="1" w:styleId="23">
    <w:name w:val="x5"/>
    <w:basedOn w:val="15"/>
    <w:qFormat/>
    <w:uiPriority w:val="0"/>
    <w:rPr>
      <w:sz w:val="18"/>
      <w:szCs w:val="18"/>
    </w:rPr>
  </w:style>
  <w:style w:type="character" w:customStyle="1" w:styleId="24">
    <w:name w:val="x4"/>
    <w:basedOn w:val="15"/>
    <w:qFormat/>
    <w:uiPriority w:val="0"/>
    <w:rPr>
      <w:b/>
      <w:bCs/>
      <w:sz w:val="24"/>
      <w:szCs w:val="24"/>
    </w:rPr>
  </w:style>
  <w:style w:type="character" w:customStyle="1" w:styleId="25">
    <w:name w:val="x12"/>
    <w:basedOn w:val="15"/>
    <w:qFormat/>
    <w:uiPriority w:val="0"/>
    <w:rPr>
      <w:rFonts w:hint="default" w:ascii="Calibri" w:hAnsi="Calibri" w:cs="Calibri"/>
      <w:b/>
      <w:bCs/>
      <w:sz w:val="24"/>
      <w:szCs w:val="24"/>
    </w:rPr>
  </w:style>
  <w:style w:type="character" w:customStyle="1" w:styleId="26">
    <w:name w:val="x1"/>
    <w:basedOn w:val="15"/>
    <w:qFormat/>
    <w:uiPriority w:val="0"/>
    <w:rPr>
      <w:rFonts w:hint="default" w:ascii="Calibri" w:hAnsi="Calibri" w:cs="Calibri"/>
      <w:sz w:val="20"/>
      <w:szCs w:val="20"/>
    </w:rPr>
  </w:style>
  <w:style w:type="character" w:customStyle="1" w:styleId="27">
    <w:name w:val="x31"/>
    <w:basedOn w:val="15"/>
    <w:qFormat/>
    <w:uiPriority w:val="0"/>
    <w:rPr>
      <w:rFonts w:hint="default" w:ascii="Times New Roman" w:hAnsi="Times New Roman" w:cs="Times New Roman"/>
      <w:sz w:val="20"/>
      <w:szCs w:val="20"/>
    </w:rPr>
  </w:style>
  <w:style w:type="character" w:customStyle="1" w:styleId="28">
    <w:name w:val="x61"/>
    <w:basedOn w:val="15"/>
    <w:qFormat/>
    <w:uiPriority w:val="0"/>
    <w:rPr>
      <w:sz w:val="18"/>
      <w:szCs w:val="18"/>
    </w:rPr>
  </w:style>
  <w:style w:type="character" w:customStyle="1" w:styleId="29">
    <w:name w:val="x9"/>
    <w:basedOn w:val="15"/>
    <w:qFormat/>
    <w:uiPriority w:val="0"/>
    <w:rPr>
      <w:rFonts w:ascii="Sim Sun" w:hAnsi="Sim Sun" w:eastAsia="Sim Sun" w:cs="Sim Sun"/>
      <w:color w:val="000000"/>
      <w:sz w:val="24"/>
      <w:szCs w:val="24"/>
    </w:rPr>
  </w:style>
  <w:style w:type="character" w:customStyle="1" w:styleId="30">
    <w:name w:val="x10"/>
    <w:basedOn w:val="15"/>
    <w:qFormat/>
    <w:uiPriority w:val="0"/>
    <w:rPr>
      <w:rFonts w:ascii="����" w:hAnsi="����" w:eastAsia="����" w:cs="����"/>
      <w:sz w:val="24"/>
      <w:szCs w:val="24"/>
    </w:rPr>
  </w:style>
  <w:style w:type="character" w:customStyle="1" w:styleId="31">
    <w:name w:val="font51"/>
    <w:basedOn w:val="15"/>
    <w:qFormat/>
    <w:uiPriority w:val="0"/>
    <w:rPr>
      <w:rFonts w:hint="eastAsia" w:ascii="宋体" w:hAnsi="宋体" w:eastAsia="宋体" w:cs="宋体"/>
      <w:b/>
      <w:color w:val="000000"/>
      <w:sz w:val="24"/>
      <w:szCs w:val="24"/>
      <w:u w:val="none"/>
    </w:rPr>
  </w:style>
  <w:style w:type="paragraph" w:customStyle="1" w:styleId="32">
    <w:name w:val="Other|1"/>
    <w:basedOn w:val="1"/>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3">
    <w:name w:val="font31"/>
    <w:basedOn w:val="15"/>
    <w:qFormat/>
    <w:uiPriority w:val="0"/>
    <w:rPr>
      <w:rFonts w:hint="eastAsia" w:ascii="宋体" w:hAnsi="宋体" w:eastAsia="宋体" w:cs="宋体"/>
      <w:b/>
      <w:bCs/>
      <w:color w:val="000000"/>
      <w:sz w:val="21"/>
      <w:szCs w:val="21"/>
      <w:u w:val="none"/>
    </w:rPr>
  </w:style>
  <w:style w:type="table" w:customStyle="1" w:styleId="34">
    <w:name w:val="Table Normal"/>
    <w:semiHidden/>
    <w:unhideWhenUsed/>
    <w:qFormat/>
    <w:uiPriority w:val="0"/>
    <w:tblPr>
      <w:tblCellMar>
        <w:top w:w="0" w:type="dxa"/>
        <w:left w:w="0" w:type="dxa"/>
        <w:bottom w:w="0" w:type="dxa"/>
        <w:right w:w="0" w:type="dxa"/>
      </w:tblCellMar>
    </w:tblPr>
  </w:style>
  <w:style w:type="character" w:customStyle="1" w:styleId="35">
    <w:name w:val="font11"/>
    <w:basedOn w:val="15"/>
    <w:qFormat/>
    <w:uiPriority w:val="0"/>
    <w:rPr>
      <w:rFonts w:hint="default" w:ascii="Arial" w:hAnsi="Arial" w:cs="Arial"/>
      <w:color w:val="000000"/>
      <w:sz w:val="16"/>
      <w:szCs w:val="16"/>
      <w:u w:val="none"/>
    </w:rPr>
  </w:style>
  <w:style w:type="table" w:customStyle="1" w:styleId="36">
    <w:name w:val="Grid Table Light"/>
    <w:basedOn w:val="13"/>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7">
    <w:name w:val="Table Paragraph"/>
    <w:basedOn w:val="1"/>
    <w:autoRedefine/>
    <w:qFormat/>
    <w:uiPriority w:val="1"/>
    <w:rPr>
      <w:rFonts w:ascii="Times New Roman" w:hAnsi="Times New Roman" w:eastAsia="Times New Roman" w:cs="Times New Roman"/>
    </w:rPr>
  </w:style>
  <w:style w:type="paragraph" w:customStyle="1" w:styleId="38">
    <w:name w:val="_Style 3"/>
    <w:basedOn w:val="1"/>
    <w:next w:val="21"/>
    <w:autoRedefine/>
    <w:qFormat/>
    <w:uiPriority w:val="34"/>
    <w:pPr>
      <w:ind w:firstLine="420" w:firstLineChars="200"/>
    </w:pPr>
    <w:rPr>
      <w:rFonts w:ascii="Calibri" w:hAnsi="Calibri"/>
      <w:szCs w:val="22"/>
    </w:rPr>
  </w:style>
  <w:style w:type="paragraph" w:customStyle="1" w:styleId="3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1881</Words>
  <Characters>2091</Characters>
  <Lines>0</Lines>
  <Paragraphs>0</Paragraphs>
  <TotalTime>3</TotalTime>
  <ScaleCrop>false</ScaleCrop>
  <LinksUpToDate>false</LinksUpToDate>
  <CharactersWithSpaces>2256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2021-11-11T22:11:00Z</dcterms:created>
  <dc:creator>zj</dc:creator>
  <cp:lastModifiedBy>马</cp:lastModifiedBy>
  <cp:lastPrinted>2024-06-11T02:48:00Z</cp:lastPrinted>
  <dcterms:modified xsi:type="dcterms:W3CDTF">2025-09-25T01:23:38Z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311534E335AA4EDCB4DDADEE8CA7F353_13</vt:lpwstr>
  </property>
  <property fmtid="{D5CDD505-2E9C-101B-9397-08002B2CF9AE}" pid="4" name="KSOTemplateDocerSaveRecord">
    <vt:lpwstr>eyJoZGlkIjoiMmIwOTFlMjM3Y2U1MGMxNTk3ZjBlMTI1NzBmOGJhMzUiLCJ1c2VySWQiOiIxMDYzNTk2MTg5In0=</vt:lpwstr>
  </property>
</Properties>
</file>