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9814">
      <w:pPr>
        <w:jc w:val="center"/>
        <w:rPr>
          <w:rFonts w:asciiTheme="majorEastAsia" w:hAnsiTheme="majorEastAsia" w:eastAsiaTheme="majorEastAsia" w:cstheme="majorEastAsia"/>
          <w:b/>
          <w:bCs/>
          <w:color w:val="000000" w:themeColor="text1"/>
          <w:sz w:val="52"/>
          <w:szCs w:val="5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t xml:space="preserve">      </w:t>
      </w:r>
    </w:p>
    <w:p w14:paraId="52D6916A">
      <w:pPr>
        <w:spacing w:line="480" w:lineRule="auto"/>
        <w:jc w:val="cente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52"/>
          <w:szCs w:val="52"/>
          <w:highlight w:val="none"/>
          <w:lang w:eastAsia="zh-CN"/>
          <w14:textFill>
            <w14:solidFill>
              <w14:schemeClr w14:val="tx1"/>
            </w14:solidFill>
          </w14:textFill>
        </w:rPr>
        <w:t>吉林大学第一医院25-YJ-174免疫组织化学染色与诊断试剂盒等试剂采购项目</w:t>
      </w:r>
    </w:p>
    <w:p w14:paraId="48D365E8">
      <w:pPr>
        <w:spacing w:line="480" w:lineRule="auto"/>
        <w:rPr>
          <w:rFonts w:asciiTheme="majorEastAsia" w:hAnsiTheme="majorEastAsia" w:eastAsiaTheme="majorEastAsia" w:cstheme="majorEastAsia"/>
          <w:color w:val="000000" w:themeColor="text1"/>
          <w:highlight w:val="none"/>
          <w14:textFill>
            <w14:solidFill>
              <w14:schemeClr w14:val="tx1"/>
            </w14:solidFill>
          </w14:textFill>
        </w:rPr>
      </w:pPr>
    </w:p>
    <w:p w14:paraId="13087A2B">
      <w:pPr>
        <w:rPr>
          <w:rFonts w:asciiTheme="majorEastAsia" w:hAnsiTheme="majorEastAsia" w:eastAsiaTheme="majorEastAsia" w:cstheme="majorEastAsia"/>
          <w:color w:val="000000" w:themeColor="text1"/>
          <w:highlight w:val="none"/>
          <w14:textFill>
            <w14:solidFill>
              <w14:schemeClr w14:val="tx1"/>
            </w14:solidFill>
          </w14:textFill>
        </w:rPr>
      </w:pPr>
    </w:p>
    <w:p w14:paraId="3C183E5C">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2E65855E">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4CEB6747">
      <w:pPr>
        <w:rPr>
          <w:rFonts w:asciiTheme="majorEastAsia" w:hAnsiTheme="majorEastAsia" w:eastAsiaTheme="majorEastAsia" w:cstheme="majorEastAsia"/>
          <w:color w:val="000000" w:themeColor="text1"/>
          <w:highlight w:val="none"/>
          <w14:textFill>
            <w14:solidFill>
              <w14:schemeClr w14:val="tx1"/>
            </w14:solidFill>
          </w14:textFill>
        </w:rPr>
      </w:pPr>
    </w:p>
    <w:p w14:paraId="54127F11">
      <w:pPr>
        <w:rPr>
          <w:rFonts w:asciiTheme="majorEastAsia" w:hAnsiTheme="majorEastAsia" w:eastAsiaTheme="majorEastAsia" w:cstheme="majorEastAsia"/>
          <w:color w:val="000000" w:themeColor="text1"/>
          <w:highlight w:val="none"/>
          <w14:textFill>
            <w14:solidFill>
              <w14:schemeClr w14:val="tx1"/>
            </w14:solidFill>
          </w14:textFill>
        </w:rPr>
      </w:pPr>
    </w:p>
    <w:p w14:paraId="492207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66D3C5D">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386650A">
      <w:pPr>
        <w:pStyle w:val="2"/>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574C0DB">
      <w:pPr>
        <w:pStyle w:val="22"/>
      </w:pPr>
    </w:p>
    <w:p w14:paraId="6A0F7776">
      <w:pPr>
        <w:spacing w:line="360" w:lineRule="auto"/>
        <w:jc w:val="cente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3232B2CA">
      <w:pPr>
        <w:spacing w:line="360" w:lineRule="auto"/>
        <w:ind w:firstLine="1928" w:firstLineChars="600"/>
        <w:jc w:val="left"/>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购</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人：吉林大学第一医院</w:t>
      </w:r>
    </w:p>
    <w:p w14:paraId="5050EF5B">
      <w:pPr>
        <w:pStyle w:val="2"/>
        <w:rPr>
          <w:rFonts w:hint="eastAsia"/>
        </w:rPr>
      </w:pPr>
    </w:p>
    <w:p w14:paraId="29439335">
      <w:pPr>
        <w:pStyle w:val="2"/>
        <w:jc w:val="cente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32"/>
          <w:highlight w:val="none"/>
          <w:lang w:val="en-US" w:eastAsia="zh-CN" w:bidi="ar-SA"/>
          <w14:textFill>
            <w14:solidFill>
              <w14:schemeClr w14:val="tx1"/>
            </w14:solidFill>
          </w14:textFill>
        </w:rPr>
        <w:t>采购代理机构：中高建项目管理有限公司</w:t>
      </w:r>
    </w:p>
    <w:p w14:paraId="60AD068F">
      <w:pPr>
        <w:pStyle w:val="24"/>
        <w:jc w:val="center"/>
        <w:rPr>
          <w:rFonts w:asciiTheme="majorEastAsia" w:hAnsiTheme="majorEastAsia" w:eastAsiaTheme="majorEastAsia" w:cstheme="majorEastAsia"/>
          <w:color w:val="000000" w:themeColor="text1"/>
          <w:highlight w:val="none"/>
          <w14:textFill>
            <w14:solidFill>
              <w14:schemeClr w14:val="tx1"/>
            </w14:solidFill>
          </w14:textFill>
        </w:rPr>
      </w:pPr>
    </w:p>
    <w:p w14:paraId="46FBC10F">
      <w:pPr>
        <w:spacing w:line="360" w:lineRule="auto"/>
        <w:jc w:val="center"/>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09</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0906EADA">
      <w:pPr>
        <w:pStyle w:val="4"/>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29D5ECCC">
      <w:pPr>
        <w:pStyle w:val="4"/>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FD3F3F4">
      <w:pPr>
        <w:pStyle w:val="24"/>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3EDA42B4">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highlight w:val="none"/>
        </w:rPr>
        <w:instrText xml:space="preserve"> HYPERLINK \l _Toc6034 </w:instrText>
      </w:r>
      <w:r>
        <w:rPr>
          <w:rFonts w:hint="eastAsia" w:ascii="宋体" w:hAnsi="宋体" w:eastAsia="宋体" w:cs="宋体"/>
          <w:highlight w:val="none"/>
        </w:rPr>
        <w:fldChar w:fldCharType="separate"/>
      </w:r>
      <w:r>
        <w:rPr>
          <w:rFonts w:hint="eastAsia" w:ascii="宋体" w:hAnsi="宋体" w:eastAsia="宋体" w:cs="宋体"/>
          <w:lang w:val="en-US" w:eastAsia="zh-CN"/>
        </w:rPr>
        <w:t>第一章  吉林大学第一医院25-YJ-174免疫组织化学染色与诊断试剂盒等试剂采购项目议价公告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_Toc6034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2814102">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_Toc21095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lang w:eastAsia="zh-CN"/>
        </w:rPr>
        <w:t>第二章</w:t>
      </w:r>
      <w:r>
        <w:rPr>
          <w:rFonts w:hint="eastAsia" w:asciiTheme="majorEastAsia" w:hAnsiTheme="majorEastAsia" w:eastAsiaTheme="majorEastAsia" w:cstheme="majorEastAsia"/>
          <w:iCs/>
          <w:szCs w:val="28"/>
          <w:highlight w:val="none"/>
          <w:lang w:val="en-US" w:eastAsia="zh-CN"/>
        </w:rPr>
        <w:t xml:space="preserve">  </w:t>
      </w:r>
      <w:r>
        <w:rPr>
          <w:rFonts w:hint="eastAsia" w:asciiTheme="majorEastAsia" w:hAnsiTheme="majorEastAsia" w:eastAsiaTheme="majorEastAsia" w:cstheme="majorEastAsia"/>
          <w:iCs/>
          <w:szCs w:val="28"/>
          <w:highlight w:val="none"/>
        </w:rPr>
        <w:t>技术参数</w:t>
      </w:r>
      <w:r>
        <w:tab/>
      </w:r>
      <w:r>
        <w:fldChar w:fldCharType="begin"/>
      </w:r>
      <w:r>
        <w:instrText xml:space="preserve"> PAGEREF _Toc21095 </w:instrText>
      </w:r>
      <w:r>
        <w:fldChar w:fldCharType="separate"/>
      </w:r>
      <w:r>
        <w:t>5</w:t>
      </w:r>
      <w: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F11713F">
      <w:pPr>
        <w:pStyle w:val="13"/>
        <w:tabs>
          <w:tab w:val="right" w:leader="dot" w:pos="9638"/>
          <w:tab w:val="clear" w:pos="1050"/>
          <w:tab w:val="clear" w:pos="9061"/>
        </w:tabs>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_Toc14128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Cs/>
          <w:szCs w:val="28"/>
          <w:highlight w:val="none"/>
        </w:rPr>
        <w:t xml:space="preserve">第三章 </w:t>
      </w:r>
      <w:r>
        <w:rPr>
          <w:rFonts w:hint="eastAsia" w:asciiTheme="majorEastAsia" w:hAnsiTheme="majorEastAsia" w:eastAsiaTheme="majorEastAsia" w:cstheme="majorEastAsia"/>
          <w:iCs/>
          <w:szCs w:val="28"/>
          <w:highlight w:val="none"/>
          <w:lang w:val="en-US" w:eastAsia="zh-CN"/>
        </w:rPr>
        <w:t xml:space="preserve"> </w:t>
      </w:r>
      <w:r>
        <w:rPr>
          <w:rFonts w:hint="eastAsia" w:asciiTheme="majorEastAsia" w:hAnsiTheme="majorEastAsia" w:eastAsiaTheme="majorEastAsia" w:cstheme="majorEastAsia"/>
          <w:iCs/>
          <w:szCs w:val="28"/>
          <w:highlight w:val="none"/>
        </w:rPr>
        <w:t>文件格式</w:t>
      </w:r>
      <w:r>
        <w:tab/>
      </w:r>
      <w:r>
        <w:fldChar w:fldCharType="begin"/>
      </w:r>
      <w:r>
        <w:instrText xml:space="preserve"> PAGEREF _Toc14128 </w:instrText>
      </w:r>
      <w:r>
        <w:fldChar w:fldCharType="separate"/>
      </w:r>
      <w:r>
        <w:t>44</w:t>
      </w:r>
      <w: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A89194">
      <w:pPr>
        <w:spacing w:line="1000" w:lineRule="exact"/>
        <w:jc w:val="center"/>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45452B3">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41C88F80">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4A85AA2D">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09C465F1">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2D870047">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17277276">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2EFC92AE">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3C323521">
      <w:pPr>
        <w:pStyle w:val="24"/>
        <w:rPr>
          <w:rFonts w:asciiTheme="majorEastAsia" w:hAnsiTheme="majorEastAsia" w:eastAsiaTheme="majorEastAsia" w:cstheme="majorEastAsia"/>
          <w:color w:val="000000" w:themeColor="text1"/>
          <w:highlight w:val="none"/>
          <w14:textFill>
            <w14:solidFill>
              <w14:schemeClr w14:val="tx1"/>
            </w14:solidFill>
          </w14:textFill>
        </w:rPr>
      </w:pPr>
    </w:p>
    <w:p w14:paraId="01E5C42A">
      <w:pPr>
        <w:pStyle w:val="24"/>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6CE54F99">
      <w:pPr>
        <w:pStyle w:val="3"/>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56725C38">
      <w:pPr>
        <w:pStyle w:val="4"/>
        <w:widowControl/>
        <w:shd w:val="clear" w:color="auto" w:fill="F6FCF2"/>
        <w:spacing w:before="0" w:beforeAutospacing="0" w:after="0" w:afterAutospacing="0" w:line="450" w:lineRule="atLeast"/>
        <w:jc w:val="center"/>
        <w:rPr>
          <w:rStyle w:val="48"/>
          <w:rFonts w:hint="eastAsia" w:ascii="宋体" w:hAnsi="宋体" w:eastAsia="宋体" w:cs="宋体"/>
          <w:b/>
          <w:sz w:val="28"/>
          <w:szCs w:val="28"/>
          <w:lang w:val="en-US" w:eastAsia="zh-CN"/>
        </w:rPr>
      </w:pPr>
      <w:bookmarkStart w:id="0" w:name="_Toc7300"/>
      <w:bookmarkStart w:id="1" w:name="_Toc11932"/>
      <w:bookmarkStart w:id="2" w:name="_Toc2118"/>
      <w:bookmarkStart w:id="3" w:name="_Toc28895"/>
      <w:r>
        <w:rPr>
          <w:rFonts w:hint="eastAsia" w:ascii="宋体" w:hAnsi="宋体" w:eastAsia="宋体" w:cs="宋体"/>
          <w:sz w:val="28"/>
          <w:szCs w:val="28"/>
          <w:highlight w:val="none"/>
          <w:lang w:val="en-US" w:eastAsia="zh-CN"/>
        </w:rPr>
        <w:t xml:space="preserve"> </w:t>
      </w:r>
      <w:bookmarkStart w:id="4" w:name="_Toc6034"/>
      <w:r>
        <w:rPr>
          <w:rStyle w:val="48"/>
          <w:rFonts w:hint="eastAsia" w:ascii="宋体" w:hAnsi="宋体" w:eastAsia="宋体" w:cs="宋体"/>
          <w:b/>
          <w:sz w:val="28"/>
          <w:szCs w:val="28"/>
          <w:lang w:val="en-US" w:eastAsia="zh-CN"/>
        </w:rPr>
        <w:t>第一章    吉林大学第一医院25-YJ-174免疫组织化学染色与诊断试剂盒等试剂采购项目议价公告</w:t>
      </w:r>
    </w:p>
    <w:bookmarkEnd w:id="4"/>
    <w:p w14:paraId="7FEF1A4A">
      <w:pPr>
        <w:widowControl/>
        <w:jc w:val="left"/>
        <w:rPr>
          <w:rFonts w:hint="eastAsia" w:ascii="宋体" w:hAnsi="宋体" w:cs="宋体"/>
          <w:sz w:val="16"/>
          <w:szCs w:val="20"/>
          <w:highlight w:val="none"/>
        </w:rPr>
      </w:pPr>
    </w:p>
    <w:p w14:paraId="7A9F84B4">
      <w:pPr>
        <w:pStyle w:val="15"/>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rPr>
        <w:t>项目概况</w:t>
      </w:r>
    </w:p>
    <w:p w14:paraId="519C474C">
      <w:pPr>
        <w:pStyle w:val="15"/>
        <w:widowControl/>
        <w:spacing w:before="0" w:beforeAutospacing="0" w:after="0" w:afterAutospacing="0" w:line="315" w:lineRule="atLeast"/>
        <w:ind w:firstLine="480"/>
        <w:rPr>
          <w:rFonts w:hint="eastAsia" w:ascii="宋体" w:hAnsi="宋体" w:cs="宋体"/>
          <w:sz w:val="21"/>
          <w:szCs w:val="21"/>
          <w:highlight w:val="none"/>
        </w:rPr>
      </w:pPr>
      <w:r>
        <w:rPr>
          <w:rFonts w:hint="eastAsia" w:ascii="宋体" w:hAnsi="宋体" w:cs="宋体"/>
          <w:highlight w:val="none"/>
          <w:lang w:val="en-US" w:eastAsia="zh-CN"/>
        </w:rPr>
        <w:t>吉林大学第一医院25-YJ-174免疫组织化学染色与诊断试剂盒等试剂采购项目</w:t>
      </w:r>
      <w:r>
        <w:rPr>
          <w:rFonts w:hint="eastAsia" w:ascii="宋体" w:hAnsi="宋体" w:cs="宋体"/>
          <w:highlight w:val="none"/>
        </w:rPr>
        <w:t>的潜在供应商应在202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09</w:t>
      </w:r>
      <w:r>
        <w:rPr>
          <w:rFonts w:hint="eastAsia" w:ascii="宋体" w:hAnsi="宋体" w:cs="宋体"/>
          <w:highlight w:val="none"/>
        </w:rPr>
        <w:t>月</w:t>
      </w:r>
      <w:r>
        <w:rPr>
          <w:rFonts w:hint="eastAsia" w:ascii="宋体" w:hAnsi="宋体" w:cs="宋体"/>
          <w:highlight w:val="none"/>
          <w:lang w:val="en-US" w:eastAsia="zh-CN"/>
        </w:rPr>
        <w:t>19</w:t>
      </w:r>
      <w:r>
        <w:rPr>
          <w:rFonts w:hint="eastAsia" w:ascii="宋体" w:hAnsi="宋体" w:cs="宋体"/>
          <w:highlight w:val="none"/>
        </w:rPr>
        <w:t>日16</w:t>
      </w:r>
      <w:r>
        <w:rPr>
          <w:rFonts w:hint="eastAsia" w:ascii="宋体" w:hAnsi="宋体" w:cs="宋体"/>
          <w:highlight w:val="none"/>
          <w:lang w:val="en-US" w:eastAsia="zh-CN"/>
        </w:rPr>
        <w:t>时</w:t>
      </w:r>
      <w:r>
        <w:rPr>
          <w:rFonts w:hint="eastAsia" w:ascii="宋体" w:hAnsi="宋体" w:cs="宋体"/>
          <w:highlight w:val="none"/>
        </w:rPr>
        <w:t>00分（北京时间）前报名。</w:t>
      </w:r>
    </w:p>
    <w:p w14:paraId="00F50310">
      <w:pPr>
        <w:pStyle w:val="4"/>
        <w:widowControl/>
        <w:spacing w:before="0" w:beforeAutospacing="0" w:after="0" w:afterAutospacing="0" w:line="315" w:lineRule="atLeast"/>
        <w:rPr>
          <w:rFonts w:cs="宋体"/>
          <w:sz w:val="33"/>
          <w:szCs w:val="33"/>
          <w:highlight w:val="none"/>
        </w:rPr>
      </w:pPr>
      <w:r>
        <w:rPr>
          <w:rStyle w:val="20"/>
          <w:rFonts w:cs="宋体"/>
          <w:b/>
          <w:sz w:val="24"/>
          <w:szCs w:val="24"/>
          <w:highlight w:val="none"/>
        </w:rPr>
        <w:t>一、项目基本情况</w:t>
      </w:r>
    </w:p>
    <w:p w14:paraId="326CF51C">
      <w:pPr>
        <w:pStyle w:val="15"/>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1、项目编号：</w:t>
      </w:r>
      <w:bookmarkStart w:id="15" w:name="_GoBack"/>
      <w:bookmarkEnd w:id="15"/>
      <w:r>
        <w:rPr>
          <w:rFonts w:hint="eastAsia" w:ascii="宋体" w:hAnsi="宋体" w:cs="宋体"/>
          <w:highlight w:val="none"/>
          <w:u w:val="single"/>
          <w:lang w:eastAsia="zh-CN"/>
        </w:rPr>
        <w:t>25-YJ-174</w:t>
      </w:r>
    </w:p>
    <w:p w14:paraId="098747E1">
      <w:pPr>
        <w:pStyle w:val="15"/>
        <w:widowControl/>
        <w:spacing w:before="0" w:beforeAutospacing="0" w:after="0" w:afterAutospacing="0" w:line="315" w:lineRule="atLeast"/>
        <w:ind w:firstLine="480"/>
        <w:rPr>
          <w:rFonts w:hint="eastAsia" w:ascii="宋体" w:hAnsi="宋体" w:eastAsia="宋体" w:cs="宋体"/>
          <w:sz w:val="21"/>
          <w:szCs w:val="21"/>
          <w:highlight w:val="none"/>
          <w:lang w:eastAsia="zh-CN"/>
        </w:rPr>
      </w:pPr>
      <w:r>
        <w:rPr>
          <w:rFonts w:hint="eastAsia" w:ascii="宋体" w:hAnsi="宋体" w:cs="宋体"/>
          <w:highlight w:val="none"/>
        </w:rPr>
        <w:t>2、项目名称：</w:t>
      </w:r>
      <w:r>
        <w:rPr>
          <w:rFonts w:hint="eastAsia" w:ascii="宋体" w:hAnsi="宋体" w:cs="宋体"/>
          <w:highlight w:val="none"/>
          <w:lang w:val="en-US" w:eastAsia="zh-CN"/>
        </w:rPr>
        <w:t>吉林大学第一医院25-YJ-174免疫组织化学染色与诊断试剂盒等试剂采购项目</w:t>
      </w:r>
    </w:p>
    <w:p w14:paraId="7B9D6884">
      <w:pPr>
        <w:pStyle w:val="15"/>
        <w:widowControl/>
        <w:spacing w:before="0" w:beforeAutospacing="0" w:after="0" w:afterAutospacing="0" w:line="315" w:lineRule="atLeast"/>
        <w:ind w:firstLine="480"/>
        <w:rPr>
          <w:rFonts w:hint="eastAsia" w:ascii="宋体" w:hAnsi="宋体" w:cs="宋体"/>
          <w:highlight w:val="none"/>
        </w:rPr>
      </w:pPr>
      <w:r>
        <w:rPr>
          <w:rFonts w:hint="eastAsia" w:ascii="宋体" w:hAnsi="宋体" w:cs="宋体"/>
          <w:highlight w:val="none"/>
        </w:rPr>
        <w:t>3、采购方式：议价</w:t>
      </w:r>
    </w:p>
    <w:p w14:paraId="2EF99425">
      <w:pPr>
        <w:pStyle w:val="15"/>
        <w:widowControl/>
        <w:spacing w:before="0" w:beforeAutospacing="0" w:after="0" w:afterAutospacing="0" w:line="315" w:lineRule="atLeast"/>
        <w:ind w:firstLine="480" w:firstLineChars="200"/>
        <w:rPr>
          <w:rFonts w:hint="eastAsia" w:ascii="宋体" w:hAnsi="宋体" w:cs="宋体"/>
          <w:highlight w:val="none"/>
        </w:rPr>
      </w:pPr>
      <w:r>
        <w:rPr>
          <w:rFonts w:hint="eastAsia" w:ascii="宋体" w:hAnsi="宋体" w:cs="宋体"/>
          <w:highlight w:val="none"/>
        </w:rPr>
        <w:t>4、采购内容：</w:t>
      </w:r>
    </w:p>
    <w:tbl>
      <w:tblPr>
        <w:tblStyle w:val="17"/>
        <w:tblW w:w="96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415"/>
        <w:gridCol w:w="930"/>
        <w:gridCol w:w="1485"/>
        <w:gridCol w:w="1244"/>
      </w:tblGrid>
      <w:tr w14:paraId="4B46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E7FB">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序号</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F36E">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产品名称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511B">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710">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预算单价</w:t>
            </w:r>
          </w:p>
          <w:p w14:paraId="09AC0309">
            <w:pPr>
              <w:pStyle w:val="2"/>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kern w:val="0"/>
                <w:sz w:val="20"/>
                <w:szCs w:val="20"/>
                <w:highlight w:val="none"/>
                <w:lang w:val="en-US" w:eastAsia="zh-CN" w:bidi="ar"/>
              </w:rPr>
              <w:t>(元/人份)</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4928">
            <w:pPr>
              <w:keepNext w:val="0"/>
              <w:keepLines w:val="0"/>
              <w:widowControl/>
              <w:suppressLineNumbers w:val="0"/>
              <w:jc w:val="center"/>
              <w:textAlignment w:val="center"/>
              <w:rPr>
                <w:rFonts w:hint="eastAsia" w:ascii="微软雅黑" w:hAnsi="微软雅黑" w:eastAsia="微软雅黑" w:cs="微软雅黑"/>
                <w:kern w:val="0"/>
                <w:sz w:val="20"/>
                <w:szCs w:val="20"/>
                <w:highlight w:val="none"/>
                <w:lang w:val="en-US" w:eastAsia="zh-CN" w:bidi="ar"/>
              </w:rPr>
            </w:pPr>
            <w:r>
              <w:rPr>
                <w:rFonts w:hint="eastAsia" w:ascii="微软雅黑" w:hAnsi="微软雅黑" w:eastAsia="微软雅黑" w:cs="微软雅黑"/>
                <w:kern w:val="0"/>
                <w:sz w:val="20"/>
                <w:szCs w:val="20"/>
                <w:highlight w:val="none"/>
                <w:lang w:val="en-US" w:eastAsia="zh-CN" w:bidi="ar"/>
              </w:rPr>
              <w:t>备注</w:t>
            </w:r>
          </w:p>
        </w:tc>
      </w:tr>
      <w:tr w14:paraId="3D21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3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9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Claudin18.2蛋白抗体试剂（免疫组织化学法）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2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7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BAF4">
            <w:pPr>
              <w:jc w:val="both"/>
              <w:rPr>
                <w:rFonts w:hint="eastAsia" w:ascii="微软雅黑" w:hAnsi="微软雅黑" w:eastAsia="微软雅黑" w:cs="微软雅黑"/>
                <w:i w:val="0"/>
                <w:iCs w:val="0"/>
                <w:color w:val="000000"/>
                <w:sz w:val="20"/>
                <w:szCs w:val="20"/>
                <w:u w:val="none"/>
              </w:rPr>
            </w:pPr>
          </w:p>
        </w:tc>
      </w:tr>
      <w:tr w14:paraId="7134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41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7B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免疫组织化学染色与诊断试剂盒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F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726A">
            <w:pPr>
              <w:jc w:val="both"/>
              <w:rPr>
                <w:rFonts w:hint="eastAsia" w:ascii="微软雅黑" w:hAnsi="微软雅黑" w:eastAsia="微软雅黑" w:cs="微软雅黑"/>
                <w:i w:val="0"/>
                <w:iCs w:val="0"/>
                <w:color w:val="000000"/>
                <w:sz w:val="20"/>
                <w:szCs w:val="20"/>
                <w:u w:val="none"/>
              </w:rPr>
            </w:pPr>
          </w:p>
        </w:tc>
      </w:tr>
      <w:tr w14:paraId="0A73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07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B6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免疫组织化学染色CK7抗体试剂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70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CFB7">
            <w:pPr>
              <w:jc w:val="both"/>
              <w:rPr>
                <w:rFonts w:hint="eastAsia" w:ascii="微软雅黑" w:hAnsi="微软雅黑" w:eastAsia="微软雅黑" w:cs="微软雅黑"/>
                <w:i w:val="0"/>
                <w:iCs w:val="0"/>
                <w:color w:val="000000"/>
                <w:sz w:val="20"/>
                <w:szCs w:val="20"/>
                <w:u w:val="none"/>
              </w:rPr>
            </w:pPr>
          </w:p>
        </w:tc>
      </w:tr>
      <w:tr w14:paraId="79E5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D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B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免疫组织化学染色CD45抗体试剂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89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2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B5A">
            <w:pPr>
              <w:jc w:val="both"/>
              <w:rPr>
                <w:rFonts w:hint="eastAsia" w:ascii="微软雅黑" w:hAnsi="微软雅黑" w:eastAsia="微软雅黑" w:cs="微软雅黑"/>
                <w:i w:val="0"/>
                <w:iCs w:val="0"/>
                <w:color w:val="000000"/>
                <w:sz w:val="20"/>
                <w:szCs w:val="20"/>
                <w:u w:val="none"/>
              </w:rPr>
            </w:pPr>
          </w:p>
        </w:tc>
      </w:tr>
      <w:tr w14:paraId="5936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6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免疫组织化学染色CK5/6抗体试剂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2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7D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5CE">
            <w:pPr>
              <w:jc w:val="both"/>
              <w:rPr>
                <w:rFonts w:hint="eastAsia" w:ascii="微软雅黑" w:hAnsi="微软雅黑" w:eastAsia="微软雅黑" w:cs="微软雅黑"/>
                <w:i w:val="0"/>
                <w:iCs w:val="0"/>
                <w:color w:val="000000"/>
                <w:sz w:val="20"/>
                <w:szCs w:val="20"/>
                <w:u w:val="none"/>
              </w:rPr>
            </w:pPr>
          </w:p>
        </w:tc>
      </w:tr>
      <w:tr w14:paraId="1C09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53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4D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免疫组织化学染色p63抗体试剂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F0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AD">
            <w:pPr>
              <w:jc w:val="both"/>
              <w:rPr>
                <w:rFonts w:hint="eastAsia" w:ascii="微软雅黑" w:hAnsi="微软雅黑" w:eastAsia="微软雅黑" w:cs="微软雅黑"/>
                <w:i w:val="0"/>
                <w:iCs w:val="0"/>
                <w:color w:val="000000"/>
                <w:sz w:val="20"/>
                <w:szCs w:val="20"/>
                <w:u w:val="none"/>
              </w:rPr>
            </w:pPr>
          </w:p>
        </w:tc>
      </w:tr>
      <w:tr w14:paraId="5D6A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ED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4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免疫组织化学染色TTF-1抗体试剂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6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2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D11F">
            <w:pPr>
              <w:jc w:val="both"/>
              <w:rPr>
                <w:rFonts w:hint="eastAsia" w:ascii="微软雅黑" w:hAnsi="微软雅黑" w:eastAsia="微软雅黑" w:cs="微软雅黑"/>
                <w:i w:val="0"/>
                <w:iCs w:val="0"/>
                <w:color w:val="000000"/>
                <w:sz w:val="20"/>
                <w:szCs w:val="20"/>
                <w:u w:val="none"/>
              </w:rPr>
            </w:pPr>
          </w:p>
        </w:tc>
      </w:tr>
      <w:tr w14:paraId="5877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40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3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免疫组织化学染色细胞角蛋白(广谱)抗体试剂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5F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5FB">
            <w:pPr>
              <w:jc w:val="both"/>
              <w:rPr>
                <w:rFonts w:hint="eastAsia" w:ascii="微软雅黑" w:hAnsi="微软雅黑" w:eastAsia="微软雅黑" w:cs="微软雅黑"/>
                <w:i w:val="0"/>
                <w:iCs w:val="0"/>
                <w:color w:val="000000"/>
                <w:sz w:val="20"/>
                <w:szCs w:val="20"/>
                <w:u w:val="none"/>
              </w:rPr>
            </w:pPr>
          </w:p>
        </w:tc>
      </w:tr>
      <w:tr w14:paraId="75A3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4C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7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肿瘤组织起源基因检测试剂盒（PCR荧光探针法）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72E3">
            <w:pPr>
              <w:jc w:val="both"/>
              <w:rPr>
                <w:rFonts w:hint="eastAsia" w:ascii="微软雅黑" w:hAnsi="微软雅黑" w:eastAsia="微软雅黑" w:cs="微软雅黑"/>
                <w:i w:val="0"/>
                <w:iCs w:val="0"/>
                <w:color w:val="000000"/>
                <w:sz w:val="20"/>
                <w:szCs w:val="20"/>
                <w:u w:val="none"/>
              </w:rPr>
            </w:pPr>
          </w:p>
        </w:tc>
      </w:tr>
      <w:tr w14:paraId="23E9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19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FOXL2抗体试剂（免疫组织化学法）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0B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6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6316">
            <w:pPr>
              <w:jc w:val="both"/>
              <w:rPr>
                <w:rFonts w:hint="eastAsia" w:ascii="微软雅黑" w:hAnsi="微软雅黑" w:eastAsia="微软雅黑" w:cs="微软雅黑"/>
                <w:i w:val="0"/>
                <w:iCs w:val="0"/>
                <w:color w:val="000000"/>
                <w:sz w:val="20"/>
                <w:szCs w:val="20"/>
                <w:u w:val="none"/>
              </w:rPr>
            </w:pPr>
          </w:p>
        </w:tc>
      </w:tr>
      <w:tr w14:paraId="37E3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FE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C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SS18-SSX抗体试剂（免疫组织化学法）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A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7C0E">
            <w:pPr>
              <w:jc w:val="both"/>
              <w:rPr>
                <w:rFonts w:hint="eastAsia" w:ascii="微软雅黑" w:hAnsi="微软雅黑" w:eastAsia="微软雅黑" w:cs="微软雅黑"/>
                <w:i w:val="0"/>
                <w:iCs w:val="0"/>
                <w:color w:val="000000"/>
                <w:sz w:val="20"/>
                <w:szCs w:val="20"/>
                <w:u w:val="none"/>
              </w:rPr>
            </w:pPr>
          </w:p>
        </w:tc>
      </w:tr>
      <w:tr w14:paraId="15FB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34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2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纽约食管鳞状细胞癌1(NY-ESO-1)抗体试剂（免疫组织化学法）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D08">
            <w:pPr>
              <w:jc w:val="both"/>
              <w:rPr>
                <w:rFonts w:hint="eastAsia" w:ascii="微软雅黑" w:hAnsi="微软雅黑" w:eastAsia="微软雅黑" w:cs="微软雅黑"/>
                <w:i w:val="0"/>
                <w:iCs w:val="0"/>
                <w:color w:val="000000"/>
                <w:sz w:val="20"/>
                <w:szCs w:val="20"/>
                <w:u w:val="none"/>
              </w:rPr>
            </w:pPr>
          </w:p>
        </w:tc>
      </w:tr>
      <w:tr w14:paraId="73F1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5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桥粒芯蛋白（DSG3）抗体试剂（免疫组织化学法）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60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BFA3">
            <w:pPr>
              <w:jc w:val="both"/>
              <w:rPr>
                <w:rFonts w:hint="eastAsia" w:ascii="微软雅黑" w:hAnsi="微软雅黑" w:eastAsia="微软雅黑" w:cs="微软雅黑"/>
                <w:i w:val="0"/>
                <w:iCs w:val="0"/>
                <w:color w:val="000000"/>
                <w:sz w:val="20"/>
                <w:szCs w:val="20"/>
                <w:u w:val="none"/>
              </w:rPr>
            </w:pPr>
          </w:p>
        </w:tc>
      </w:tr>
      <w:tr w14:paraId="214C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4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6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HIK1083抗体试剂（免疫组织化学法）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E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D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3858">
            <w:pPr>
              <w:jc w:val="both"/>
              <w:rPr>
                <w:rFonts w:hint="eastAsia" w:ascii="微软雅黑" w:hAnsi="微软雅黑" w:eastAsia="微软雅黑" w:cs="微软雅黑"/>
                <w:i w:val="0"/>
                <w:iCs w:val="0"/>
                <w:color w:val="000000"/>
                <w:sz w:val="20"/>
                <w:szCs w:val="20"/>
                <w:u w:val="none"/>
              </w:rPr>
            </w:pPr>
          </w:p>
        </w:tc>
      </w:tr>
      <w:tr w14:paraId="2A10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25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HumanPlacentalLactogen抗体试剂（免疫组织化学）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D3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3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FE8C">
            <w:pPr>
              <w:jc w:val="both"/>
              <w:rPr>
                <w:rFonts w:hint="eastAsia" w:ascii="微软雅黑" w:hAnsi="微软雅黑" w:eastAsia="微软雅黑" w:cs="微软雅黑"/>
                <w:i w:val="0"/>
                <w:iCs w:val="0"/>
                <w:color w:val="000000"/>
                <w:sz w:val="20"/>
                <w:szCs w:val="20"/>
                <w:u w:val="none"/>
              </w:rPr>
            </w:pPr>
          </w:p>
        </w:tc>
      </w:tr>
      <w:tr w14:paraId="53C2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36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9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2SC抗体试剂（免疫组织化学法）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5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D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224">
            <w:pPr>
              <w:jc w:val="both"/>
              <w:rPr>
                <w:rFonts w:hint="eastAsia" w:ascii="微软雅黑" w:hAnsi="微软雅黑" w:eastAsia="微软雅黑" w:cs="微软雅黑"/>
                <w:i w:val="0"/>
                <w:iCs w:val="0"/>
                <w:color w:val="000000"/>
                <w:sz w:val="20"/>
                <w:szCs w:val="20"/>
                <w:u w:val="none"/>
              </w:rPr>
            </w:pPr>
          </w:p>
        </w:tc>
      </w:tr>
      <w:tr w14:paraId="0EC8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3A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06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睾丸核蛋白（NUT）抗体试剂（免疫组织化学法）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B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DEC5">
            <w:pPr>
              <w:jc w:val="both"/>
              <w:rPr>
                <w:rFonts w:hint="eastAsia" w:ascii="微软雅黑" w:hAnsi="微软雅黑" w:eastAsia="微软雅黑" w:cs="微软雅黑"/>
                <w:i w:val="0"/>
                <w:iCs w:val="0"/>
                <w:color w:val="000000"/>
                <w:sz w:val="20"/>
                <w:szCs w:val="20"/>
                <w:u w:val="none"/>
              </w:rPr>
            </w:pPr>
          </w:p>
        </w:tc>
      </w:tr>
      <w:tr w14:paraId="57F5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B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SOX-9抗体试剂（免疫组织化学法）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0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EE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603B">
            <w:pPr>
              <w:jc w:val="both"/>
              <w:rPr>
                <w:rFonts w:hint="eastAsia" w:ascii="微软雅黑" w:hAnsi="微软雅黑" w:eastAsia="微软雅黑" w:cs="微软雅黑"/>
                <w:i w:val="0"/>
                <w:iCs w:val="0"/>
                <w:color w:val="000000"/>
                <w:sz w:val="20"/>
                <w:szCs w:val="20"/>
                <w:u w:val="none"/>
              </w:rPr>
            </w:pPr>
          </w:p>
        </w:tc>
      </w:tr>
      <w:tr w14:paraId="564B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28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19</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FOXP1抗体试剂（免疫组织化学）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F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49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6C81">
            <w:pPr>
              <w:jc w:val="both"/>
              <w:rPr>
                <w:rFonts w:hint="eastAsia" w:ascii="微软雅黑" w:hAnsi="微软雅黑" w:eastAsia="微软雅黑" w:cs="微软雅黑"/>
                <w:i w:val="0"/>
                <w:iCs w:val="0"/>
                <w:color w:val="000000"/>
                <w:sz w:val="20"/>
                <w:szCs w:val="20"/>
                <w:u w:val="none"/>
              </w:rPr>
            </w:pPr>
          </w:p>
        </w:tc>
      </w:tr>
      <w:tr w14:paraId="7635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7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0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H3.3G34R抗体试剂（免疫组织化学法）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4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2C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8E5">
            <w:pPr>
              <w:jc w:val="both"/>
              <w:rPr>
                <w:rFonts w:hint="eastAsia" w:ascii="微软雅黑" w:hAnsi="微软雅黑" w:eastAsia="微软雅黑" w:cs="微软雅黑"/>
                <w:i w:val="0"/>
                <w:iCs w:val="0"/>
                <w:color w:val="000000"/>
                <w:sz w:val="20"/>
                <w:szCs w:val="20"/>
                <w:u w:val="none"/>
              </w:rPr>
            </w:pPr>
          </w:p>
        </w:tc>
      </w:tr>
      <w:tr w14:paraId="70BD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1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4B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H3.3G34V抗体试剂（免疫组织化学法）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9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4E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1876">
            <w:pPr>
              <w:jc w:val="both"/>
              <w:rPr>
                <w:rFonts w:hint="eastAsia" w:ascii="微软雅黑" w:hAnsi="微软雅黑" w:eastAsia="微软雅黑" w:cs="微软雅黑"/>
                <w:i w:val="0"/>
                <w:iCs w:val="0"/>
                <w:color w:val="000000"/>
                <w:sz w:val="20"/>
                <w:szCs w:val="20"/>
                <w:u w:val="none"/>
              </w:rPr>
            </w:pPr>
          </w:p>
        </w:tc>
      </w:tr>
      <w:tr w14:paraId="031D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C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MNDA抗体试剂（免疫组织化学法）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0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0443">
            <w:pPr>
              <w:jc w:val="both"/>
              <w:rPr>
                <w:rFonts w:hint="eastAsia" w:ascii="微软雅黑" w:hAnsi="微软雅黑" w:eastAsia="微软雅黑" w:cs="微软雅黑"/>
                <w:i w:val="0"/>
                <w:iCs w:val="0"/>
                <w:color w:val="000000"/>
                <w:sz w:val="20"/>
                <w:szCs w:val="20"/>
                <w:u w:val="none"/>
              </w:rPr>
            </w:pPr>
          </w:p>
        </w:tc>
      </w:tr>
      <w:tr w14:paraId="7A49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66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1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血管内皮生长因子受体3（VEGFR3）抗体试剂（免疫组织化学法）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D2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59A8">
            <w:pPr>
              <w:jc w:val="both"/>
              <w:rPr>
                <w:rFonts w:hint="eastAsia" w:ascii="微软雅黑" w:hAnsi="微软雅黑" w:eastAsia="微软雅黑" w:cs="微软雅黑"/>
                <w:i w:val="0"/>
                <w:iCs w:val="0"/>
                <w:color w:val="000000"/>
                <w:sz w:val="20"/>
                <w:szCs w:val="20"/>
                <w:u w:val="none"/>
              </w:rPr>
            </w:pPr>
          </w:p>
        </w:tc>
      </w:tr>
      <w:tr w14:paraId="7866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A5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6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CD103抗体试剂（免疫组织化学）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6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53B">
            <w:pPr>
              <w:jc w:val="both"/>
              <w:rPr>
                <w:rFonts w:hint="eastAsia" w:ascii="微软雅黑" w:hAnsi="微软雅黑" w:eastAsia="微软雅黑" w:cs="微软雅黑"/>
                <w:i w:val="0"/>
                <w:iCs w:val="0"/>
                <w:color w:val="000000"/>
                <w:sz w:val="20"/>
                <w:szCs w:val="20"/>
                <w:u w:val="none"/>
              </w:rPr>
            </w:pPr>
          </w:p>
        </w:tc>
      </w:tr>
      <w:tr w14:paraId="1E28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2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5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CD25抗体试剂（免疫组织化学）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C0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F4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A41">
            <w:pPr>
              <w:jc w:val="both"/>
              <w:rPr>
                <w:rFonts w:hint="eastAsia" w:ascii="微软雅黑" w:hAnsi="微软雅黑" w:eastAsia="微软雅黑" w:cs="微软雅黑"/>
                <w:i w:val="0"/>
                <w:iCs w:val="0"/>
                <w:color w:val="000000"/>
                <w:sz w:val="20"/>
                <w:szCs w:val="20"/>
                <w:u w:val="none"/>
              </w:rPr>
            </w:pPr>
          </w:p>
        </w:tc>
      </w:tr>
      <w:tr w14:paraId="13E2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33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NR4A3抗体试剂（免疫组织化学法）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01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6958">
            <w:pPr>
              <w:jc w:val="both"/>
              <w:rPr>
                <w:rFonts w:hint="eastAsia" w:ascii="微软雅黑" w:hAnsi="微软雅黑" w:eastAsia="微软雅黑" w:cs="微软雅黑"/>
                <w:i w:val="0"/>
                <w:iCs w:val="0"/>
                <w:color w:val="000000"/>
                <w:sz w:val="20"/>
                <w:szCs w:val="20"/>
                <w:u w:val="none"/>
              </w:rPr>
            </w:pPr>
          </w:p>
        </w:tc>
      </w:tr>
      <w:tr w14:paraId="1C13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85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1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TCL1抗体试剂（免疫组织化学）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2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2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8E62">
            <w:pPr>
              <w:jc w:val="both"/>
              <w:rPr>
                <w:rFonts w:hint="eastAsia" w:ascii="微软雅黑" w:hAnsi="微软雅黑" w:eastAsia="微软雅黑" w:cs="微软雅黑"/>
                <w:i w:val="0"/>
                <w:iCs w:val="0"/>
                <w:color w:val="000000"/>
                <w:sz w:val="20"/>
                <w:szCs w:val="20"/>
                <w:u w:val="none"/>
              </w:rPr>
            </w:pPr>
          </w:p>
        </w:tc>
      </w:tr>
      <w:tr w14:paraId="4BDD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15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D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Tryptase抗体试剂（免疫组织化学）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7C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8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95A">
            <w:pPr>
              <w:jc w:val="both"/>
              <w:rPr>
                <w:rFonts w:hint="eastAsia" w:ascii="微软雅黑" w:hAnsi="微软雅黑" w:eastAsia="微软雅黑" w:cs="微软雅黑"/>
                <w:i w:val="0"/>
                <w:iCs w:val="0"/>
                <w:color w:val="000000"/>
                <w:sz w:val="20"/>
                <w:szCs w:val="20"/>
                <w:u w:val="none"/>
              </w:rPr>
            </w:pPr>
          </w:p>
        </w:tc>
      </w:tr>
      <w:tr w14:paraId="143D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E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29</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1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H3K36M抗体试剂（免疫组织化学）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2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4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0643">
            <w:pPr>
              <w:jc w:val="both"/>
              <w:rPr>
                <w:rFonts w:hint="eastAsia" w:ascii="微软雅黑" w:hAnsi="微软雅黑" w:eastAsia="微软雅黑" w:cs="微软雅黑"/>
                <w:i w:val="0"/>
                <w:iCs w:val="0"/>
                <w:color w:val="000000"/>
                <w:sz w:val="20"/>
                <w:szCs w:val="20"/>
                <w:u w:val="none"/>
              </w:rPr>
            </w:pPr>
          </w:p>
        </w:tc>
      </w:tr>
      <w:tr w14:paraId="77F3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6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PU.1抗体试剂（免疫组织化学法）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A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3065">
            <w:pPr>
              <w:jc w:val="both"/>
              <w:rPr>
                <w:rFonts w:hint="eastAsia" w:ascii="微软雅黑" w:hAnsi="微软雅黑" w:eastAsia="微软雅黑" w:cs="微软雅黑"/>
                <w:i w:val="0"/>
                <w:iCs w:val="0"/>
                <w:color w:val="000000"/>
                <w:sz w:val="20"/>
                <w:szCs w:val="20"/>
                <w:u w:val="none"/>
              </w:rPr>
            </w:pPr>
          </w:p>
        </w:tc>
      </w:tr>
      <w:tr w14:paraId="4D6A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91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4C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HGAL抗体试剂（免疫组织化学法）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D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6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3E7D">
            <w:pPr>
              <w:jc w:val="both"/>
              <w:rPr>
                <w:rFonts w:hint="eastAsia" w:ascii="微软雅黑" w:hAnsi="微软雅黑" w:eastAsia="微软雅黑" w:cs="微软雅黑"/>
                <w:i w:val="0"/>
                <w:iCs w:val="0"/>
                <w:color w:val="000000"/>
                <w:sz w:val="20"/>
                <w:szCs w:val="20"/>
                <w:u w:val="none"/>
              </w:rPr>
            </w:pPr>
          </w:p>
        </w:tc>
      </w:tr>
      <w:tr w14:paraId="3118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7E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YAP1抗体试剂（免疫组织化学法）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23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99DC">
            <w:pPr>
              <w:jc w:val="both"/>
              <w:rPr>
                <w:rFonts w:hint="eastAsia" w:ascii="微软雅黑" w:hAnsi="微软雅黑" w:eastAsia="微软雅黑" w:cs="微软雅黑"/>
                <w:i w:val="0"/>
                <w:iCs w:val="0"/>
                <w:color w:val="000000"/>
                <w:sz w:val="20"/>
                <w:szCs w:val="20"/>
                <w:u w:val="none"/>
              </w:rPr>
            </w:pPr>
          </w:p>
        </w:tc>
      </w:tr>
      <w:tr w14:paraId="1990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A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STAT3抗体试剂（免疫组织化学法）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50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D831">
            <w:pPr>
              <w:jc w:val="both"/>
              <w:rPr>
                <w:rFonts w:hint="eastAsia" w:ascii="微软雅黑" w:hAnsi="微软雅黑" w:eastAsia="微软雅黑" w:cs="微软雅黑"/>
                <w:i w:val="0"/>
                <w:iCs w:val="0"/>
                <w:color w:val="000000"/>
                <w:sz w:val="20"/>
                <w:szCs w:val="20"/>
                <w:u w:val="none"/>
              </w:rPr>
            </w:pPr>
          </w:p>
        </w:tc>
      </w:tr>
      <w:tr w14:paraId="2C2E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44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A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核相关肿瘤抗原-2（EBNA-2）抗体试剂（免疫组织化学法）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E0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62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DE5">
            <w:pPr>
              <w:jc w:val="both"/>
              <w:rPr>
                <w:rFonts w:hint="eastAsia" w:ascii="微软雅黑" w:hAnsi="微软雅黑" w:eastAsia="微软雅黑" w:cs="微软雅黑"/>
                <w:i w:val="0"/>
                <w:iCs w:val="0"/>
                <w:color w:val="000000"/>
                <w:sz w:val="20"/>
                <w:szCs w:val="20"/>
                <w:u w:val="none"/>
              </w:rPr>
            </w:pPr>
          </w:p>
        </w:tc>
      </w:tr>
      <w:tr w14:paraId="248B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06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5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POU2F3抗体试剂（免疫组织化学法）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1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A0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0607">
            <w:pPr>
              <w:jc w:val="both"/>
              <w:rPr>
                <w:rFonts w:hint="eastAsia" w:ascii="微软雅黑" w:hAnsi="微软雅黑" w:eastAsia="微软雅黑" w:cs="微软雅黑"/>
                <w:i w:val="0"/>
                <w:iCs w:val="0"/>
                <w:color w:val="000000"/>
                <w:sz w:val="20"/>
                <w:szCs w:val="20"/>
                <w:u w:val="none"/>
              </w:rPr>
            </w:pPr>
          </w:p>
        </w:tc>
      </w:tr>
      <w:tr w14:paraId="4AD5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E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3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C-MET抗体试剂（免疫组织化学）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E0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5318">
            <w:pPr>
              <w:jc w:val="both"/>
              <w:rPr>
                <w:rFonts w:hint="eastAsia" w:ascii="微软雅黑" w:hAnsi="微软雅黑" w:eastAsia="微软雅黑" w:cs="微软雅黑"/>
                <w:i w:val="0"/>
                <w:iCs w:val="0"/>
                <w:color w:val="000000"/>
                <w:sz w:val="20"/>
                <w:szCs w:val="20"/>
                <w:u w:val="none"/>
              </w:rPr>
            </w:pPr>
          </w:p>
        </w:tc>
      </w:tr>
      <w:tr w14:paraId="09BB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CF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1A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EZH2抗体试剂(免疫组织化学)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0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6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902">
            <w:pPr>
              <w:jc w:val="both"/>
              <w:rPr>
                <w:rFonts w:hint="eastAsia" w:ascii="微软雅黑" w:hAnsi="微软雅黑" w:eastAsia="微软雅黑" w:cs="微软雅黑"/>
                <w:i w:val="0"/>
                <w:iCs w:val="0"/>
                <w:color w:val="000000"/>
                <w:sz w:val="20"/>
                <w:szCs w:val="20"/>
                <w:u w:val="none"/>
              </w:rPr>
            </w:pPr>
          </w:p>
        </w:tc>
      </w:tr>
      <w:tr w14:paraId="775B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14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GLUT-1抗体试剂（免疫组织化学）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B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01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13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38EF">
            <w:pPr>
              <w:jc w:val="both"/>
              <w:rPr>
                <w:rFonts w:hint="eastAsia" w:ascii="微软雅黑" w:hAnsi="微软雅黑" w:eastAsia="微软雅黑" w:cs="微软雅黑"/>
                <w:i w:val="0"/>
                <w:iCs w:val="0"/>
                <w:color w:val="000000"/>
                <w:sz w:val="20"/>
                <w:szCs w:val="20"/>
                <w:u w:val="none"/>
              </w:rPr>
            </w:pPr>
          </w:p>
        </w:tc>
      </w:tr>
      <w:tr w14:paraId="2792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0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39</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BE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MTAP抗体试剂(免疫组织化学)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ED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6B8B">
            <w:pPr>
              <w:jc w:val="both"/>
              <w:rPr>
                <w:rFonts w:hint="eastAsia" w:ascii="微软雅黑" w:hAnsi="微软雅黑" w:eastAsia="微软雅黑" w:cs="微软雅黑"/>
                <w:i w:val="0"/>
                <w:iCs w:val="0"/>
                <w:color w:val="000000"/>
                <w:sz w:val="20"/>
                <w:szCs w:val="20"/>
                <w:u w:val="none"/>
              </w:rPr>
            </w:pPr>
          </w:p>
        </w:tc>
      </w:tr>
      <w:tr w14:paraId="2A17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40</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D6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S100P抗体试剂(免疫组织化学)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0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E8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33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FAF">
            <w:pPr>
              <w:jc w:val="both"/>
              <w:rPr>
                <w:rFonts w:hint="eastAsia" w:ascii="微软雅黑" w:hAnsi="微软雅黑" w:eastAsia="微软雅黑" w:cs="微软雅黑"/>
                <w:i w:val="0"/>
                <w:iCs w:val="0"/>
                <w:color w:val="000000"/>
                <w:sz w:val="20"/>
                <w:szCs w:val="20"/>
                <w:u w:val="none"/>
              </w:rPr>
            </w:pPr>
          </w:p>
        </w:tc>
      </w:tr>
      <w:tr w14:paraId="196B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9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41</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PTEN基因缺失探针试剂（荧光原位杂交法）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D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22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543E">
            <w:pPr>
              <w:jc w:val="both"/>
              <w:rPr>
                <w:rFonts w:hint="eastAsia" w:ascii="微软雅黑" w:hAnsi="微软雅黑" w:eastAsia="微软雅黑" w:cs="微软雅黑"/>
                <w:i w:val="0"/>
                <w:iCs w:val="0"/>
                <w:color w:val="000000"/>
                <w:sz w:val="20"/>
                <w:szCs w:val="20"/>
                <w:u w:val="none"/>
              </w:rPr>
            </w:pPr>
          </w:p>
        </w:tc>
      </w:tr>
      <w:tr w14:paraId="7264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42</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MET基因探针试剂（荧光原位杂交法）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3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51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713">
            <w:pPr>
              <w:jc w:val="both"/>
              <w:rPr>
                <w:rFonts w:hint="eastAsia" w:ascii="微软雅黑" w:hAnsi="微软雅黑" w:eastAsia="微软雅黑" w:cs="微软雅黑"/>
                <w:i w:val="0"/>
                <w:iCs w:val="0"/>
                <w:color w:val="000000"/>
                <w:sz w:val="20"/>
                <w:szCs w:val="20"/>
                <w:u w:val="none"/>
              </w:rPr>
            </w:pPr>
          </w:p>
        </w:tc>
      </w:tr>
      <w:tr w14:paraId="54CB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F7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43</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B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NF2基因缺失探针（荧光原位杂交法）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B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072B">
            <w:pPr>
              <w:jc w:val="both"/>
              <w:rPr>
                <w:rFonts w:hint="eastAsia" w:ascii="微软雅黑" w:hAnsi="微软雅黑" w:eastAsia="微软雅黑" w:cs="微软雅黑"/>
                <w:i w:val="0"/>
                <w:iCs w:val="0"/>
                <w:color w:val="000000"/>
                <w:sz w:val="20"/>
                <w:szCs w:val="20"/>
                <w:u w:val="none"/>
              </w:rPr>
            </w:pPr>
          </w:p>
        </w:tc>
      </w:tr>
      <w:tr w14:paraId="3C9E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F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44</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DA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MN1(22q12)基因断裂探针试剂（荧光原位杂交法）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3B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3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C722">
            <w:pPr>
              <w:jc w:val="both"/>
              <w:rPr>
                <w:rFonts w:hint="eastAsia" w:ascii="微软雅黑" w:hAnsi="微软雅黑" w:eastAsia="微软雅黑" w:cs="微软雅黑"/>
                <w:i w:val="0"/>
                <w:iCs w:val="0"/>
                <w:color w:val="000000"/>
                <w:sz w:val="20"/>
                <w:szCs w:val="20"/>
                <w:u w:val="none"/>
              </w:rPr>
            </w:pPr>
          </w:p>
        </w:tc>
      </w:tr>
      <w:tr w14:paraId="1E3F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FB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45</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F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Kappa链探针检测试剂盒（荧光原位杂交法）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8D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EBD8">
            <w:pPr>
              <w:jc w:val="both"/>
              <w:rPr>
                <w:rFonts w:hint="eastAsia" w:ascii="微软雅黑" w:hAnsi="微软雅黑" w:eastAsia="微软雅黑" w:cs="微软雅黑"/>
                <w:i w:val="0"/>
                <w:iCs w:val="0"/>
                <w:color w:val="000000"/>
                <w:sz w:val="20"/>
                <w:szCs w:val="20"/>
                <w:u w:val="none"/>
              </w:rPr>
            </w:pPr>
          </w:p>
        </w:tc>
      </w:tr>
      <w:tr w14:paraId="0AA6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46</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2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Lambda 链探针检测试剂盒（荧光原位杂交法）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6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C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6D7">
            <w:pPr>
              <w:jc w:val="both"/>
              <w:rPr>
                <w:rFonts w:hint="eastAsia" w:ascii="微软雅黑" w:hAnsi="微软雅黑" w:eastAsia="微软雅黑" w:cs="微软雅黑"/>
                <w:i w:val="0"/>
                <w:iCs w:val="0"/>
                <w:color w:val="000000"/>
                <w:sz w:val="20"/>
                <w:szCs w:val="20"/>
                <w:u w:val="none"/>
              </w:rPr>
            </w:pPr>
          </w:p>
        </w:tc>
      </w:tr>
      <w:tr w14:paraId="0D78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C9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47</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7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TCRB（7q34）基因断裂探针试剂（荧光原位杂交法）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5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C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80E">
            <w:pPr>
              <w:jc w:val="both"/>
              <w:rPr>
                <w:rFonts w:hint="eastAsia" w:ascii="微软雅黑" w:hAnsi="微软雅黑" w:eastAsia="微软雅黑" w:cs="微软雅黑"/>
                <w:i w:val="0"/>
                <w:iCs w:val="0"/>
                <w:color w:val="000000"/>
                <w:sz w:val="20"/>
                <w:szCs w:val="20"/>
                <w:u w:val="none"/>
              </w:rPr>
            </w:pPr>
          </w:p>
        </w:tc>
      </w:tr>
      <w:tr w14:paraId="7136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D5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48</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2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TRA/TRD（14q11）基因断裂探针试剂（荧光原位杂交法）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E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DAF">
            <w:pPr>
              <w:jc w:val="both"/>
              <w:rPr>
                <w:rFonts w:hint="eastAsia" w:ascii="微软雅黑" w:hAnsi="微软雅黑" w:eastAsia="微软雅黑" w:cs="微软雅黑"/>
                <w:i w:val="0"/>
                <w:iCs w:val="0"/>
                <w:color w:val="000000"/>
                <w:sz w:val="20"/>
                <w:szCs w:val="20"/>
                <w:u w:val="none"/>
              </w:rPr>
            </w:pPr>
          </w:p>
        </w:tc>
      </w:tr>
      <w:tr w14:paraId="3B4D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33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49</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2E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PHF1基因断裂探针试剂（荧光原位杂交法）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5B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批量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5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color w:val="auto"/>
                <w:kern w:val="0"/>
                <w:sz w:val="20"/>
                <w:szCs w:val="20"/>
                <w:highlight w:val="none"/>
                <w:lang w:val="en-US" w:eastAsia="zh-CN"/>
              </w:rPr>
            </w:pPr>
            <w:r>
              <w:rPr>
                <w:rFonts w:hint="eastAsia" w:ascii="微软雅黑" w:hAnsi="微软雅黑" w:eastAsia="微软雅黑" w:cs="微软雅黑"/>
                <w:color w:val="auto"/>
                <w:kern w:val="0"/>
                <w:sz w:val="20"/>
                <w:szCs w:val="20"/>
                <w:highlight w:val="none"/>
                <w:lang w:val="en-US" w:eastAsia="zh-CN"/>
              </w:rPr>
              <w:t>500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02A">
            <w:pPr>
              <w:jc w:val="both"/>
              <w:rPr>
                <w:rFonts w:hint="eastAsia" w:ascii="微软雅黑" w:hAnsi="微软雅黑" w:eastAsia="微软雅黑" w:cs="微软雅黑"/>
                <w:i w:val="0"/>
                <w:iCs w:val="0"/>
                <w:color w:val="000000"/>
                <w:sz w:val="20"/>
                <w:szCs w:val="20"/>
                <w:u w:val="none"/>
              </w:rPr>
            </w:pPr>
          </w:p>
        </w:tc>
      </w:tr>
    </w:tbl>
    <w:p w14:paraId="6B6280C2">
      <w:pPr>
        <w:pStyle w:val="15"/>
        <w:widowControl/>
        <w:spacing w:before="0" w:beforeAutospacing="0" w:after="0" w:afterAutospacing="0" w:line="315" w:lineRule="atLeast"/>
        <w:ind w:firstLine="480"/>
        <w:rPr>
          <w:rFonts w:hint="eastAsia" w:ascii="宋体" w:hAnsi="宋体" w:cs="宋体"/>
          <w:highlight w:val="none"/>
        </w:rPr>
      </w:pPr>
    </w:p>
    <w:p w14:paraId="6745EE2A">
      <w:pPr>
        <w:pStyle w:val="15"/>
        <w:widowControl/>
        <w:spacing w:before="0" w:beforeAutospacing="0" w:after="0" w:afterAutospacing="0" w:line="315" w:lineRule="atLeast"/>
        <w:ind w:firstLine="241" w:firstLineChars="100"/>
        <w:rPr>
          <w:rStyle w:val="20"/>
          <w:rFonts w:hint="eastAsia" w:ascii="宋体" w:hAnsi="宋体" w:cs="宋体"/>
          <w:highlight w:val="none"/>
        </w:rPr>
      </w:pPr>
      <w:r>
        <w:rPr>
          <w:rStyle w:val="20"/>
          <w:rFonts w:hint="eastAsia" w:ascii="宋体" w:hAnsi="宋体" w:cs="宋体"/>
          <w:highlight w:val="none"/>
        </w:rPr>
        <w:t>注：</w:t>
      </w:r>
      <w:r>
        <w:rPr>
          <w:rStyle w:val="20"/>
          <w:rFonts w:hint="eastAsia" w:ascii="宋体" w:hAnsi="宋体" w:cs="宋体"/>
          <w:highlight w:val="none"/>
          <w:lang w:val="en-US" w:eastAsia="zh-CN"/>
        </w:rPr>
        <w:t>本项目供应商报价不能超过采购预算金额，超过预算金额视为无效报价。</w:t>
      </w:r>
    </w:p>
    <w:p w14:paraId="0C02CEBE">
      <w:pPr>
        <w:pStyle w:val="15"/>
        <w:widowControl/>
        <w:spacing w:before="0" w:beforeAutospacing="0" w:after="0" w:afterAutospacing="0" w:line="315" w:lineRule="atLeast"/>
        <w:ind w:firstLine="241" w:firstLineChars="100"/>
        <w:rPr>
          <w:rStyle w:val="20"/>
          <w:rFonts w:hint="eastAsia" w:ascii="宋体" w:hAnsi="宋体" w:cs="宋体"/>
          <w:highlight w:val="none"/>
        </w:rPr>
      </w:pPr>
    </w:p>
    <w:p w14:paraId="570D0A14">
      <w:pPr>
        <w:pStyle w:val="15"/>
        <w:widowControl/>
        <w:spacing w:before="0" w:beforeAutospacing="0" w:after="0" w:afterAutospacing="0" w:line="315" w:lineRule="atLeast"/>
        <w:rPr>
          <w:rFonts w:hint="eastAsia" w:ascii="宋体" w:hAnsi="宋体" w:cs="宋体"/>
          <w:sz w:val="21"/>
          <w:szCs w:val="21"/>
          <w:highlight w:val="none"/>
        </w:rPr>
      </w:pPr>
      <w:r>
        <w:rPr>
          <w:rStyle w:val="20"/>
          <w:rFonts w:hint="eastAsia" w:ascii="宋体" w:hAnsi="宋体" w:cs="宋体"/>
          <w:highlight w:val="none"/>
        </w:rPr>
        <w:t>二、供应商资格要求：</w:t>
      </w:r>
    </w:p>
    <w:p w14:paraId="6B4CD2A4">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2.1 供应商应符合《中华人民共和国政府采购法》第二十二条的规定；</w:t>
      </w:r>
    </w:p>
    <w:p w14:paraId="0423C6F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2.2 如果供应商所投的货物不是自己制造的，须提供制造商出具的针对</w:t>
      </w:r>
      <w:r>
        <w:rPr>
          <w:rFonts w:hint="eastAsia" w:ascii="宋体" w:hAnsi="宋体" w:cs="宋体"/>
          <w:sz w:val="24"/>
          <w:szCs w:val="24"/>
          <w:highlight w:val="none"/>
          <w:lang w:eastAsia="zh-CN"/>
        </w:rPr>
        <w:t>所投</w:t>
      </w:r>
      <w:r>
        <w:rPr>
          <w:rFonts w:hint="eastAsia" w:ascii="宋体" w:hAnsi="宋体" w:cs="宋体"/>
          <w:sz w:val="24"/>
          <w:szCs w:val="24"/>
          <w:highlight w:val="none"/>
        </w:rPr>
        <w:t>货物的</w:t>
      </w:r>
      <w:r>
        <w:rPr>
          <w:rFonts w:hint="eastAsia" w:ascii="宋体" w:hAnsi="宋体" w:cs="宋体"/>
          <w:sz w:val="24"/>
          <w:szCs w:val="24"/>
          <w:highlight w:val="none"/>
          <w:lang w:eastAsia="zh-CN"/>
        </w:rPr>
        <w:t>有效</w:t>
      </w:r>
      <w:r>
        <w:rPr>
          <w:rFonts w:hint="eastAsia" w:ascii="宋体" w:hAnsi="宋体" w:cs="宋体"/>
          <w:sz w:val="24"/>
          <w:szCs w:val="24"/>
          <w:highlight w:val="none"/>
        </w:rPr>
        <w:t>授权书（</w:t>
      </w:r>
      <w:r>
        <w:rPr>
          <w:rFonts w:hint="eastAsia" w:ascii="宋体" w:hAnsi="宋体" w:cs="宋体"/>
          <w:sz w:val="24"/>
          <w:szCs w:val="24"/>
          <w:highlight w:val="none"/>
          <w:lang w:eastAsia="zh-CN"/>
        </w:rPr>
        <w:t>如供应商为代理商</w:t>
      </w:r>
      <w:r>
        <w:rPr>
          <w:rFonts w:hint="eastAsia" w:ascii="宋体" w:hAnsi="宋体" w:cs="宋体"/>
          <w:sz w:val="24"/>
          <w:szCs w:val="24"/>
          <w:highlight w:val="none"/>
        </w:rPr>
        <w:t>，需要提供逐级授权）；</w:t>
      </w:r>
    </w:p>
    <w:p w14:paraId="7E7C6ED5">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2.3供应商若为制造商，应具有食品药品监督管理部门颁发的有效的《医疗器械生产许可证》或《医疗器械生产备案凭证》；供应商若为代理商，应具有食品药品监督管理部门颁发的有效《医疗器械经营许可证》或《医疗器械经营备案凭证》</w:t>
      </w:r>
      <w:r>
        <w:rPr>
          <w:rFonts w:hint="eastAsia" w:ascii="宋体" w:hAnsi="宋体" w:cs="宋体"/>
          <w:sz w:val="24"/>
          <w:szCs w:val="24"/>
          <w:highlight w:val="none"/>
        </w:rPr>
        <w:t>（如有）；</w:t>
      </w:r>
    </w:p>
    <w:p w14:paraId="31C59A1C">
      <w:pPr>
        <w:pStyle w:val="15"/>
        <w:widowControl/>
        <w:spacing w:before="0" w:beforeAutospacing="0" w:after="0" w:afterAutospacing="0" w:line="315" w:lineRule="atLeast"/>
        <w:ind w:firstLine="48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2.4</w:t>
      </w:r>
      <w:r>
        <w:rPr>
          <w:rFonts w:hint="eastAsia" w:ascii="宋体" w:hAnsi="宋体" w:cs="宋体"/>
          <w:sz w:val="24"/>
          <w:szCs w:val="24"/>
          <w:highlight w:val="none"/>
        </w:rPr>
        <w:t>供应商所投设备及其所附属配置应具有有效的《中华人民共和国医疗器械注册证》或《医疗器械备案凭证》（如有）</w:t>
      </w:r>
      <w:r>
        <w:rPr>
          <w:rFonts w:hint="eastAsia" w:ascii="宋体" w:hAnsi="宋体" w:cs="宋体"/>
          <w:sz w:val="24"/>
          <w:szCs w:val="24"/>
          <w:highlight w:val="none"/>
          <w:lang w:val="en-US" w:eastAsia="zh-CN"/>
        </w:rPr>
        <w:t>；</w:t>
      </w:r>
    </w:p>
    <w:p w14:paraId="546B9BD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r>
        <w:rPr>
          <w:rFonts w:hint="eastAsia" w:ascii="宋体" w:hAnsi="宋体" w:cs="宋体"/>
          <w:sz w:val="24"/>
          <w:szCs w:val="24"/>
          <w:highlight w:val="none"/>
        </w:rPr>
        <w:t>参加采购活动前三年内，在经营活动中没有重大违法记录；</w:t>
      </w:r>
    </w:p>
    <w:p w14:paraId="65977E06">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单位负责人为同一人或者存在控股、管理关系的不同单位，不得参加同一采购项目包；</w:t>
      </w:r>
    </w:p>
    <w:p w14:paraId="2B1A7AB9">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拒绝列入政府取消投标资格记录期间的企业或个人投标、不接受被列入失信被执行人、重大税收违法案件当事人名单、政府采购严重违法失信行为记录名单的供应商参与</w:t>
      </w:r>
      <w:r>
        <w:rPr>
          <w:rFonts w:hint="eastAsia" w:ascii="宋体" w:hAnsi="宋体" w:cs="宋体"/>
          <w:sz w:val="24"/>
          <w:szCs w:val="24"/>
          <w:highlight w:val="none"/>
          <w:lang w:val="en-US" w:eastAsia="zh-CN"/>
        </w:rPr>
        <w:t>议价</w:t>
      </w:r>
      <w:r>
        <w:rPr>
          <w:rFonts w:hint="eastAsia" w:ascii="宋体" w:hAnsi="宋体" w:cs="宋体"/>
          <w:sz w:val="24"/>
          <w:szCs w:val="24"/>
          <w:highlight w:val="none"/>
        </w:rPr>
        <w:t>；</w:t>
      </w:r>
    </w:p>
    <w:p w14:paraId="5320AA5A">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2.8</w:t>
      </w:r>
      <w:r>
        <w:rPr>
          <w:rFonts w:hint="eastAsia" w:ascii="宋体" w:hAnsi="宋体" w:cs="宋体"/>
          <w:sz w:val="24"/>
          <w:szCs w:val="24"/>
          <w:highlight w:val="none"/>
        </w:rPr>
        <w:t>卫材（包含低值卫材、高值耗材）、试剂（等均需标明医保27位码（如有收费项目必须提供）及吉林省阳采平台code码,需提供网页截图并加盖公章（如有）</w:t>
      </w:r>
      <w:r>
        <w:rPr>
          <w:rFonts w:hint="eastAsia" w:ascii="宋体" w:hAnsi="宋体" w:cs="宋体"/>
          <w:sz w:val="24"/>
          <w:szCs w:val="24"/>
          <w:highlight w:val="none"/>
          <w:lang w:eastAsia="zh-CN"/>
        </w:rPr>
        <w:t>。</w:t>
      </w:r>
    </w:p>
    <w:p w14:paraId="0D7492E7">
      <w:pPr>
        <w:pStyle w:val="15"/>
        <w:widowControl/>
        <w:spacing w:before="0" w:beforeAutospacing="0" w:after="0" w:afterAutospacing="0" w:line="315" w:lineRule="atLeast"/>
        <w:ind w:firstLine="48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9</w:t>
      </w:r>
      <w:r>
        <w:rPr>
          <w:rFonts w:hint="eastAsia" w:ascii="宋体" w:hAnsi="宋体" w:cs="宋体"/>
          <w:sz w:val="24"/>
          <w:szCs w:val="24"/>
          <w:highlight w:val="none"/>
        </w:rPr>
        <w:t>本次采购不接受联合体投标。</w:t>
      </w:r>
    </w:p>
    <w:p w14:paraId="4BB7455B">
      <w:pPr>
        <w:pStyle w:val="4"/>
        <w:widowControl/>
        <w:spacing w:before="0" w:beforeAutospacing="0" w:after="0" w:afterAutospacing="0" w:line="315" w:lineRule="atLeast"/>
        <w:rPr>
          <w:rStyle w:val="20"/>
          <w:rFonts w:hint="eastAsia" w:ascii="宋体" w:hAnsi="宋体" w:cs="宋体"/>
          <w:b/>
          <w:highlight w:val="none"/>
        </w:rPr>
      </w:pPr>
      <w:r>
        <w:rPr>
          <w:rStyle w:val="20"/>
          <w:rFonts w:cs="宋体"/>
          <w:b/>
          <w:sz w:val="24"/>
          <w:szCs w:val="24"/>
          <w:highlight w:val="none"/>
        </w:rPr>
        <w:t>三、</w:t>
      </w:r>
      <w:r>
        <w:rPr>
          <w:rStyle w:val="20"/>
          <w:rFonts w:cs="宋体"/>
          <w:b/>
          <w:sz w:val="28"/>
          <w:szCs w:val="28"/>
          <w:highlight w:val="none"/>
        </w:rPr>
        <w:t>报名</w:t>
      </w:r>
      <w:r>
        <w:rPr>
          <w:rStyle w:val="20"/>
          <w:rFonts w:hint="eastAsia" w:ascii="宋体" w:hAnsi="宋体" w:cs="宋体"/>
          <w:b/>
          <w:sz w:val="28"/>
          <w:szCs w:val="28"/>
          <w:highlight w:val="none"/>
        </w:rPr>
        <w:t>方式：</w:t>
      </w:r>
    </w:p>
    <w:p w14:paraId="66A214EF">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3.1 发送报名表（见附件1）至邮箱</w:t>
      </w:r>
      <w:r>
        <w:rPr>
          <w:rFonts w:hint="eastAsia"/>
          <w:highlight w:val="none"/>
          <w:lang w:eastAsia="zh-CN"/>
        </w:rPr>
        <w:t>zgjxmgl2@163.com</w:t>
      </w:r>
      <w:r>
        <w:rPr>
          <w:rFonts w:hint="eastAsia"/>
          <w:highlight w:val="none"/>
        </w:rPr>
        <w:t>，发送名称为“公司名称+项目</w:t>
      </w:r>
      <w:r>
        <w:rPr>
          <w:rFonts w:hint="eastAsia"/>
          <w:highlight w:val="none"/>
          <w:lang w:eastAsia="zh-CN"/>
        </w:rPr>
        <w:t>编号</w:t>
      </w:r>
      <w:r>
        <w:rPr>
          <w:rFonts w:hint="eastAsia"/>
          <w:highlight w:val="none"/>
        </w:rPr>
        <w:t>”</w:t>
      </w:r>
    </w:p>
    <w:p w14:paraId="170D6639">
      <w:pPr>
        <w:pStyle w:val="15"/>
        <w:widowControl/>
        <w:spacing w:before="0" w:beforeAutospacing="0" w:after="0" w:afterAutospacing="0" w:line="315" w:lineRule="atLeast"/>
        <w:ind w:firstLine="480"/>
        <w:rPr>
          <w:rFonts w:hint="eastAsia" w:ascii="宋体" w:hAnsi="宋体" w:cs="宋体"/>
          <w:highlight w:val="none"/>
        </w:rPr>
      </w:pPr>
      <w:r>
        <w:rPr>
          <w:rFonts w:hint="eastAsia"/>
          <w:highlight w:val="none"/>
        </w:rPr>
        <w:t xml:space="preserve">3.2 </w:t>
      </w:r>
      <w:r>
        <w:rPr>
          <w:rFonts w:hint="eastAsia" w:ascii="宋体" w:hAnsi="宋体" w:cs="宋体"/>
          <w:highlight w:val="none"/>
        </w:rPr>
        <w:t>吉大一院采购议价QQ群：869125411，供应商报名等问题可咨询。</w:t>
      </w:r>
    </w:p>
    <w:p w14:paraId="56972B68">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Style w:val="20"/>
          <w:rFonts w:hint="eastAsia" w:ascii="Times New Roman" w:hAnsi="Times New Roman" w:eastAsia="宋体" w:cs="宋体"/>
          <w:b w:val="0"/>
          <w:bCs w:val="0"/>
          <w:kern w:val="0"/>
          <w:sz w:val="24"/>
          <w:szCs w:val="24"/>
          <w:highlight w:val="none"/>
          <w:lang w:val="en-US" w:eastAsia="zh-CN" w:bidi="ar-SA"/>
        </w:rPr>
      </w:pPr>
      <w:r>
        <w:rPr>
          <w:rStyle w:val="20"/>
          <w:rFonts w:hint="eastAsia" w:cs="宋体"/>
          <w:kern w:val="0"/>
          <w:sz w:val="24"/>
          <w:szCs w:val="24"/>
          <w:highlight w:val="none"/>
          <w:lang w:val="en-US" w:eastAsia="zh-CN" w:bidi="ar-SA"/>
        </w:rPr>
        <w:t>四、</w:t>
      </w:r>
      <w:r>
        <w:rPr>
          <w:rStyle w:val="20"/>
          <w:rFonts w:hint="eastAsia" w:ascii="Times New Roman" w:hAnsi="Times New Roman" w:eastAsia="宋体" w:cs="宋体"/>
          <w:kern w:val="0"/>
          <w:sz w:val="24"/>
          <w:szCs w:val="24"/>
          <w:highlight w:val="none"/>
          <w:lang w:val="en-US" w:eastAsia="zh-CN" w:bidi="ar-SA"/>
        </w:rPr>
        <w:t>议价时间：</w:t>
      </w:r>
    </w:p>
    <w:p w14:paraId="2DB0709D">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80" w:firstLineChars="200"/>
        <w:textAlignment w:val="auto"/>
        <w:rPr>
          <w:rFonts w:hint="eastAsia" w:ascii="宋体" w:hAnsi="宋体" w:cs="宋体"/>
          <w:highlight w:val="none"/>
          <w:lang w:val="en-US" w:eastAsia="zh-CN"/>
        </w:rPr>
      </w:pPr>
      <w:r>
        <w:rPr>
          <w:rStyle w:val="20"/>
          <w:rFonts w:hint="eastAsia" w:cs="宋体"/>
          <w:b w:val="0"/>
          <w:bCs w:val="0"/>
          <w:kern w:val="0"/>
          <w:sz w:val="24"/>
          <w:szCs w:val="24"/>
          <w:highlight w:val="none"/>
          <w:lang w:val="en-US" w:eastAsia="zh-CN" w:bidi="ar-SA"/>
        </w:rPr>
        <w:t>4.1 2025年09月26日09时00分</w:t>
      </w:r>
    </w:p>
    <w:p w14:paraId="4BE69E92">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 xml:space="preserve">    </w:t>
      </w:r>
      <w:r>
        <w:rPr>
          <w:rStyle w:val="20"/>
          <w:rFonts w:hint="eastAsia" w:ascii="Times New Roman" w:hAnsi="Times New Roman" w:eastAsia="宋体" w:cs="宋体"/>
          <w:b w:val="0"/>
          <w:bCs w:val="0"/>
          <w:kern w:val="0"/>
          <w:sz w:val="24"/>
          <w:szCs w:val="24"/>
          <w:highlight w:val="none"/>
          <w:lang w:val="en-US" w:eastAsia="zh-CN" w:bidi="ar-SA"/>
        </w:rPr>
        <w:t>4.2</w:t>
      </w:r>
      <w:r>
        <w:rPr>
          <w:rFonts w:hint="eastAsia" w:ascii="宋体" w:hAnsi="宋体" w:cs="宋体"/>
          <w:highlight w:val="none"/>
          <w:lang w:val="en-US" w:eastAsia="zh-CN"/>
        </w:rPr>
        <w:t xml:space="preserve"> 议价地点：吉大一院招标管理部一楼会议室（解放大路与云鹤街交汇科技干部家属楼院内）</w:t>
      </w:r>
    </w:p>
    <w:p w14:paraId="2BF1BC9D">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textAlignment w:val="auto"/>
        <w:rPr>
          <w:rStyle w:val="20"/>
          <w:rFonts w:hint="eastAsia" w:ascii="Times New Roman" w:hAnsi="Times New Roman" w:eastAsia="宋体" w:cs="宋体"/>
          <w:kern w:val="0"/>
          <w:sz w:val="24"/>
          <w:szCs w:val="24"/>
          <w:highlight w:val="none"/>
          <w:lang w:val="en-US" w:eastAsia="zh-CN" w:bidi="ar-SA"/>
        </w:rPr>
      </w:pPr>
      <w:r>
        <w:rPr>
          <w:rStyle w:val="20"/>
          <w:rFonts w:hint="eastAsia" w:ascii="Times New Roman" w:hAnsi="Times New Roman" w:eastAsia="宋体" w:cs="宋体"/>
          <w:kern w:val="0"/>
          <w:sz w:val="24"/>
          <w:szCs w:val="24"/>
          <w:highlight w:val="none"/>
          <w:lang w:val="en-US" w:eastAsia="zh-CN" w:bidi="ar-SA"/>
        </w:rPr>
        <w:t>文件要求：</w:t>
      </w:r>
    </w:p>
    <w:p w14:paraId="73283FEB">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pPr>
      <w:r>
        <w:rPr>
          <w:rStyle w:val="20"/>
          <w:rFonts w:hint="eastAsia" w:ascii="Times New Roman" w:hAnsi="Times New Roman" w:eastAsia="宋体" w:cs="宋体"/>
          <w:b w:val="0"/>
          <w:bCs w:val="0"/>
          <w:kern w:val="0"/>
          <w:sz w:val="24"/>
          <w:szCs w:val="24"/>
          <w:highlight w:val="none"/>
          <w:lang w:val="en-US" w:eastAsia="zh-CN" w:bidi="ar-SA"/>
        </w:rPr>
        <w:t>5.1</w:t>
      </w:r>
      <w:r>
        <w:rPr>
          <w:rFonts w:hint="eastAsia" w:ascii="宋体" w:hAnsi="宋体" w:eastAsia="宋体" w:cs="宋体"/>
          <w:kern w:val="0"/>
          <w:sz w:val="24"/>
          <w:szCs w:val="24"/>
          <w:highlight w:val="none"/>
          <w:lang w:val="en-US" w:eastAsia="zh-CN" w:bidi="ar"/>
        </w:rPr>
        <w:t xml:space="preserve"> 文件正本一份、副本二份,电子版U盘1份</w:t>
      </w:r>
      <w:r>
        <w:rPr>
          <w:rFonts w:hint="eastAsia" w:ascii="宋体" w:hAnsi="宋体" w:cs="宋体"/>
          <w:kern w:val="0"/>
          <w:sz w:val="24"/>
          <w:szCs w:val="24"/>
          <w:highlight w:val="none"/>
          <w:lang w:val="en-US" w:eastAsia="zh-CN" w:bidi="ar"/>
        </w:rPr>
        <w:t>及上</w:t>
      </w:r>
      <w:r>
        <w:rPr>
          <w:rFonts w:hint="eastAsia" w:ascii="宋体" w:hAnsi="宋体" w:eastAsia="宋体" w:cs="宋体"/>
          <w:kern w:val="0"/>
          <w:sz w:val="24"/>
          <w:szCs w:val="24"/>
          <w:highlight w:val="none"/>
          <w:lang w:val="en-US" w:eastAsia="zh-CN" w:bidi="ar"/>
        </w:rPr>
        <w:t>传至邮箱</w:t>
      </w:r>
      <w:r>
        <w:rPr>
          <w:rFonts w:hint="eastAsia" w:ascii="宋体" w:hAnsi="宋体" w:cs="宋体"/>
          <w:kern w:val="0"/>
          <w:sz w:val="24"/>
          <w:szCs w:val="24"/>
          <w:highlight w:val="none"/>
          <w:lang w:val="en-US" w:eastAsia="zh-CN" w:bidi="ar"/>
        </w:rPr>
        <w:t>zgjxmgl2@163.com  1份</w:t>
      </w:r>
      <w:r>
        <w:rPr>
          <w:rFonts w:hint="eastAsia" w:ascii="宋体" w:hAnsi="宋体" w:eastAsia="宋体" w:cs="宋体"/>
          <w:kern w:val="0"/>
          <w:sz w:val="24"/>
          <w:szCs w:val="24"/>
          <w:highlight w:val="none"/>
          <w:lang w:val="en-US" w:eastAsia="zh-CN" w:bidi="ar"/>
        </w:rPr>
        <w:t>（响应文件加盖公章、签字的正本扫描件PDF版）</w:t>
      </w:r>
      <w:r>
        <w:rPr>
          <w:rFonts w:hint="eastAsia" w:ascii="宋体" w:hAnsi="宋体" w:cs="宋体"/>
          <w:kern w:val="0"/>
          <w:sz w:val="24"/>
          <w:szCs w:val="24"/>
          <w:highlight w:val="none"/>
          <w:lang w:val="en-US" w:eastAsia="zh-CN" w:bidi="ar"/>
        </w:rPr>
        <w:t>，</w:t>
      </w:r>
      <w:r>
        <w:rPr>
          <w:rFonts w:hint="eastAsia" w:ascii="宋体" w:hAnsi="宋体" w:eastAsia="宋体" w:cs="宋体"/>
          <w:b/>
          <w:bCs/>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报价单不放在标书里。</w:t>
      </w:r>
    </w:p>
    <w:p w14:paraId="205337DC">
      <w:pPr>
        <w:pStyle w:val="2"/>
        <w:ind w:firstLine="480" w:firstLineChars="200"/>
        <w:rPr>
          <w:rFonts w:hint="eastAsia" w:ascii="宋体" w:hAnsi="宋体" w:eastAsia="宋体" w:cs="宋体"/>
          <w:kern w:val="0"/>
          <w:sz w:val="24"/>
          <w:szCs w:val="24"/>
          <w:highlight w:val="none"/>
          <w:lang w:val="en-US" w:eastAsia="zh-CN" w:bidi="ar"/>
        </w:rPr>
      </w:pPr>
      <w:r>
        <w:rPr>
          <w:rStyle w:val="20"/>
          <w:rFonts w:hint="eastAsia" w:ascii="Times New Roman" w:hAnsi="Times New Roman" w:eastAsia="宋体" w:cs="宋体"/>
          <w:b w:val="0"/>
          <w:bCs w:val="0"/>
          <w:kern w:val="0"/>
          <w:sz w:val="24"/>
          <w:szCs w:val="24"/>
          <w:highlight w:val="none"/>
          <w:lang w:val="en-US" w:eastAsia="zh-CN" w:bidi="ar-SA"/>
        </w:rPr>
        <w:t>5.2</w:t>
      </w:r>
      <w:r>
        <w:rPr>
          <w:rFonts w:hint="eastAsia" w:ascii="宋体" w:hAnsi="宋体" w:eastAsia="宋体" w:cs="宋体"/>
          <w:kern w:val="0"/>
          <w:sz w:val="24"/>
          <w:szCs w:val="24"/>
          <w:highlight w:val="none"/>
          <w:lang w:val="en-US" w:eastAsia="zh-CN" w:bidi="ar"/>
        </w:rPr>
        <w:t>本次</w:t>
      </w:r>
      <w:r>
        <w:rPr>
          <w:rFonts w:hint="eastAsia" w:ascii="宋体" w:hAnsi="宋体" w:cs="宋体"/>
          <w:kern w:val="0"/>
          <w:sz w:val="24"/>
          <w:szCs w:val="24"/>
          <w:highlight w:val="none"/>
          <w:lang w:val="en-US" w:eastAsia="zh-CN" w:bidi="ar"/>
        </w:rPr>
        <w:t>议价</w:t>
      </w:r>
      <w:r>
        <w:rPr>
          <w:rFonts w:hint="eastAsia" w:ascii="宋体" w:hAnsi="宋体" w:eastAsia="宋体" w:cs="宋体"/>
          <w:kern w:val="0"/>
          <w:sz w:val="24"/>
          <w:szCs w:val="24"/>
          <w:highlight w:val="none"/>
          <w:lang w:val="en-US" w:eastAsia="zh-CN" w:bidi="ar"/>
        </w:rPr>
        <w:t>，需现场评提供样品，请各供应商提供合格样品一份。</w:t>
      </w:r>
    </w:p>
    <w:p w14:paraId="2DA1298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注：审核资质时若发现供应商未按医院要求提供资质，不允许参加产品议价。</w:t>
      </w:r>
    </w:p>
    <w:p w14:paraId="297AD614">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119C4E16">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采购人：吉林大学第一医院</w:t>
      </w:r>
    </w:p>
    <w:p w14:paraId="4DB8AD9F">
      <w:pPr>
        <w:pStyle w:val="15"/>
        <w:widowControl/>
        <w:numPr>
          <w:ilvl w:val="0"/>
          <w:numId w:val="0"/>
        </w:numPr>
        <w:spacing w:before="0" w:beforeAutospacing="0" w:after="0" w:afterAutospacing="0" w:line="315" w:lineRule="atLeast"/>
        <w:ind w:right="0" w:rightChars="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联系人：王老师</w:t>
      </w:r>
    </w:p>
    <w:p w14:paraId="6CD7ED70">
      <w:pPr>
        <w:pStyle w:val="15"/>
        <w:widowControl/>
        <w:numPr>
          <w:ilvl w:val="0"/>
          <w:numId w:val="0"/>
        </w:numPr>
        <w:spacing w:before="0" w:beforeAutospacing="0" w:after="0" w:afterAutospacing="0" w:line="315" w:lineRule="atLeast"/>
        <w:ind w:right="0" w:righ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Hans"/>
        </w:rPr>
        <w:t>联系方式</w:t>
      </w:r>
      <w:r>
        <w:rPr>
          <w:rFonts w:hint="default" w:ascii="宋体" w:hAnsi="宋体" w:cs="宋体"/>
          <w:sz w:val="24"/>
          <w:szCs w:val="24"/>
          <w:highlight w:val="none"/>
          <w:lang w:eastAsia="zh-Hans"/>
        </w:rPr>
        <w:t>：</w:t>
      </w:r>
      <w:r>
        <w:rPr>
          <w:rFonts w:hint="eastAsia" w:ascii="宋体" w:hAnsi="宋体" w:cs="宋体"/>
          <w:bCs/>
          <w:color w:val="auto"/>
          <w:sz w:val="24"/>
          <w:szCs w:val="24"/>
          <w:highlight w:val="none"/>
          <w:lang w:val="en-US" w:eastAsia="zh-CN"/>
        </w:rPr>
        <w:t>18343118882</w:t>
      </w:r>
    </w:p>
    <w:p w14:paraId="0E85247B">
      <w:pPr>
        <w:pStyle w:val="15"/>
        <w:widowControl/>
        <w:numPr>
          <w:ilvl w:val="0"/>
          <w:numId w:val="0"/>
        </w:numPr>
        <w:spacing w:before="0" w:beforeAutospacing="0" w:after="0" w:afterAutospacing="0" w:line="315" w:lineRule="atLeast"/>
        <w:ind w:right="0" w:rightChars="0"/>
        <w:rPr>
          <w:rFonts w:hint="eastAsia" w:ascii="宋体" w:hAnsi="宋体" w:eastAsia="宋体" w:cs="宋体"/>
          <w:kern w:val="0"/>
          <w:sz w:val="24"/>
          <w:szCs w:val="24"/>
          <w:highlight w:val="none"/>
          <w:lang w:val="en-US" w:eastAsia="zh-CN" w:bidi="ar"/>
        </w:rPr>
      </w:pPr>
    </w:p>
    <w:p w14:paraId="0F1D829C">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采购代理机构：中高建项目管理有限公司</w:t>
      </w:r>
    </w:p>
    <w:p w14:paraId="297C9890">
      <w:pPr>
        <w:pStyle w:val="15"/>
        <w:widowControl/>
        <w:numPr>
          <w:ilvl w:val="0"/>
          <w:numId w:val="0"/>
        </w:numPr>
        <w:spacing w:before="0" w:beforeAutospacing="0" w:after="0" w:afterAutospacing="0" w:line="315" w:lineRule="atLeast"/>
        <w:ind w:right="0" w:rightChars="0"/>
        <w:rPr>
          <w:rFonts w:hint="eastAsia" w:ascii="宋体" w:hAnsi="宋体" w:cs="宋体"/>
          <w:highlight w:val="none"/>
          <w:lang w:val="en-US" w:eastAsia="zh-CN"/>
        </w:rPr>
      </w:pPr>
      <w:r>
        <w:rPr>
          <w:rFonts w:hint="eastAsia" w:ascii="宋体" w:hAnsi="宋体" w:cs="宋体"/>
          <w:highlight w:val="none"/>
          <w:lang w:val="en-US" w:eastAsia="zh-CN"/>
        </w:rPr>
        <w:t>联系人：曹老师</w:t>
      </w:r>
    </w:p>
    <w:p w14:paraId="57296AD1">
      <w:pPr>
        <w:pStyle w:val="15"/>
        <w:widowControl/>
        <w:numPr>
          <w:ilvl w:val="0"/>
          <w:numId w:val="0"/>
        </w:numPr>
        <w:spacing w:before="0" w:beforeAutospacing="0" w:after="0" w:afterAutospacing="0" w:line="315" w:lineRule="atLeast"/>
        <w:ind w:right="0" w:rightChars="0"/>
        <w:rPr>
          <w:rFonts w:hint="default" w:ascii="宋体" w:hAnsi="宋体" w:eastAsia="宋体" w:cs="宋体"/>
          <w:highlight w:val="none"/>
          <w:lang w:val="en-US" w:eastAsia="zh-CN"/>
        </w:rPr>
      </w:pPr>
      <w:r>
        <w:rPr>
          <w:rFonts w:hint="eastAsia" w:ascii="宋体" w:hAnsi="宋体" w:cs="宋体"/>
          <w:highlight w:val="none"/>
          <w:lang w:val="en-US" w:eastAsia="zh-Hans"/>
        </w:rPr>
        <w:t>联系方式</w:t>
      </w:r>
      <w:r>
        <w:rPr>
          <w:rFonts w:hint="default" w:ascii="宋体" w:hAnsi="宋体" w:cs="宋体"/>
          <w:highlight w:val="none"/>
          <w:lang w:eastAsia="zh-Hans"/>
        </w:rPr>
        <w:t>：</w:t>
      </w:r>
      <w:r>
        <w:rPr>
          <w:rFonts w:hint="eastAsia" w:ascii="宋体" w:hAnsi="宋体" w:cs="宋体"/>
          <w:highlight w:val="none"/>
          <w:lang w:val="en-US" w:eastAsia="zh-CN"/>
        </w:rPr>
        <w:t>0431-80543930</w:t>
      </w:r>
    </w:p>
    <w:p w14:paraId="2180B3EB">
      <w:pPr>
        <w:pStyle w:val="15"/>
        <w:widowControl/>
        <w:numPr>
          <w:ilvl w:val="0"/>
          <w:numId w:val="0"/>
        </w:numPr>
        <w:spacing w:before="0" w:beforeAutospacing="0" w:after="0" w:afterAutospacing="0" w:line="315" w:lineRule="atLeast"/>
        <w:ind w:right="0" w:rightChars="0"/>
        <w:rPr>
          <w:rFonts w:hint="default" w:ascii="宋体" w:hAnsi="宋体" w:cs="宋体"/>
          <w:lang w:val="en-US" w:eastAsia="zh-CN"/>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368B49BB">
      <w:pPr>
        <w:pStyle w:val="3"/>
        <w:numPr>
          <w:ilvl w:val="0"/>
          <w:numId w:val="0"/>
        </w:numPr>
        <w:snapToGrid w:val="0"/>
        <w:spacing w:before="120" w:beforeLines="50" w:after="120" w:afterLines="50" w:line="500" w:lineRule="exact"/>
        <w:ind w:left="0" w:leftChars="0"/>
        <w:jc w:val="cente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pPr>
      <w:bookmarkStart w:id="5" w:name="_Toc21095"/>
      <w:r>
        <w:rPr>
          <w:rFonts w:hint="eastAsia" w:asciiTheme="majorEastAsia" w:hAnsiTheme="majorEastAsia" w:eastAsiaTheme="majorEastAsia" w:cstheme="majorEastAsia"/>
          <w:b/>
          <w:bCs/>
          <w:iCs/>
          <w:color w:val="000000" w:themeColor="text1"/>
          <w:kern w:val="2"/>
          <w:sz w:val="28"/>
          <w:szCs w:val="28"/>
          <w:lang w:val="en-US" w:eastAsia="zh-CN" w:bidi="ar-SA"/>
          <w14:textFill>
            <w14:solidFill>
              <w14:schemeClr w14:val="tx1"/>
            </w14:solidFill>
          </w14:textFill>
        </w:rPr>
        <w:t>第二章</w:t>
      </w:r>
      <w:r>
        <w:rPr>
          <w:rFonts w:hint="eastAsia" w:asciiTheme="majorEastAsia" w:hAnsiTheme="majorEastAsia" w:eastAsiaTheme="majorEastAsia" w:cstheme="majorEastAsia"/>
          <w:iCs/>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技术参数</w:t>
      </w:r>
      <w:bookmarkEnd w:id="0"/>
      <w:bookmarkEnd w:id="1"/>
      <w:bookmarkEnd w:id="2"/>
      <w:bookmarkEnd w:id="3"/>
      <w:bookmarkEnd w:id="5"/>
    </w:p>
    <w:p w14:paraId="1F92A6C5">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序号1：Claudin18.2蛋白抗体试剂（免疫组织化学法）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23F424CC">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800E91C">
            <w:pPr>
              <w:widowControl/>
              <w:jc w:val="center"/>
              <w:textAlignment w:val="center"/>
              <w:rPr>
                <w:rFonts w:hint="eastAsia" w:ascii="宋体" w:hAnsi="宋体" w:eastAsia="宋体" w:cs="宋体"/>
                <w:sz w:val="24"/>
                <w:szCs w:val="24"/>
              </w:rPr>
            </w:pPr>
            <w:bookmarkStart w:id="6" w:name="_Toc10880"/>
            <w:bookmarkStart w:id="7" w:name="_Toc7164"/>
            <w:bookmarkStart w:id="8" w:name="_Toc14606"/>
            <w:bookmarkStart w:id="9" w:name="_Toc5854"/>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374833C">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C8FBB25">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534A187">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14A02F3">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Claudin18.2蛋白抗体试剂（免疫组织化学法）</w:t>
            </w:r>
          </w:p>
        </w:tc>
      </w:tr>
      <w:tr w14:paraId="4B92CDF8">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3402A2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5F9CDB6">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7258E1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C0C634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9E2392">
            <w:pPr>
              <w:widowControl/>
              <w:textAlignment w:val="center"/>
              <w:rPr>
                <w:rFonts w:hint="eastAsia" w:ascii="宋体" w:hAnsi="宋体" w:eastAsia="宋体" w:cs="宋体"/>
                <w:sz w:val="24"/>
                <w:szCs w:val="24"/>
              </w:rPr>
            </w:pPr>
            <w:r>
              <w:rPr>
                <w:rFonts w:hint="eastAsia" w:ascii="宋体" w:hAnsi="宋体" w:eastAsia="宋体" w:cs="宋体"/>
                <w:b w:val="0"/>
                <w:bCs w:val="0"/>
                <w:sz w:val="24"/>
                <w:szCs w:val="24"/>
                <w:lang w:eastAsia="zh-CN"/>
              </w:rPr>
              <w:t>Claudin18.2(CLDN18.2)是Claudin</w:t>
            </w: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"https://baike.baidu.com/item/%E8%9B%8B%E7%99%BD%E8%B4%A8/309120?fromModule=lemma_inlink" \t "https://baike.baidu.com/item/Claudin18.2/_blank"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蛋白质</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家族的一员，</w:t>
            </w:r>
            <w:r>
              <w:rPr>
                <w:rFonts w:hint="eastAsia" w:ascii="宋体" w:hAnsi="宋体" w:eastAsia="宋体" w:cs="宋体"/>
                <w:b w:val="0"/>
                <w:bCs w:val="0"/>
                <w:sz w:val="24"/>
                <w:szCs w:val="24"/>
                <w:lang w:val="en-US" w:eastAsia="zh-CN"/>
              </w:rPr>
              <w:t>该抗体位于细胞膜表面，正常情况下仅低水平表达于胃粘膜分化上皮细胞，但在病理状态下，Claudin18.2在多种肿瘤中有的表达显著上调，包括80%的胃肠道腺瘤、60%的胰腺肿瘤。此外，CLDN 18.2活化还可见于食管癌、卵巢癌和肺腺癌中，因此是具有潜力治疗癌症的热门靶点。用于治疗Claudin18.2 （CLDN18.2）阳性的晚期胃癌/食管胃结合部腺癌（GC/GEJ）。作为第一类体外诊断试剂实行产品备案管理。</w:t>
            </w:r>
          </w:p>
        </w:tc>
      </w:tr>
      <w:tr w14:paraId="0432D69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8B9082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94345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01E0D4F8">
        <w:tblPrEx>
          <w:tblCellMar>
            <w:top w:w="0" w:type="dxa"/>
            <w:left w:w="0" w:type="dxa"/>
            <w:bottom w:w="0" w:type="dxa"/>
            <w:right w:w="0" w:type="dxa"/>
          </w:tblCellMar>
        </w:tblPrEx>
        <w:trPr>
          <w:trHeight w:val="941"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63CCCBE">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9528AFE">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60D6A05A">
        <w:tblPrEx>
          <w:tblCellMar>
            <w:top w:w="0" w:type="dxa"/>
            <w:left w:w="0" w:type="dxa"/>
            <w:bottom w:w="0" w:type="dxa"/>
            <w:right w:w="0" w:type="dxa"/>
          </w:tblCellMar>
        </w:tblPrEx>
        <w:trPr>
          <w:trHeight w:val="976"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EA22A03">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BE9F39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1B595D35">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FAC9BC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A4CA6B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F06893B">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E0606FF">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序号2：免疫组织化学染色与诊断试剂盒</w:t>
      </w:r>
    </w:p>
    <w:tbl>
      <w:tblPr>
        <w:tblStyle w:val="17"/>
        <w:tblW w:w="7281" w:type="dxa"/>
        <w:jc w:val="center"/>
        <w:tblLayout w:type="fixed"/>
        <w:tblCellMar>
          <w:top w:w="0" w:type="dxa"/>
          <w:left w:w="0" w:type="dxa"/>
          <w:bottom w:w="0" w:type="dxa"/>
          <w:right w:w="0" w:type="dxa"/>
        </w:tblCellMar>
      </w:tblPr>
      <w:tblGrid>
        <w:gridCol w:w="1894"/>
        <w:gridCol w:w="5387"/>
      </w:tblGrid>
      <w:tr w14:paraId="357F6F2A">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CDB74A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C9D81C0">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881FBC7">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D5610B1">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AF14024">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免疫组织化学染色与诊断试剂盒</w:t>
            </w:r>
          </w:p>
        </w:tc>
      </w:tr>
      <w:tr w14:paraId="0E3B8518">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EA8F96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DBE7408">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234E79B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75056B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00B6207">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59495929">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180D1348">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241991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B343A6">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1.</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118D2EF4">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058287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F11A4C0">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规格：规格：150人份/300人份</w:t>
            </w:r>
          </w:p>
        </w:tc>
      </w:tr>
      <w:tr w14:paraId="30A7F57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9DB04B2">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A491C9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4CAD4DD1">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52F9499F">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28E79B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7DF95DB">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A25180F">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：免疫组织化学染色CK7抗体试剂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3675BDB9">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7974E9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F071D11">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515EB0C8">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C9173A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DFED1A7">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免疫组织化学染色CK7抗体试剂</w:t>
            </w:r>
          </w:p>
        </w:tc>
      </w:tr>
      <w:tr w14:paraId="252FF72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5172B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2D9040B">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0542399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8298E5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18C512">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6CC07388">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45C44626">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4FE800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AE35E9A">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7BDF1DB2">
        <w:tblPrEx>
          <w:tblCellMar>
            <w:top w:w="0" w:type="dxa"/>
            <w:left w:w="0" w:type="dxa"/>
            <w:bottom w:w="0" w:type="dxa"/>
            <w:right w:w="0" w:type="dxa"/>
          </w:tblCellMar>
        </w:tblPrEx>
        <w:trPr>
          <w:trHeight w:val="98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D67D89A">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F80EA80">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755243E6">
        <w:tblPrEx>
          <w:tblCellMar>
            <w:top w:w="0" w:type="dxa"/>
            <w:left w:w="0" w:type="dxa"/>
            <w:bottom w:w="0" w:type="dxa"/>
            <w:right w:w="0" w:type="dxa"/>
          </w:tblCellMar>
        </w:tblPrEx>
        <w:trPr>
          <w:trHeight w:val="839"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F4B7413">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8C8A67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2E4489B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60F3E2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CF54AC6">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4F2866D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17E899C">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：免疫组织化学染色CD45抗体试剂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0CE4C506">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A140A8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CD10F02">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2D38647">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52A4D6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1264D9F">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免疫组织化学染色CD45抗体试剂</w:t>
            </w:r>
          </w:p>
        </w:tc>
      </w:tr>
      <w:tr w14:paraId="763296C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B83D4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362B0E2">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67F1AAC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A05CA4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215046C">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6FF3EEC1">
            <w:pPr>
              <w:widowControl/>
              <w:ind w:firstLine="480" w:firstLineChars="200"/>
              <w:jc w:val="left"/>
              <w:textAlignment w:val="top"/>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1E006FF4">
        <w:tblPrEx>
          <w:tblCellMar>
            <w:top w:w="0" w:type="dxa"/>
            <w:left w:w="0" w:type="dxa"/>
            <w:bottom w:w="0" w:type="dxa"/>
            <w:right w:w="0" w:type="dxa"/>
          </w:tblCellMar>
        </w:tblPrEx>
        <w:trPr>
          <w:trHeight w:val="1339"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3F31A6F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494928B">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14CCCA9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CCE9C5F">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AEE0EA8">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63EFB73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94F96E9">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5C6112">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79B3814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420C2D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DF70004">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03934D9">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8D79535">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：免疫组织化学染色CK5/6抗体试剂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160BDAD0">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9626A7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18AB405">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E7EA890">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8B4F307">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B085C32">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免疫组织化学染色CK5/6抗体试剂</w:t>
            </w:r>
          </w:p>
        </w:tc>
      </w:tr>
      <w:tr w14:paraId="7D970B4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20975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EAE0887">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74AA47A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7CEABA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5FEB39B">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06CC178C">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7362E5B2">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1EC4B3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0911E3">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1.</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5180304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9BE7D4E">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8CC0FC1">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29B5275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1E8204F0">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B81A76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41AA0D81">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C7CC5F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047CF33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4BEC2051">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E17AFF6">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：免疫组织化学染色p63抗体试剂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47C0B631">
        <w:tblPrEx>
          <w:tblCellMar>
            <w:top w:w="0" w:type="dxa"/>
            <w:left w:w="0" w:type="dxa"/>
            <w:bottom w:w="0" w:type="dxa"/>
            <w:right w:w="0" w:type="dxa"/>
          </w:tblCellMar>
        </w:tblPrEx>
        <w:trPr>
          <w:trHeight w:val="68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2EE724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2C3AB86">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A522CA2">
        <w:tblPrEx>
          <w:tblCellMar>
            <w:top w:w="0" w:type="dxa"/>
            <w:left w:w="0" w:type="dxa"/>
            <w:bottom w:w="0" w:type="dxa"/>
            <w:right w:w="0" w:type="dxa"/>
          </w:tblCellMar>
        </w:tblPrEx>
        <w:trPr>
          <w:trHeight w:val="96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1F1819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3CD3BEE">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免疫组织化学染色p63抗体试剂</w:t>
            </w:r>
          </w:p>
        </w:tc>
      </w:tr>
      <w:tr w14:paraId="4292C47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AE005C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EEA69C0">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1E85EA64">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3AD64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506525">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1BFC1338">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61BC17F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83C8E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705EF1">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7C792CB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8167130">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1E3BB1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21B47FC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F8A6AE8">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F49AF5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6D6E77B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7CE9B55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7152E1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081D74D">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3CBD3A12">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：免疫组织化学染色TTF-1抗体试剂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632BC91F">
        <w:tblPrEx>
          <w:tblCellMar>
            <w:top w:w="0" w:type="dxa"/>
            <w:left w:w="0" w:type="dxa"/>
            <w:bottom w:w="0" w:type="dxa"/>
            <w:right w:w="0" w:type="dxa"/>
          </w:tblCellMar>
        </w:tblPrEx>
        <w:trPr>
          <w:trHeight w:val="83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2E9EF3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1F6BFB25">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756837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8D07963">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224E5B0">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免疫组织化学染色TTF-1抗体试剂</w:t>
            </w:r>
          </w:p>
        </w:tc>
      </w:tr>
      <w:tr w14:paraId="0F56B86D">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3DD57A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82B3E2">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4D4A32D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0C42C0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051974B">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1B683269">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66BAD77E">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566AC57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9F7E00">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3E62B55B">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4E0E26F">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6354892">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5741F7C4">
        <w:tblPrEx>
          <w:tblCellMar>
            <w:top w:w="0" w:type="dxa"/>
            <w:left w:w="0" w:type="dxa"/>
            <w:bottom w:w="0" w:type="dxa"/>
            <w:right w:w="0" w:type="dxa"/>
          </w:tblCellMar>
        </w:tblPrEx>
        <w:trPr>
          <w:trHeight w:val="70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3634CD4">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C0AC20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39DA32DC">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A44C9B7">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0672804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DA7018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F535DDE">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：免疫组织化学染色细胞角蛋白(广谱)抗体试剂</w:t>
      </w:r>
    </w:p>
    <w:tbl>
      <w:tblPr>
        <w:tblStyle w:val="17"/>
        <w:tblW w:w="7281" w:type="dxa"/>
        <w:jc w:val="center"/>
        <w:tblLayout w:type="fixed"/>
        <w:tblCellMar>
          <w:top w:w="0" w:type="dxa"/>
          <w:left w:w="0" w:type="dxa"/>
          <w:bottom w:w="0" w:type="dxa"/>
          <w:right w:w="0" w:type="dxa"/>
        </w:tblCellMar>
      </w:tblPr>
      <w:tblGrid>
        <w:gridCol w:w="1894"/>
        <w:gridCol w:w="5387"/>
      </w:tblGrid>
      <w:tr w14:paraId="181D5287">
        <w:tblPrEx>
          <w:tblCellMar>
            <w:top w:w="0" w:type="dxa"/>
            <w:left w:w="0" w:type="dxa"/>
            <w:bottom w:w="0" w:type="dxa"/>
            <w:right w:w="0" w:type="dxa"/>
          </w:tblCellMar>
        </w:tblPrEx>
        <w:trPr>
          <w:trHeight w:val="930"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FAC8FF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211C1300">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775FCD3D">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2AE7C4">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52387A4">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免疫组织化学染色细胞角蛋白(广谱)抗体试剂</w:t>
            </w:r>
          </w:p>
        </w:tc>
      </w:tr>
      <w:tr w14:paraId="2B533D0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582CD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61B2532">
            <w:pPr>
              <w:pStyle w:val="2"/>
              <w:rPr>
                <w:rFonts w:hint="eastAsia" w:ascii="宋体" w:hAnsi="宋体" w:eastAsia="宋体" w:cs="宋体"/>
                <w:sz w:val="24"/>
                <w:szCs w:val="24"/>
              </w:rPr>
            </w:pPr>
            <w:r>
              <w:rPr>
                <w:rFonts w:hint="eastAsia" w:ascii="宋体" w:hAnsi="宋体" w:eastAsia="宋体" w:cs="宋体"/>
                <w:kern w:val="0"/>
                <w:sz w:val="24"/>
                <w:szCs w:val="24"/>
                <w:lang w:val="en-US" w:eastAsia="zh-CN" w:bidi="ar-SA"/>
              </w:rPr>
              <w:t>对各种新鲜病理标本（包含细胞学标本），在15分钟内完成免疫组化染色检测过程；石蜡包埋组织在60分钟内完成检测过程。</w:t>
            </w:r>
          </w:p>
        </w:tc>
      </w:tr>
      <w:tr w14:paraId="51C605A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2726B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52A8BF8">
            <w:pPr>
              <w:widowControl/>
              <w:ind w:firstLine="480" w:firstLineChars="200"/>
              <w:jc w:val="left"/>
              <w:textAlignment w:val="top"/>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针对术前不能确定肿瘤良恶性，或术前做活检风险大，该技术可帮助确定手术范围，指导当下手术方案。</w:t>
            </w:r>
          </w:p>
          <w:p w14:paraId="7687390F">
            <w:pPr>
              <w:widowControl/>
              <w:ind w:firstLine="480" w:firstLineChars="200"/>
              <w:jc w:val="left"/>
              <w:textAlignment w:val="top"/>
              <w:rPr>
                <w:rFonts w:hint="eastAsia" w:ascii="宋体" w:hAnsi="宋体" w:eastAsia="宋体" w:cs="宋体"/>
                <w:sz w:val="24"/>
                <w:szCs w:val="24"/>
              </w:rPr>
            </w:pPr>
            <w:r>
              <w:rPr>
                <w:rFonts w:hint="eastAsia" w:ascii="宋体" w:hAnsi="宋体" w:eastAsia="宋体" w:cs="宋体"/>
                <w:kern w:val="0"/>
                <w:sz w:val="24"/>
                <w:szCs w:val="24"/>
                <w:lang w:val="en-US" w:eastAsia="zh-CN" w:bidi="ar-SA"/>
              </w:rPr>
              <w:t>术中快速免疫组化染色技术可以和HE染色相结合，增加免疫学证据，提高诊断的准确率、降低延迟误诊率，帮助发现微小病灶，降低假阴性率。且对于一些但从形态学难以判断良恶性的疾病可通过免疫组化手段来鉴别诊断。</w:t>
            </w:r>
          </w:p>
        </w:tc>
      </w:tr>
      <w:tr w14:paraId="6E184C73">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1E65BB3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CE9705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1</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检测方法：免疫组织化学染色法，适用于</w:t>
            </w:r>
            <w:r>
              <w:rPr>
                <w:rFonts w:hint="eastAsia" w:ascii="宋体" w:hAnsi="宋体" w:eastAsia="宋体" w:cs="宋体"/>
                <w:kern w:val="0"/>
                <w:sz w:val="24"/>
                <w:szCs w:val="24"/>
                <w:lang w:val="en-US" w:eastAsia="zh-CN" w:bidi="ar-SA"/>
              </w:rPr>
              <w:t>各种新鲜病理标本（包含细胞学标本）和石蜡包埋组织标本</w:t>
            </w:r>
            <w:r>
              <w:rPr>
                <w:rFonts w:hint="eastAsia" w:ascii="宋体" w:hAnsi="宋体" w:eastAsia="宋体" w:cs="宋体"/>
                <w:i w:val="0"/>
                <w:color w:val="000000"/>
                <w:kern w:val="0"/>
                <w:sz w:val="24"/>
                <w:szCs w:val="24"/>
                <w:u w:val="none"/>
                <w:lang w:val="en-US" w:eastAsia="zh-CN" w:bidi="ar"/>
              </w:rPr>
              <w:t>手工、自动染片机；</w:t>
            </w:r>
          </w:p>
        </w:tc>
      </w:tr>
      <w:tr w14:paraId="618C2D7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F6C8AD8">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E3E326D">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规格：规格：6.0mL/瓶(40人份)/15mL/瓶(150人份)</w:t>
            </w:r>
          </w:p>
        </w:tc>
      </w:tr>
      <w:tr w14:paraId="7820680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B763AC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A505E1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w:t>
            </w:r>
          </w:p>
        </w:tc>
      </w:tr>
      <w:tr w14:paraId="16EB7974">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7B189F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FDB0E2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5FDB9B6">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40C736BE">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：肿瘤组织起源基因检测试剂盒（PCR荧光探针法）</w:t>
      </w:r>
    </w:p>
    <w:tbl>
      <w:tblPr>
        <w:tblStyle w:val="17"/>
        <w:tblW w:w="7281" w:type="dxa"/>
        <w:jc w:val="center"/>
        <w:tblLayout w:type="fixed"/>
        <w:tblCellMar>
          <w:top w:w="0" w:type="dxa"/>
          <w:left w:w="0" w:type="dxa"/>
          <w:bottom w:w="0" w:type="dxa"/>
          <w:right w:w="0" w:type="dxa"/>
        </w:tblCellMar>
      </w:tblPr>
      <w:tblGrid>
        <w:gridCol w:w="1894"/>
        <w:gridCol w:w="5387"/>
      </w:tblGrid>
      <w:tr w14:paraId="71C296B6">
        <w:tblPrEx>
          <w:tblCellMar>
            <w:top w:w="0" w:type="dxa"/>
            <w:left w:w="0" w:type="dxa"/>
            <w:bottom w:w="0" w:type="dxa"/>
            <w:right w:w="0" w:type="dxa"/>
          </w:tblCellMar>
        </w:tblPrEx>
        <w:trPr>
          <w:trHeight w:val="780"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0E2E12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AF2DBF0">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7798C9CF">
        <w:tblPrEx>
          <w:tblCellMar>
            <w:top w:w="0" w:type="dxa"/>
            <w:left w:w="0" w:type="dxa"/>
            <w:bottom w:w="0" w:type="dxa"/>
            <w:right w:w="0" w:type="dxa"/>
          </w:tblCellMar>
        </w:tblPrEx>
        <w:trPr>
          <w:trHeight w:val="801"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7E31789">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8D1B33">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肿瘤组织起源基因检测试剂盒（PCR荧光探针法）</w:t>
            </w:r>
          </w:p>
        </w:tc>
      </w:tr>
      <w:tr w14:paraId="21DC83A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F10F5B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1B89562">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exact"/>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基因表达谱分析：特异性基因标志物检测；多基因组合分析；构建分类模型，提高检测准确性。</w:t>
            </w:r>
          </w:p>
          <w:p w14:paraId="6EA4B31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2.突变与融合基因检测：驱动基因变异筛查；表观遗传标记分析。</w:t>
            </w:r>
          </w:p>
          <w:p w14:paraId="709A1DE0">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3.数据整合：结合基因表达数据与临床数据库，通过算法预测肿瘤原发部位。</w:t>
            </w:r>
          </w:p>
        </w:tc>
      </w:tr>
      <w:tr w14:paraId="4C6E791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202B33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26CD5DE">
            <w:pPr>
              <w:pStyle w:val="2"/>
              <w:ind w:firstLine="480" w:firstLineChars="200"/>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适用于定性检测组织分化程度较差或疑似转移的实体肿瘤患者的福尔马林固定、石蜡包埋组织样本中90个组织特异基因表达模式，用于判别肿瘤组织起源，具体包括：乳腺癌、宫颈癌、结直肠癌、胃及食管癌、肾癌、肝胆肿瘤、肺癌、黑色素瘤、神经内分泌肿瘤、卵巢癌、前列腺癌、生殖细胞肿瘤、甲状腺癌和尿路上皮癌。</w:t>
            </w:r>
          </w:p>
        </w:tc>
      </w:tr>
      <w:tr w14:paraId="565F6AD1">
        <w:tblPrEx>
          <w:tblCellMar>
            <w:top w:w="0" w:type="dxa"/>
            <w:left w:w="0" w:type="dxa"/>
            <w:bottom w:w="0" w:type="dxa"/>
            <w:right w:w="0" w:type="dxa"/>
          </w:tblCellMar>
        </w:tblPrEx>
        <w:trPr>
          <w:trHeight w:val="102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3C85EF2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7084EB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w:t>
            </w:r>
            <w:r>
              <w:rPr>
                <w:rFonts w:hint="eastAsia" w:ascii="宋体" w:hAnsi="宋体" w:eastAsia="宋体" w:cs="宋体"/>
                <w:i w:val="0"/>
                <w:iCs w:val="0"/>
                <w:color w:val="000000"/>
                <w:kern w:val="0"/>
                <w:sz w:val="24"/>
                <w:szCs w:val="24"/>
                <w:u w:val="none"/>
                <w:lang w:val="en-US" w:eastAsia="zh-CN" w:bidi="ar"/>
              </w:rPr>
              <w:t>PCR荧光探针法</w:t>
            </w:r>
          </w:p>
        </w:tc>
      </w:tr>
      <w:tr w14:paraId="18808BB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D75EA49">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4F8A20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2.国内需通过NMPA III类医疗器械注册（分类编码：6840），国际需符合FDA 510(k)/CE IVDR认证。</w:t>
            </w:r>
          </w:p>
        </w:tc>
      </w:tr>
      <w:tr w14:paraId="07AE4A7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F934D0E">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34AAE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3.兼容性强：适配主流PCR仪。</w:t>
            </w:r>
          </w:p>
        </w:tc>
      </w:tr>
      <w:tr w14:paraId="59E0F6C0">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1146C9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7DD6029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0BDCC305">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4393276">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：FOXL2抗体试剂（免疫组织化学法）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34FF3080">
        <w:trPr>
          <w:trHeight w:val="821"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58DC58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10DCA0D1">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7214659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858FB4">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D743F4A">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FOXL2抗体试剂（免疫组织化学法）</w:t>
            </w:r>
          </w:p>
        </w:tc>
      </w:tr>
      <w:tr w14:paraId="791545A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344945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2F54E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55C265A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5260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D1504F">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26E2DED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777EF9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4F3E22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6A9269A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FE2669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A3934AE">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7AFC74F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0E3B556">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D95114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615AC9EC">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1CA616E">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61DDC1BB">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2DD929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2CE632F5">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：SS18-SSX抗体试剂（免疫组织化学法）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6778C302">
        <w:tblPrEx>
          <w:tblCellMar>
            <w:top w:w="0" w:type="dxa"/>
            <w:left w:w="0" w:type="dxa"/>
            <w:bottom w:w="0" w:type="dxa"/>
            <w:right w:w="0" w:type="dxa"/>
          </w:tblCellMar>
        </w:tblPrEx>
        <w:trPr>
          <w:trHeight w:val="917"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DA995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112B31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7673BF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CC755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34F47F7">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SS18-SSX抗体试剂（免疫组织化学法）</w:t>
            </w:r>
          </w:p>
        </w:tc>
      </w:tr>
      <w:tr w14:paraId="07E57AA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7E6BE1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F8FECE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215868D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1F9993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830E91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1B2887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5EE2115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965A32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F490E7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88FD3E3">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E0ECFBF">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343E9FB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B0DD5C4">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36CA7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B873DF6">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7091A8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F2A8750">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7A705A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761BF24">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：纽约食管鳞状细胞癌1(NY-ESO-1)抗体试剂</w:t>
      </w:r>
    </w:p>
    <w:p w14:paraId="3F755758">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5022B8A1">
        <w:tblPrEx>
          <w:tblCellMar>
            <w:top w:w="0" w:type="dxa"/>
            <w:left w:w="0" w:type="dxa"/>
            <w:bottom w:w="0" w:type="dxa"/>
            <w:right w:w="0" w:type="dxa"/>
          </w:tblCellMar>
        </w:tblPrEx>
        <w:trPr>
          <w:trHeight w:val="957"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92D9A2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00FE617">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EE2134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526CFEC">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88527C8">
            <w:pPr>
              <w:widowControl/>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纽约食管鳞状细胞癌1(NY-ESO-1)抗体试剂</w:t>
            </w:r>
          </w:p>
          <w:p w14:paraId="7D258B81">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（免疫组织化学法）</w:t>
            </w:r>
          </w:p>
        </w:tc>
      </w:tr>
      <w:tr w14:paraId="034A297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1693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A98535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3B0ABA1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596A46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2AE7A75">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3AA67F19">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8E6665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D1A37D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683CA8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8CDBEE0">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578C7C4">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24EA076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C797E54">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B6E92F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0BB4B8F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88DFF6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6847842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082506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F7DEDD4">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13</w:t>
      </w:r>
      <w:r>
        <w:rPr>
          <w:rFonts w:hint="eastAsia" w:ascii="宋体" w:hAnsi="宋体" w:eastAsia="宋体" w:cs="宋体"/>
          <w:sz w:val="24"/>
          <w:szCs w:val="24"/>
          <w:lang w:val="en-US" w:eastAsia="zh-CN"/>
        </w:rPr>
        <w:t>：桥粒芯蛋白（DSG3）抗体试剂（免疫组织化学法）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74BDA29D">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C37807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BFC648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A86CB0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66D21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D957D33">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桥粒芯蛋白（DSG3）抗体试剂（免疫组织化学法）</w:t>
            </w:r>
          </w:p>
        </w:tc>
      </w:tr>
      <w:tr w14:paraId="1596C32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5B557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55BB6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DDC548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29CBC1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F746E0E">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61AE72A3">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0D7F973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5F0827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4CE16EFB">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8DF265D">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B7E72E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7DCD474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4E45CE7">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845905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05883FF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64A6BC7">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C8DF82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52A1E80B">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4C6ADB9">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14</w:t>
      </w:r>
      <w:r>
        <w:rPr>
          <w:rFonts w:hint="eastAsia" w:ascii="宋体" w:hAnsi="宋体" w:eastAsia="宋体" w:cs="宋体"/>
          <w:sz w:val="24"/>
          <w:szCs w:val="24"/>
          <w:lang w:val="en-US" w:eastAsia="zh-CN"/>
        </w:rPr>
        <w:t>：HIK1083抗体试剂（免疫组织化学法）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2D863AD6">
        <w:tblPrEx>
          <w:tblCellMar>
            <w:top w:w="0" w:type="dxa"/>
            <w:left w:w="0" w:type="dxa"/>
            <w:bottom w:w="0" w:type="dxa"/>
            <w:right w:w="0" w:type="dxa"/>
          </w:tblCellMar>
        </w:tblPrEx>
        <w:trPr>
          <w:trHeight w:val="83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A4CEDF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0D45A74">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5A077F3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6F60F6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B22275C">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HIK1083抗体试剂（免疫组织化学法）</w:t>
            </w:r>
          </w:p>
        </w:tc>
      </w:tr>
      <w:tr w14:paraId="3555946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BFB587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3A76CA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B3FABD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C443CF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E5AB502">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74810BB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0DFCA4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C3241D5">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14CEE86">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058EE9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00086C6">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6BD8A71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4A74ABF">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8436F5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03EA2D0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CF60936">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2D62A7C">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4F7A008E">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44BC42F">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：HumanPlacentalLactogen抗体试剂（免疫组织化学）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69F2FE55">
        <w:tblPrEx>
          <w:tblCellMar>
            <w:top w:w="0" w:type="dxa"/>
            <w:left w:w="0" w:type="dxa"/>
            <w:bottom w:w="0" w:type="dxa"/>
            <w:right w:w="0" w:type="dxa"/>
          </w:tblCellMar>
        </w:tblPrEx>
        <w:trPr>
          <w:trHeight w:val="794"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598668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93B84D3">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05B524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850C12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B5E562C">
            <w:pPr>
              <w:widowControl/>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HumanPlacentalLactogen</w:t>
            </w:r>
          </w:p>
          <w:p w14:paraId="54D1BFFD">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抗体试剂（免疫组织化学）</w:t>
            </w:r>
          </w:p>
        </w:tc>
      </w:tr>
      <w:tr w14:paraId="4928932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FB5BE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BFEE69B">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68BCBF07">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07AC0F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581D85D">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51F2B63E">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87D9EF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BFE5FF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314ADA5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2A04E7D">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E5852E">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3932DDB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154863B1">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E2E932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6DE72146">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DD4900F">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507841B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9A2E45C">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256DFF35">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16</w:t>
      </w:r>
      <w:r>
        <w:rPr>
          <w:rFonts w:hint="eastAsia" w:ascii="宋体" w:hAnsi="宋体" w:eastAsia="宋体" w:cs="宋体"/>
          <w:sz w:val="24"/>
          <w:szCs w:val="24"/>
          <w:lang w:val="en-US" w:eastAsia="zh-CN"/>
        </w:rPr>
        <w:t>：2SC抗体试剂（免疫组织化学法）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6E54849D">
        <w:tblPrEx>
          <w:tblCellMar>
            <w:top w:w="0" w:type="dxa"/>
            <w:left w:w="0" w:type="dxa"/>
            <w:bottom w:w="0" w:type="dxa"/>
            <w:right w:w="0" w:type="dxa"/>
          </w:tblCellMar>
        </w:tblPrEx>
        <w:trPr>
          <w:trHeight w:val="780"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237CCE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1E3CDCD">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5C7794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1C1F759">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8598AAA">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2SC抗体试剂（免疫组织化学法）</w:t>
            </w:r>
          </w:p>
        </w:tc>
      </w:tr>
      <w:tr w14:paraId="4659BE2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D86E91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BD04C27">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6D2AF07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263728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B789C5F">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24B4F02">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69239B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CC4F02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65990B6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638C93F">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E35F2FB">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34F82AA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D3C6C02">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E18A5F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7264F3E2">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F0E8A7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6CADAD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E5458AF">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E04D439">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17</w:t>
      </w:r>
      <w:r>
        <w:rPr>
          <w:rFonts w:hint="eastAsia" w:ascii="宋体" w:hAnsi="宋体" w:eastAsia="宋体" w:cs="宋体"/>
          <w:sz w:val="24"/>
          <w:szCs w:val="24"/>
          <w:lang w:val="en-US" w:eastAsia="zh-CN"/>
        </w:rPr>
        <w:t>：睾丸核蛋白（NUT）抗体试剂（免疫组织化学法）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13CC1D0D">
        <w:tblPrEx>
          <w:tblCellMar>
            <w:top w:w="0" w:type="dxa"/>
            <w:left w:w="0" w:type="dxa"/>
            <w:bottom w:w="0" w:type="dxa"/>
            <w:right w:w="0" w:type="dxa"/>
          </w:tblCellMar>
        </w:tblPrEx>
        <w:trPr>
          <w:trHeight w:val="781"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72158A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1FC313C8">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0A6806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4C700B0">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4D74ECF">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睾丸核蛋白（NUT）抗体试剂（免疫组织化学法）</w:t>
            </w:r>
          </w:p>
        </w:tc>
      </w:tr>
      <w:tr w14:paraId="7CBE2BB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EA0EF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36E471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C6C67C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BDF4FA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BDAAA12">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C8F2E3D">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1DE9D9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28E42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BBE0D0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17CBBF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B660DE3">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5FA5D67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E1E0C4A">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B543B6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0A73C6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2754316">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E59664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73A4E5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3E3B63A">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：SOX-9抗体试剂（免疫组织化学法）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7F5BADC5">
        <w:tblPrEx>
          <w:tblCellMar>
            <w:top w:w="0" w:type="dxa"/>
            <w:left w:w="0" w:type="dxa"/>
            <w:bottom w:w="0" w:type="dxa"/>
            <w:right w:w="0" w:type="dxa"/>
          </w:tblCellMar>
        </w:tblPrEx>
        <w:trPr>
          <w:trHeight w:val="848"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BD7144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6DDE90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38C37C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B5A60B6">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E00A6B4">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SOX-9抗体试剂（免疫组织化学法）</w:t>
            </w:r>
          </w:p>
        </w:tc>
      </w:tr>
      <w:tr w14:paraId="36C4261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FD7FF0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FBA6A5E">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5637AA1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9FB4B7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CCF6741">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A70483D">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80CA04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6E2E18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A5DB6C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A3A9C2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9EC2B23">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2D19AD34">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2B67CE2">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5E82C4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98DE674">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D7293D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AFB0D9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D1F78FF">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8B6EFC6">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：FOXP1抗体试剂（免疫组织化学）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3A68401B">
        <w:tblPrEx>
          <w:tblCellMar>
            <w:top w:w="0" w:type="dxa"/>
            <w:left w:w="0" w:type="dxa"/>
            <w:bottom w:w="0" w:type="dxa"/>
            <w:right w:w="0" w:type="dxa"/>
          </w:tblCellMar>
        </w:tblPrEx>
        <w:trPr>
          <w:trHeight w:val="780"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5BB7D9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45249A7">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8CDE84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2E230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6CC0FE9">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FOXP1抗体试剂（免疫组织化学）</w:t>
            </w:r>
          </w:p>
        </w:tc>
      </w:tr>
      <w:tr w14:paraId="2CC7FF37">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E115BA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E8F9630">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3539DE6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89270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DFE4C91">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00612791">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914407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DA865A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0BB377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5946C27">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A45FE26">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722C873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C5638BD">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ECF053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A5E6C14">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6212AD7">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98D40A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065DF968">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AFC0320">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：H3.3G34R抗体试剂（免疫组织化学法）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51791C82">
        <w:tblPrEx>
          <w:tblCellMar>
            <w:top w:w="0" w:type="dxa"/>
            <w:left w:w="0" w:type="dxa"/>
            <w:bottom w:w="0" w:type="dxa"/>
            <w:right w:w="0" w:type="dxa"/>
          </w:tblCellMar>
        </w:tblPrEx>
        <w:trPr>
          <w:trHeight w:val="739"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027D19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410CDEA">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BE3963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6B8D0E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9CF63A5">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H3.3G34R抗体试剂（免疫组织化学法）</w:t>
            </w:r>
          </w:p>
        </w:tc>
      </w:tr>
      <w:tr w14:paraId="1D7C96F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F8D0AC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526BFD9">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073A0B6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5BB7AC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9F01AA8">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88DE69A">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5F020E6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AEA611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029068F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59D99B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AD845FA">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6BC9855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2B3D357">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EAFF77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5E837432">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56A1C2B3">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445DA39">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2432851">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2A0E463C">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：H3.3G34V抗体试剂（免疫组织化学法）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62626B79">
        <w:tblPrEx>
          <w:tblCellMar>
            <w:top w:w="0" w:type="dxa"/>
            <w:left w:w="0" w:type="dxa"/>
            <w:bottom w:w="0" w:type="dxa"/>
            <w:right w:w="0" w:type="dxa"/>
          </w:tblCellMar>
        </w:tblPrEx>
        <w:trPr>
          <w:trHeight w:val="740"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328ED5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AA6D317">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8BD42D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4F516C">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BEE6AC4">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H3.3G34V抗体试剂（免疫组织化学法）</w:t>
            </w:r>
          </w:p>
        </w:tc>
      </w:tr>
      <w:tr w14:paraId="5D94527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968EB6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24670F0">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3FD72CB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647900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918C843">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6592B6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5FACBCE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7BCE5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7AAD463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0CD5F25F">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23CE4F1">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4D27DBD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A828D19">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5910F1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66546132">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4B946E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983FEC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49E077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1FD11708">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22</w:t>
      </w:r>
      <w:r>
        <w:rPr>
          <w:rFonts w:hint="eastAsia" w:ascii="宋体" w:hAnsi="宋体" w:eastAsia="宋体" w:cs="宋体"/>
          <w:sz w:val="24"/>
          <w:szCs w:val="24"/>
          <w:lang w:val="en-US" w:eastAsia="zh-CN"/>
        </w:rPr>
        <w:t>：MNDA抗体试剂（免疫组织化学法）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19832059">
        <w:tblPrEx>
          <w:tblCellMar>
            <w:top w:w="0" w:type="dxa"/>
            <w:left w:w="0" w:type="dxa"/>
            <w:bottom w:w="0" w:type="dxa"/>
            <w:right w:w="0" w:type="dxa"/>
          </w:tblCellMar>
        </w:tblPrEx>
        <w:trPr>
          <w:trHeight w:val="617"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54CE4C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F0335D0">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9311E7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A51E6F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A7359C8">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MNDA抗体试剂（免疫组织化学法）</w:t>
            </w:r>
          </w:p>
        </w:tc>
      </w:tr>
      <w:tr w14:paraId="47B8A0B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B1CF7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BC232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6451F6C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D2B8F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49D052B">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6D8D68C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935563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72897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40DF175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9BB4386">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D1386F3">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26414CA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B322B18">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206BC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1DF45B85">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E9C1E83">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F546F7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DDE3AC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10C2031D">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：血管内皮生长因子受体3（VEGFR3）抗体试剂（免疫组织化学法）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1FD27A20">
        <w:tblPrEx>
          <w:tblCellMar>
            <w:top w:w="0" w:type="dxa"/>
            <w:left w:w="0" w:type="dxa"/>
            <w:bottom w:w="0" w:type="dxa"/>
            <w:right w:w="0" w:type="dxa"/>
          </w:tblCellMar>
        </w:tblPrEx>
        <w:trPr>
          <w:trHeight w:val="603"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18BB17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1992DF6">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AAFE3A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08D73F1">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1C6BF88">
            <w:pPr>
              <w:widowControl/>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血管内皮生长因子受体3（VEGFR3）</w:t>
            </w:r>
          </w:p>
          <w:p w14:paraId="097E63A1">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抗体试剂（免疫组织化学法）</w:t>
            </w:r>
          </w:p>
        </w:tc>
      </w:tr>
      <w:tr w14:paraId="6394F9B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6E4E7A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E04649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13AC07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32CA48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42D7F65">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2206BBAA">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F5B612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E7C8835">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E74B13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C24F598">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0B34ED">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w:t>
            </w:r>
            <w:r>
              <w:rPr>
                <w:rFonts w:hint="eastAsia" w:ascii="宋体" w:hAnsi="宋体" w:eastAsia="宋体" w:cs="宋体"/>
                <w:i w:val="0"/>
                <w:color w:val="000000"/>
                <w:kern w:val="0"/>
                <w:sz w:val="24"/>
                <w:szCs w:val="24"/>
                <w:u w:val="none"/>
                <w:lang w:val="en-US" w:eastAsia="zh-CN" w:bidi="ar"/>
              </w:rPr>
              <w:t>规格：规格：1.5ml/2ml/3ml/6ml/瓶/袋/支</w:t>
            </w:r>
          </w:p>
        </w:tc>
      </w:tr>
      <w:tr w14:paraId="7878D3E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CB869B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31855E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3C8A43B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972FF2B">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CDD1B9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534D621">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1396C9B">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：CD103抗体试剂（免疫组织化学）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2A17639B">
        <w:tblPrEx>
          <w:tblCellMar>
            <w:top w:w="0" w:type="dxa"/>
            <w:left w:w="0" w:type="dxa"/>
            <w:bottom w:w="0" w:type="dxa"/>
            <w:right w:w="0" w:type="dxa"/>
          </w:tblCellMar>
        </w:tblPrEx>
        <w:trPr>
          <w:trHeight w:val="653"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4E955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69968FF">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915F2A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8E6ADC9">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CFD8973">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CD103抗体试剂（免疫组织化学）</w:t>
            </w:r>
          </w:p>
        </w:tc>
      </w:tr>
      <w:tr w14:paraId="732C33F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5C3932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07D7018">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C11412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4ED9B9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D3C8B3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5C08880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7F1905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B6B4E7B">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5B7C896">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0204EDA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8293791">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2861304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1188C500">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88B684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9913D0F">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9C22496">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7E41DE58">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46E4E558">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36278633">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：CD25抗体试剂（免疫组织化学）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26E1F659">
        <w:tblPrEx>
          <w:tblCellMar>
            <w:top w:w="0" w:type="dxa"/>
            <w:left w:w="0" w:type="dxa"/>
            <w:bottom w:w="0" w:type="dxa"/>
            <w:right w:w="0" w:type="dxa"/>
          </w:tblCellMar>
        </w:tblPrEx>
        <w:trPr>
          <w:trHeight w:val="712"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77E36C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22EB98CD">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00E63A4">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2F3527">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FB613ED">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CD25抗体试剂（免疫组织化学）</w:t>
            </w:r>
          </w:p>
        </w:tc>
      </w:tr>
      <w:tr w14:paraId="5E91619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DB26BF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9D02B58">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0F9677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3810B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48F486">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F102507">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A582E2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FF62A8B">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FAA02E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E752CF6">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1EFD684">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5C7DAA1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0C8B5B3">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0B045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098FB93F">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2CC1A30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E6AE80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F5A4757">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5280FA8">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：NR4A3抗体试剂（免疫组织化学法）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0C5EF7C6">
        <w:tblPrEx>
          <w:tblCellMar>
            <w:top w:w="0" w:type="dxa"/>
            <w:left w:w="0" w:type="dxa"/>
            <w:bottom w:w="0" w:type="dxa"/>
            <w:right w:w="0" w:type="dxa"/>
          </w:tblCellMar>
        </w:tblPrEx>
        <w:trPr>
          <w:trHeight w:val="761"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18DB59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A7F3AC3">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14797734">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8289F3">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5A2DE5E">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NR4A3抗体试剂（免疫组织化学法）</w:t>
            </w:r>
          </w:p>
        </w:tc>
      </w:tr>
      <w:tr w14:paraId="511961C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1A7DD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AE48A7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1D6469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0DC718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3763F8B">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73E3FAD">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5A69F5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30E681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350245E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FE4238B">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17C928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45C791C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872753A">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950CCA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D5958E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2C8355FF">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6AB0D27C">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CDADFA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F20DC03">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：TCL1抗体试剂（免疫组织化学）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27830777">
        <w:tblPrEx>
          <w:tblCellMar>
            <w:top w:w="0" w:type="dxa"/>
            <w:left w:w="0" w:type="dxa"/>
            <w:bottom w:w="0" w:type="dxa"/>
            <w:right w:w="0" w:type="dxa"/>
          </w:tblCellMar>
        </w:tblPrEx>
        <w:trPr>
          <w:trHeight w:val="72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2986ED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2448A1D">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EEE88D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F28065">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2A3ED8D">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TCL1抗体试剂（免疫组织化学）</w:t>
            </w:r>
          </w:p>
        </w:tc>
      </w:tr>
      <w:tr w14:paraId="6A1F3B7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4BE67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D8B6E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39FE40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F20AF5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35EB9D">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3A8F6496">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E83358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BEAC6D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01CB548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D258D44">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61EAEB">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23AAA98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E7CBC60">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DEA41C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35B6775">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25C99E05">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044E3DF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3560457">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4358AE1">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28</w:t>
      </w:r>
      <w:r>
        <w:rPr>
          <w:rFonts w:hint="eastAsia" w:ascii="宋体" w:hAnsi="宋体" w:eastAsia="宋体" w:cs="宋体"/>
          <w:sz w:val="24"/>
          <w:szCs w:val="24"/>
          <w:lang w:val="en-US" w:eastAsia="zh-CN"/>
        </w:rPr>
        <w:t>：Tryptase抗体试剂（免疫组织化学）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04E56EEC">
        <w:tblPrEx>
          <w:tblCellMar>
            <w:top w:w="0" w:type="dxa"/>
            <w:left w:w="0" w:type="dxa"/>
            <w:bottom w:w="0" w:type="dxa"/>
            <w:right w:w="0" w:type="dxa"/>
          </w:tblCellMar>
        </w:tblPrEx>
        <w:trPr>
          <w:trHeight w:val="794"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BFA310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BA1EB93">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715659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34024F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BBD1928">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Tryptase抗体试剂（免疫组织化学）</w:t>
            </w:r>
          </w:p>
        </w:tc>
      </w:tr>
      <w:tr w14:paraId="1867F00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274E6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CF70F2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534DEAB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554D75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B6F7C9D">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5200E77">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5115F1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103C62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3499C5A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7321AB3">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BE38090">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2FA6C99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EA4269D">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81DC17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E343EC2">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791E5E6">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7F94656B">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F50B40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4D8D8752">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：H3K36M抗体试剂（免疫组织化学）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290F4434">
        <w:tblPrEx>
          <w:tblCellMar>
            <w:top w:w="0" w:type="dxa"/>
            <w:left w:w="0" w:type="dxa"/>
            <w:bottom w:w="0" w:type="dxa"/>
            <w:right w:w="0" w:type="dxa"/>
          </w:tblCellMar>
        </w:tblPrEx>
        <w:trPr>
          <w:trHeight w:val="644"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AF65CC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A0CBE45">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026454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B841F51">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03E71A">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H3K36M抗体试剂（免疫组织化学）</w:t>
            </w:r>
          </w:p>
        </w:tc>
      </w:tr>
      <w:tr w14:paraId="024D915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1C9B7F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12C160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5342490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DCD33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72C6438">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1320CE31">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7D3CA7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036D45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0934AAD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2E23F33">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BDB288D">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12D82DF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3BB4925">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BCD02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01370F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56B3B57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E35CF8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84F86DD">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D7E3674">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：PU.1抗体试剂（免疫组织化学法）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1DF9E2F5">
        <w:tblPrEx>
          <w:tblCellMar>
            <w:top w:w="0" w:type="dxa"/>
            <w:left w:w="0" w:type="dxa"/>
            <w:bottom w:w="0" w:type="dxa"/>
            <w:right w:w="0" w:type="dxa"/>
          </w:tblCellMar>
        </w:tblPrEx>
        <w:trPr>
          <w:trHeight w:val="1208"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16AEF1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9CD0C7D">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02CBE2B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5B396A6">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4628BDD">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PU.1抗体试剂（免疫组织化学法）</w:t>
            </w:r>
          </w:p>
        </w:tc>
      </w:tr>
      <w:tr w14:paraId="2FB9A34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4D69C3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150FE67">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FF16AE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B6125E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4F9A9E">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84AED16">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1407AD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D331F10">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623799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153FDE7">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25FAD8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693D446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40A34F4">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A5F3FC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7C6A8CB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1FF2483">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606F55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A3954F3">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12F88262">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31</w:t>
      </w:r>
      <w:r>
        <w:rPr>
          <w:rFonts w:hint="eastAsia" w:ascii="宋体" w:hAnsi="宋体" w:eastAsia="宋体" w:cs="宋体"/>
          <w:sz w:val="24"/>
          <w:szCs w:val="24"/>
          <w:lang w:val="en-US" w:eastAsia="zh-CN"/>
        </w:rPr>
        <w:t>：HGAL抗体试剂（免疫组织化学法）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60B74B18">
        <w:trPr>
          <w:trHeight w:val="849"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5A3B71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556B0AA">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BBE788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C157879">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C830776">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HGAL抗体试剂（免疫组织化学法）</w:t>
            </w:r>
          </w:p>
        </w:tc>
      </w:tr>
      <w:tr w14:paraId="1F260E1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96E111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6B12CE">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7F8A14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DD0BB7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BCDD16F">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7E6A06FE">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00D63A5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158E91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DB1A42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4036AAEA">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0095C55">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规格：规格：1.5ml/2ml/3ml/6ml/瓶/袋/支</w:t>
            </w:r>
          </w:p>
        </w:tc>
      </w:tr>
      <w:tr w14:paraId="1052CBF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6BEA8B3">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FA41221">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4FBC08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554CF957">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760240DF">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04E089C">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9F5035B">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32</w:t>
      </w:r>
      <w:r>
        <w:rPr>
          <w:rFonts w:hint="eastAsia" w:ascii="宋体" w:hAnsi="宋体" w:eastAsia="宋体" w:cs="宋体"/>
          <w:sz w:val="24"/>
          <w:szCs w:val="24"/>
          <w:lang w:val="en-US" w:eastAsia="zh-CN"/>
        </w:rPr>
        <w:t>：YAP1抗体试剂（免疫组织化学法）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4709A97D">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275FD1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17505EC9">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F5B593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236247A">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1FD3092">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YAP1抗体试剂（免疫组织化学法）</w:t>
            </w:r>
          </w:p>
        </w:tc>
      </w:tr>
      <w:tr w14:paraId="63952BF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09E88D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A2B874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C9EA83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F1231D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72CD63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600E7B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06BBC5D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34755F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18BE414">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B7724EE">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F534D9A">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w:t>
            </w:r>
            <w:r>
              <w:rPr>
                <w:rFonts w:hint="eastAsia" w:ascii="宋体" w:hAnsi="宋体" w:eastAsia="宋体" w:cs="宋体"/>
                <w:i w:val="0"/>
                <w:color w:val="000000"/>
                <w:kern w:val="0"/>
                <w:sz w:val="24"/>
                <w:szCs w:val="24"/>
                <w:u w:val="none"/>
                <w:lang w:val="en-US" w:eastAsia="zh-CN" w:bidi="ar"/>
              </w:rPr>
              <w:t>规格：1.5ml/2ml/3ml/6ml/瓶/袋/支</w:t>
            </w:r>
          </w:p>
        </w:tc>
      </w:tr>
      <w:tr w14:paraId="65EA96E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C850A66">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3443ED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58C348F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80683E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2FD0B8E">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42EE648">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5F96F5D">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p w14:paraId="192DDE3B">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33</w:t>
      </w:r>
      <w:r>
        <w:rPr>
          <w:rFonts w:hint="eastAsia" w:ascii="宋体" w:hAnsi="宋体" w:eastAsia="宋体" w:cs="宋体"/>
          <w:sz w:val="24"/>
          <w:szCs w:val="24"/>
          <w:lang w:val="en-US" w:eastAsia="zh-CN"/>
        </w:rPr>
        <w:t>：STAT3抗体试剂（免疫组织化学法）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31C42DB6">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2F4EB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5569521">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CB3F53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D414699">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FB144C">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STAT3抗体试剂（免疫组织化学法）</w:t>
            </w:r>
          </w:p>
        </w:tc>
      </w:tr>
      <w:tr w14:paraId="2C6C309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2C127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D5C7C7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151078D">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8F0AE3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F953BA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0F4334CF">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09032E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04BAF35">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888442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A5E3F8A">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978FE58">
            <w:pPr>
              <w:pStyle w:val="49"/>
              <w:widowControl/>
              <w:numPr>
                <w:ilvl w:val="0"/>
                <w:numId w:val="4"/>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规格：1.5ml/2ml/3ml/6ml/瓶/袋/支</w:t>
            </w:r>
          </w:p>
        </w:tc>
      </w:tr>
      <w:tr w14:paraId="49A7E20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DA0C2EF">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1F9F45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78C7AF8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767D915D">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89B52B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8DE8AFB">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2444E0DF">
      <w:r>
        <w:br w:type="page"/>
      </w:r>
    </w:p>
    <w:p w14:paraId="0B997B20">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34</w:t>
      </w:r>
      <w:r>
        <w:rPr>
          <w:rFonts w:hint="eastAsia" w:ascii="宋体" w:hAnsi="宋体" w:eastAsia="宋体" w:cs="宋体"/>
          <w:sz w:val="24"/>
          <w:szCs w:val="24"/>
          <w:lang w:val="en-US" w:eastAsia="zh-CN"/>
        </w:rPr>
        <w:t>：核相关肿瘤抗原-2（EBNA-2）抗体试剂（免疫组织化学法）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054CA343">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E53B0C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2EBD5894">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510A5C6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78CB6E">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7CB44C7">
            <w:pPr>
              <w:widowControl/>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b/>
                <w:bCs/>
                <w:i w:val="0"/>
                <w:iCs w:val="0"/>
                <w:color w:val="333333"/>
                <w:kern w:val="0"/>
                <w:sz w:val="24"/>
                <w:szCs w:val="24"/>
                <w:u w:val="none"/>
                <w:lang w:val="en-US" w:eastAsia="zh-CN" w:bidi="ar"/>
              </w:rPr>
              <w:t>核相关肿瘤抗原-2（EBNA-2）抗体试剂</w:t>
            </w:r>
          </w:p>
          <w:p w14:paraId="5F11B12A">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（免疫组织化学法）</w:t>
            </w:r>
          </w:p>
        </w:tc>
      </w:tr>
      <w:tr w14:paraId="70787B0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52C09E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8985926">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30AE8D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C332B3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7B80352">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60C00B0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8764E2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6FF2E35">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1D78E4F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4BD152B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86FC57D">
            <w:pPr>
              <w:pStyle w:val="49"/>
              <w:widowControl/>
              <w:numPr>
                <w:ilvl w:val="0"/>
                <w:numId w:val="5"/>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56042AC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862F977">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1D65191">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11D02FC4">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9FC0AF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2009A2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AAB42FB">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4C3593A">
      <w:r>
        <w:br w:type="page"/>
      </w:r>
    </w:p>
    <w:p w14:paraId="2D31FAEF">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35</w:t>
      </w:r>
      <w:r>
        <w:rPr>
          <w:rFonts w:hint="eastAsia" w:ascii="宋体" w:hAnsi="宋体" w:eastAsia="宋体" w:cs="宋体"/>
          <w:sz w:val="24"/>
          <w:szCs w:val="24"/>
          <w:lang w:val="en-US" w:eastAsia="zh-CN"/>
        </w:rPr>
        <w:t>：POU2F3抗体试剂（免疫组织化学法）</w:t>
      </w:r>
    </w:p>
    <w:tbl>
      <w:tblPr>
        <w:tblStyle w:val="17"/>
        <w:tblW w:w="7281" w:type="dxa"/>
        <w:jc w:val="center"/>
        <w:tblLayout w:type="fixed"/>
        <w:tblCellMar>
          <w:top w:w="0" w:type="dxa"/>
          <w:left w:w="0" w:type="dxa"/>
          <w:bottom w:w="0" w:type="dxa"/>
          <w:right w:w="0" w:type="dxa"/>
        </w:tblCellMar>
      </w:tblPr>
      <w:tblGrid>
        <w:gridCol w:w="1894"/>
        <w:gridCol w:w="5387"/>
      </w:tblGrid>
      <w:tr w14:paraId="41F255DE">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985428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0C546DE">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D6DECE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CA43D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E8309E4">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POU2F3抗体试剂（免疫组织化学法）</w:t>
            </w:r>
          </w:p>
        </w:tc>
      </w:tr>
      <w:tr w14:paraId="0A52231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323CF5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6B80DA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A241E47">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B459F1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29AF807">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5CD18BA1">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D611FB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2C83D70">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086FF1C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36D6319B">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1883B7F">
            <w:pPr>
              <w:pStyle w:val="49"/>
              <w:widowControl/>
              <w:numPr>
                <w:ilvl w:val="0"/>
                <w:numId w:val="6"/>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6008C3EE">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3FF50F2">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8B1A28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2DBBDDE8">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9FED17A">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50C9AA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5BB60C0">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814F35F">
      <w:r>
        <w:br w:type="page"/>
      </w:r>
    </w:p>
    <w:p w14:paraId="5207BDB0">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36</w:t>
      </w:r>
      <w:r>
        <w:rPr>
          <w:rFonts w:hint="eastAsia" w:ascii="宋体" w:hAnsi="宋体" w:eastAsia="宋体" w:cs="宋体"/>
          <w:sz w:val="24"/>
          <w:szCs w:val="24"/>
          <w:lang w:val="en-US" w:eastAsia="zh-CN"/>
        </w:rPr>
        <w:t>：C-MET抗体试剂（免疫组织化学）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377596A9">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4CC251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2EBC2F3">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8F4C5F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7B4DFA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EAAF552">
            <w:pPr>
              <w:widowControl/>
              <w:jc w:val="center"/>
              <w:textAlignment w:val="center"/>
              <w:rPr>
                <w:rFonts w:hint="eastAsia" w:ascii="宋体" w:hAnsi="宋体" w:eastAsia="宋体" w:cs="宋体"/>
                <w:sz w:val="24"/>
                <w:szCs w:val="24"/>
              </w:rPr>
            </w:pPr>
            <w:r>
              <w:rPr>
                <w:rFonts w:hint="eastAsia" w:ascii="宋体" w:hAnsi="宋体" w:eastAsia="宋体" w:cs="宋体"/>
                <w:b/>
                <w:bCs/>
                <w:i w:val="0"/>
                <w:iCs w:val="0"/>
                <w:color w:val="333333"/>
                <w:kern w:val="0"/>
                <w:sz w:val="24"/>
                <w:szCs w:val="24"/>
                <w:u w:val="none"/>
                <w:lang w:val="en-US" w:eastAsia="zh-CN" w:bidi="ar"/>
              </w:rPr>
              <w:t>C-MET抗体试剂（免疫组织化学）</w:t>
            </w:r>
          </w:p>
        </w:tc>
      </w:tr>
      <w:tr w14:paraId="2660841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83126D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329604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0FEF584">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241E4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FF0004B">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3729382D">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1586A45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447F7B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C1CF8B4">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7AB54E6D">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8893E22">
            <w:pPr>
              <w:pStyle w:val="49"/>
              <w:widowControl/>
              <w:numPr>
                <w:ilvl w:val="0"/>
                <w:numId w:val="7"/>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68B853D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9781CBD">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391A2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132DE20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A7177A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6CF069E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3F00F8D">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1318F4B7">
      <w:r>
        <w:br w:type="page"/>
      </w:r>
    </w:p>
    <w:p w14:paraId="31869561">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37</w:t>
      </w:r>
      <w:r>
        <w:rPr>
          <w:rFonts w:hint="eastAsia" w:ascii="宋体" w:hAnsi="宋体" w:eastAsia="宋体" w:cs="宋体"/>
          <w:sz w:val="24"/>
          <w:szCs w:val="24"/>
          <w:lang w:val="en-US" w:eastAsia="zh-CN"/>
        </w:rPr>
        <w:t>：EZH2抗体试剂(免疫组织化学)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4393B06D">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9DC0D7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73220D5">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A7C9F5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00E88D">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67112B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EZH2抗体试剂(免疫组织化学)</w:t>
            </w:r>
          </w:p>
        </w:tc>
      </w:tr>
      <w:tr w14:paraId="596D530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DC8AA0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DCF612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74864A0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08AEF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86C71D0">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49056D31">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164A356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668A8BB">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787A347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4073AF4F">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41F0D9C">
            <w:pPr>
              <w:pStyle w:val="49"/>
              <w:widowControl/>
              <w:numPr>
                <w:ilvl w:val="0"/>
                <w:numId w:val="8"/>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77A8710F">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38DB7190">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80F5A5C">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E92E122">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53473140">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76840B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0126730A">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7C92BED">
      <w:r>
        <w:br w:type="page"/>
      </w:r>
    </w:p>
    <w:p w14:paraId="073E2338">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38</w:t>
      </w:r>
      <w:r>
        <w:rPr>
          <w:rFonts w:hint="eastAsia" w:ascii="宋体" w:hAnsi="宋体" w:eastAsia="宋体" w:cs="宋体"/>
          <w:sz w:val="24"/>
          <w:szCs w:val="24"/>
          <w:lang w:val="en-US" w:eastAsia="zh-CN"/>
        </w:rPr>
        <w:t>：GLUT-1抗体试剂（免疫组织化学）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44DB8E3B">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DD0C45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7165C17">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21E3F7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F509B2">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9E7F64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GLUT-1抗体试剂（免疫组织化学）</w:t>
            </w:r>
          </w:p>
        </w:tc>
      </w:tr>
      <w:tr w14:paraId="1FD3426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94C73D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FAB2283">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6111642">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95E6C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FF284C3">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07CD2029">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11B8FF4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7F8903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523BB3C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D9D301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38E15E7">
            <w:pPr>
              <w:pStyle w:val="49"/>
              <w:widowControl/>
              <w:numPr>
                <w:ilvl w:val="0"/>
                <w:numId w:val="9"/>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0381D43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2059562">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21F674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D75748B">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2DD1BDEF">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EB23BEB">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2FE87728">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4EF17236">
      <w:r>
        <w:br w:type="page"/>
      </w:r>
    </w:p>
    <w:p w14:paraId="22976AC9">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39</w:t>
      </w:r>
      <w:r>
        <w:rPr>
          <w:rFonts w:hint="eastAsia" w:ascii="宋体" w:hAnsi="宋体" w:eastAsia="宋体" w:cs="宋体"/>
          <w:sz w:val="24"/>
          <w:szCs w:val="24"/>
          <w:lang w:val="en-US" w:eastAsia="zh-CN"/>
        </w:rPr>
        <w:t>：MTAP抗体试剂(免疫组织化学)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7D8A6110">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4910A1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82E940C">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943F35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A91E94">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04543A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MTAP抗体试剂(免疫组织化学)</w:t>
            </w:r>
          </w:p>
        </w:tc>
      </w:tr>
      <w:tr w14:paraId="0A847EC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6C0CFB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B9B1FD5">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46DA7A70">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34716F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5BDC6A">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5153669C">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DCE06A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071E48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CC016A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DC1F641">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E34ABC5">
            <w:pPr>
              <w:pStyle w:val="49"/>
              <w:widowControl/>
              <w:numPr>
                <w:ilvl w:val="0"/>
                <w:numId w:val="1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规格：规格：1.5ml/2ml/3ml/6ml/瓶/袋/支</w:t>
            </w:r>
          </w:p>
        </w:tc>
      </w:tr>
      <w:tr w14:paraId="5D6A6888">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4FF216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0A30ED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43BF837D">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0292324">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821BF92">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55B139A2">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A2018B9">
      <w:r>
        <w:br w:type="page"/>
      </w:r>
    </w:p>
    <w:p w14:paraId="21F4253A">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：S100P抗体试剂(免疫组织化学)</w:t>
      </w:r>
    </w:p>
    <w:tbl>
      <w:tblPr>
        <w:tblStyle w:val="17"/>
        <w:tblW w:w="7281" w:type="dxa"/>
        <w:jc w:val="center"/>
        <w:tblLayout w:type="fixed"/>
        <w:tblCellMar>
          <w:top w:w="0" w:type="dxa"/>
          <w:left w:w="0" w:type="dxa"/>
          <w:bottom w:w="0" w:type="dxa"/>
          <w:right w:w="0" w:type="dxa"/>
        </w:tblCellMar>
      </w:tblPr>
      <w:tblGrid>
        <w:gridCol w:w="1894"/>
        <w:gridCol w:w="5387"/>
      </w:tblGrid>
      <w:tr w14:paraId="06F1564C">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4D2B0F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6F609CBE">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A0078DD">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C1ACF2B">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4DA0F3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S100P抗体试剂(免疫组织化学)</w:t>
            </w:r>
          </w:p>
        </w:tc>
      </w:tr>
      <w:tr w14:paraId="7BEC844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8E1A43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4A30FE7">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主要用于恶性肿瘤的诊断与鉴别诊断、确定转移性恶性肿瘤的原发部位、对某类肿瘤进行进一步的病理分型、发现微小转移灶、为临床提供治疗方案。</w:t>
            </w:r>
          </w:p>
        </w:tc>
      </w:tr>
      <w:tr w14:paraId="18B12A9F">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66BD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FCF50D">
            <w:pPr>
              <w:widowControl/>
              <w:textAlignment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本试剂用于免疫组织化学染色，为医师提供诊断的辅助信息。</w:t>
            </w:r>
          </w:p>
        </w:tc>
      </w:tr>
      <w:tr w14:paraId="25F0066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828877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CBAD67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1.检测方法：免疫组织化学染色法，适用于手工、自动染片机；</w:t>
            </w:r>
          </w:p>
        </w:tc>
      </w:tr>
      <w:tr w14:paraId="2BE3113C">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33AA45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AD8D1F2">
            <w:pPr>
              <w:pStyle w:val="49"/>
              <w:widowControl/>
              <w:numPr>
                <w:ilvl w:val="0"/>
                <w:numId w:val="0"/>
              </w:numPr>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4.</w:t>
            </w:r>
            <w:r>
              <w:rPr>
                <w:rFonts w:hint="eastAsia" w:ascii="宋体" w:hAnsi="宋体" w:eastAsia="宋体" w:cs="宋体"/>
                <w:i w:val="0"/>
                <w:color w:val="000000"/>
                <w:kern w:val="0"/>
                <w:sz w:val="24"/>
                <w:szCs w:val="24"/>
                <w:u w:val="none"/>
                <w:lang w:val="en-US" w:eastAsia="zh-CN" w:bidi="ar"/>
              </w:rPr>
              <w:t>规格：规格：1.5ml/2ml/3ml/6ml/瓶/袋/支</w:t>
            </w:r>
          </w:p>
        </w:tc>
      </w:tr>
      <w:tr w14:paraId="4807776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85F5CA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A0649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3.保存条件：2-8℃保存；质保：18个月</w:t>
            </w:r>
          </w:p>
        </w:tc>
      </w:tr>
      <w:tr w14:paraId="52F74E3E">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5D1DC61">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0F39CBAA">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99E70BE">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3F60A8A3">
      <w:r>
        <w:br w:type="page"/>
      </w:r>
    </w:p>
    <w:p w14:paraId="62360C0C">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41</w:t>
      </w:r>
      <w:r>
        <w:rPr>
          <w:rFonts w:hint="eastAsia" w:ascii="宋体" w:hAnsi="宋体" w:eastAsia="宋体" w:cs="宋体"/>
          <w:sz w:val="24"/>
          <w:szCs w:val="24"/>
          <w:lang w:val="en-US" w:eastAsia="zh-CN"/>
        </w:rPr>
        <w:t>：PTEN基因缺失探针试剂（荧光原位杂交法）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073E9E6F">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39B851F">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w:t>
            </w:r>
            <w:r>
              <w:rPr>
                <w:rStyle w:val="35"/>
                <w:rFonts w:hint="eastAsia" w:asciiTheme="minorEastAsia" w:hAnsiTheme="minorEastAsia" w:eastAsiaTheme="minorEastAsia" w:cstheme="minorEastAsia"/>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4FB14E6A">
            <w:pPr>
              <w:widowControl/>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i w:val="0"/>
                <w:color w:val="000000"/>
                <w:kern w:val="0"/>
                <w:sz w:val="24"/>
                <w:szCs w:val="24"/>
                <w:u w:val="none"/>
                <w:lang w:val="en-US" w:eastAsia="zh-CN" w:bidi="ar"/>
              </w:rPr>
              <w:t>参数要求</w:t>
            </w:r>
          </w:p>
        </w:tc>
      </w:tr>
      <w:tr w14:paraId="7149B2D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BCDEDC">
            <w:pPr>
              <w:widowControl/>
              <w:jc w:val="center"/>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F64F66C">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PTEN基因缺失探针试剂（荧光原位杂交法）</w:t>
            </w:r>
          </w:p>
        </w:tc>
      </w:tr>
      <w:tr w14:paraId="286459A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E31909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产品功能描述</w:t>
            </w:r>
            <w:r>
              <w:rPr>
                <w:rFonts w:hint="eastAsia" w:asciiTheme="minorEastAsia" w:hAnsiTheme="minorEastAsia" w:eastAsiaTheme="minorEastAsia" w:cstheme="minorEastAsia"/>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9EF5D0B">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6115F89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381A17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产品用途描述</w:t>
            </w:r>
            <w:r>
              <w:rPr>
                <w:rFonts w:hint="eastAsia" w:asciiTheme="minorEastAsia" w:hAnsiTheme="minorEastAsia" w:eastAsiaTheme="minorEastAsia" w:cstheme="minorEastAsia"/>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E42153C">
            <w:pPr>
              <w:widowControl/>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7E10CAB0">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76927E5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产品技术参数及配置要求</w:t>
            </w:r>
            <w:r>
              <w:rPr>
                <w:rFonts w:hint="eastAsia" w:asciiTheme="minorEastAsia" w:hAnsiTheme="minorEastAsia" w:eastAsiaTheme="minorEastAsia" w:cstheme="minorEastAsia"/>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5707303">
            <w:pPr>
              <w:pStyle w:val="49"/>
              <w:widowControl/>
              <w:ind w:left="0" w:leftChars="0" w:right="0" w:righ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1.产品检测方法：荧光原位杂交法</w:t>
            </w:r>
          </w:p>
        </w:tc>
      </w:tr>
      <w:tr w14:paraId="6E69D620">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97F9F56">
            <w:pPr>
              <w:widowControl/>
              <w:jc w:val="center"/>
              <w:textAlignment w:val="center"/>
              <w:rPr>
                <w:rFonts w:hint="eastAsia" w:asciiTheme="minorEastAsia" w:hAnsiTheme="minorEastAsia" w:eastAsiaTheme="minorEastAsia" w:cstheme="minorEastAsia"/>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C4BD00B">
            <w:pPr>
              <w:pStyle w:val="49"/>
              <w:widowControl/>
              <w:ind w:left="0" w:leftChars="0" w:right="0" w:righ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2.特异性高，灵敏度高，抗猝灭效果好</w:t>
            </w:r>
          </w:p>
        </w:tc>
      </w:tr>
      <w:tr w14:paraId="1D44F4F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F3092D7">
            <w:pPr>
              <w:widowControl/>
              <w:jc w:val="center"/>
              <w:textAlignment w:val="center"/>
              <w:rPr>
                <w:rFonts w:hint="eastAsia" w:asciiTheme="minorEastAsia" w:hAnsiTheme="minorEastAsia" w:eastAsiaTheme="minorEastAsia" w:cstheme="minorEastAsia"/>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6DAC9CB">
            <w:pPr>
              <w:pStyle w:val="49"/>
              <w:widowControl/>
              <w:ind w:left="0" w:leftChars="0" w:right="0" w:righ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3.试剂盒含清洗液及原位杂交蓝染染色液。</w:t>
            </w:r>
          </w:p>
        </w:tc>
      </w:tr>
      <w:tr w14:paraId="7907E147">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A144A9B">
            <w:pPr>
              <w:widowControl/>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产品售后及其他特殊要求</w:t>
            </w:r>
            <w:r>
              <w:rPr>
                <w:rFonts w:hint="eastAsia" w:asciiTheme="minorEastAsia" w:hAnsiTheme="minorEastAsia" w:eastAsiaTheme="minorEastAsia" w:cstheme="minorEastAsia"/>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BD843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出现质量问题，包退换；提供技术支持</w:t>
            </w:r>
          </w:p>
        </w:tc>
      </w:tr>
    </w:tbl>
    <w:p w14:paraId="3F79C19B">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720B785A">
      <w:r>
        <w:br w:type="page"/>
      </w:r>
    </w:p>
    <w:p w14:paraId="1138E9BD">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42</w:t>
      </w:r>
      <w:r>
        <w:rPr>
          <w:rFonts w:hint="eastAsia" w:ascii="宋体" w:hAnsi="宋体" w:eastAsia="宋体" w:cs="宋体"/>
          <w:sz w:val="24"/>
          <w:szCs w:val="24"/>
          <w:lang w:val="en-US" w:eastAsia="zh-CN"/>
        </w:rPr>
        <w:t>：MET基因探针试剂（荧光原位杂交法）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0007C967">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0C04B2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051209A">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246B1B16">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CB4F28C">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432A03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MET基因探针试剂（荧光原位杂交法）</w:t>
            </w:r>
          </w:p>
        </w:tc>
      </w:tr>
      <w:tr w14:paraId="277D5BF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06B059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152AF46">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36F9430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9776E2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F302309">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42A9137A">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3EDB04D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D1CAFA6">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7C84749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F370C64">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15F9F8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5B914EA0">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604FFBD">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77809C2">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634EA4C9">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7C52DC3">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9BBD734">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F283E45">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4DBFE1FF">
      <w:pPr>
        <w:pStyle w:val="2"/>
      </w:pPr>
    </w:p>
    <w:p w14:paraId="366A9E2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E847E54">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43</w:t>
      </w:r>
      <w:r>
        <w:rPr>
          <w:rFonts w:hint="eastAsia" w:ascii="宋体" w:hAnsi="宋体" w:eastAsia="宋体" w:cs="宋体"/>
          <w:sz w:val="24"/>
          <w:szCs w:val="24"/>
          <w:lang w:val="en-US" w:eastAsia="zh-CN"/>
        </w:rPr>
        <w:t>：NF2基因缺失探针（荧光原位杂交法）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150A38B3">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E86DC5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5889D61">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5FF2829C">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7FA862">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D619D5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NF2基因缺失探针试剂（荧光原位杂交法）</w:t>
            </w:r>
          </w:p>
        </w:tc>
      </w:tr>
      <w:tr w14:paraId="586BA0E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EBED83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382E9C1">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16F4AA7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BDC63C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AFE217C">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66253C5F">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477E353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0545BF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178B5F75">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A0D82D2">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3DE6A9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24937E9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975D196">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9D4DD4D">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09E7932C">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04FEB03D">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9EEA526">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5A854B6C">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17237C05">
      <w:r>
        <w:br w:type="page"/>
      </w:r>
    </w:p>
    <w:p w14:paraId="6759A7C2">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44</w:t>
      </w:r>
      <w:r>
        <w:rPr>
          <w:rFonts w:hint="eastAsia" w:ascii="宋体" w:hAnsi="宋体" w:eastAsia="宋体" w:cs="宋体"/>
          <w:sz w:val="24"/>
          <w:szCs w:val="24"/>
          <w:lang w:val="en-US" w:eastAsia="zh-CN"/>
        </w:rPr>
        <w:t>：MN1(22q12)基因断裂探针试剂（荧光原位杂交法）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02D20E1E">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2EDFE6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087E5536">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617C98A7">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404DDC6">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F7CFAC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MN1(22q12)基因断裂探针试剂（荧光原位杂交法）</w:t>
            </w:r>
          </w:p>
        </w:tc>
      </w:tr>
      <w:tr w14:paraId="3C0E6FD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1468F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0FC311D">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54DDEBE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1C4B6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E1EAA18">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2F5B499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BFA859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EC0079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0D15DC90">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5CFB4D20">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9123040">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5742FE3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134039B">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6D5F5AF">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6167AE90">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1947A20B">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AD37C73">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254C1E7">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C0D9856">
      <w:r>
        <w:br w:type="page"/>
      </w:r>
    </w:p>
    <w:p w14:paraId="54A79DA1">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45</w:t>
      </w:r>
      <w:r>
        <w:rPr>
          <w:rFonts w:hint="eastAsia" w:ascii="宋体" w:hAnsi="宋体" w:eastAsia="宋体" w:cs="宋体"/>
          <w:sz w:val="24"/>
          <w:szCs w:val="24"/>
          <w:lang w:val="en-US" w:eastAsia="zh-CN"/>
        </w:rPr>
        <w:t>：Kappa链探针检测试剂盒（荧光原位杂交法）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28831BA8">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742680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2133438">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4A356C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D7F6C8">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7266DA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Kappa链探针检测试剂盒（荧光原位杂交法）</w:t>
            </w:r>
          </w:p>
        </w:tc>
      </w:tr>
      <w:tr w14:paraId="5906B2F5">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38B8BE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F2FFC58">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0582D46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A679E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2B866CA">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7620FDA4">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45F7EE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BE47D61">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02C54DB3">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222E94BA">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DE5DFC1">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60A52B8A">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F029F8F">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0F2B6B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19AD6E30">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5DF42E8">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346B666C">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1707E593">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01E4E434">
      <w:r>
        <w:br w:type="page"/>
      </w:r>
    </w:p>
    <w:p w14:paraId="14CC709A">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46</w:t>
      </w:r>
      <w:r>
        <w:rPr>
          <w:rFonts w:hint="eastAsia" w:ascii="宋体" w:hAnsi="宋体" w:eastAsia="宋体" w:cs="宋体"/>
          <w:sz w:val="24"/>
          <w:szCs w:val="24"/>
          <w:lang w:val="en-US" w:eastAsia="zh-CN"/>
        </w:rPr>
        <w:t>：Lambda 链探针检测试剂盒（荧光原位杂交法）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2A91FA96">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FF979E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D9442E6">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518697A">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5D1F723">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F8BE02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Lambda链探针检测试剂盒（荧光原位杂交法）</w:t>
            </w:r>
          </w:p>
        </w:tc>
      </w:tr>
      <w:tr w14:paraId="278111E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5AF04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E923A40">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5F042F2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814967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959AA12">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4E27CF46">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F03B17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30E551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6566BB4B">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01B1A7E2">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4789648">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68BC0BC2">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5CCCFAE5">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44CAC84">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5054CCFC">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8078B09">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F1F0F1F">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4ED74F6E">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69F7944B">
      <w:r>
        <w:br w:type="page"/>
      </w:r>
    </w:p>
    <w:p w14:paraId="21380D7D">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47</w:t>
      </w:r>
      <w:r>
        <w:rPr>
          <w:rFonts w:hint="eastAsia" w:ascii="宋体" w:hAnsi="宋体" w:eastAsia="宋体" w:cs="宋体"/>
          <w:sz w:val="24"/>
          <w:szCs w:val="24"/>
          <w:lang w:val="en-US" w:eastAsia="zh-CN"/>
        </w:rPr>
        <w:t>：TCRB（7q34）基因断裂探针试剂（荧光原位杂交法）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32122A94">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CFBBDE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316E51B2">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4B7F218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17D4A50">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65708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TCRB（7q34）基因断裂探针试剂（荧光原位杂交法）</w:t>
            </w:r>
          </w:p>
        </w:tc>
      </w:tr>
      <w:tr w14:paraId="3568AED9">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FC8A64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23EE64E">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36ECE8DE">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972121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17ED972">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175FB288">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A9580FC">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56479E6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47655657">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FD4FC6C">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F90243E">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3433CD4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7C44CE6B">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7968431">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04251A53">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35E735FD">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1FAE383E">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795D4AC7">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478434E4">
      <w:r>
        <w:br w:type="page"/>
      </w:r>
    </w:p>
    <w:p w14:paraId="6952314B">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48</w:t>
      </w:r>
      <w:r>
        <w:rPr>
          <w:rFonts w:hint="eastAsia" w:ascii="宋体" w:hAnsi="宋体" w:eastAsia="宋体" w:cs="宋体"/>
          <w:sz w:val="24"/>
          <w:szCs w:val="24"/>
          <w:lang w:val="en-US" w:eastAsia="zh-CN"/>
        </w:rPr>
        <w:t>：TRA/TRD（14q11）基因断裂探针试剂（荧光原位杂交法）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65645015">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F749DC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711FC91F">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57225444">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7560CF">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527052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TRA/TRD（14q11）基因断裂探针试剂（荧光原位杂交法）</w:t>
            </w:r>
          </w:p>
        </w:tc>
      </w:tr>
      <w:tr w14:paraId="4A403368">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D8D139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58B490F">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1F9425E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DAC6FF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0B70D65">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1E578B4A">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241552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719FBE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23B3787B">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68047B33">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539633A">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78C06DCD">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840DDD3">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31AAE323">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10D22FAF">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6463018F">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26070DA3">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68902101">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5F9AA4E0">
      <w:r>
        <w:br w:type="page"/>
      </w:r>
    </w:p>
    <w:p w14:paraId="560218F3">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r>
        <w:rPr>
          <w:rFonts w:hint="eastAsia" w:ascii="宋体" w:hAnsi="宋体" w:cs="宋体"/>
          <w:sz w:val="24"/>
          <w:szCs w:val="24"/>
          <w:lang w:val="en-US" w:eastAsia="zh-CN"/>
        </w:rPr>
        <w:t>49</w:t>
      </w:r>
      <w:r>
        <w:rPr>
          <w:rFonts w:hint="eastAsia" w:ascii="宋体" w:hAnsi="宋体" w:eastAsia="宋体" w:cs="宋体"/>
          <w:sz w:val="24"/>
          <w:szCs w:val="24"/>
          <w:lang w:val="en-US" w:eastAsia="zh-CN"/>
        </w:rPr>
        <w:t>：PHF1基因断裂探针试剂（荧光原位杂交法）</w:t>
      </w:r>
    </w:p>
    <w:tbl>
      <w:tblPr>
        <w:tblStyle w:val="17"/>
        <w:tblW w:w="7281" w:type="dxa"/>
        <w:jc w:val="center"/>
        <w:tblLayout w:type="fixed"/>
        <w:tblCellMar>
          <w:top w:w="0" w:type="dxa"/>
          <w:left w:w="0" w:type="dxa"/>
          <w:bottom w:w="0" w:type="dxa"/>
          <w:right w:w="0" w:type="dxa"/>
        </w:tblCellMar>
      </w:tblPr>
      <w:tblGrid>
        <w:gridCol w:w="1894"/>
        <w:gridCol w:w="5387"/>
      </w:tblGrid>
      <w:tr w14:paraId="4555EEF2">
        <w:tblPrEx>
          <w:tblCellMar>
            <w:top w:w="0" w:type="dxa"/>
            <w:left w:w="0" w:type="dxa"/>
            <w:bottom w:w="0" w:type="dxa"/>
            <w:right w:w="0" w:type="dxa"/>
          </w:tblCellMar>
        </w:tblPrEx>
        <w:trPr>
          <w:trHeight w:val="875" w:hRule="atLeast"/>
          <w:jc w:val="center"/>
        </w:trPr>
        <w:tc>
          <w:tcPr>
            <w:tcW w:w="1894"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9A3E78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 </w:t>
            </w:r>
            <w:r>
              <w:rPr>
                <w:rStyle w:val="35"/>
                <w:rFonts w:hint="eastAsia" w:ascii="宋体" w:hAnsi="宋体" w:eastAsia="宋体" w:cs="宋体"/>
                <w:color w:val="auto"/>
                <w:sz w:val="24"/>
                <w:szCs w:val="24"/>
              </w:rPr>
              <w:t>项目序号</w:t>
            </w:r>
          </w:p>
        </w:tc>
        <w:tc>
          <w:tcPr>
            <w:tcW w:w="5387" w:type="dxa"/>
            <w:tcBorders>
              <w:top w:val="single" w:color="000000" w:sz="8" w:space="0"/>
              <w:left w:val="nil"/>
              <w:bottom w:val="single" w:color="000000" w:sz="8" w:space="0"/>
              <w:right w:val="single" w:color="000000" w:sz="8" w:space="0"/>
            </w:tcBorders>
            <w:tcMar>
              <w:top w:w="15" w:type="dxa"/>
              <w:left w:w="15" w:type="dxa"/>
              <w:right w:w="15" w:type="dxa"/>
            </w:tcMar>
            <w:vAlign w:val="center"/>
          </w:tcPr>
          <w:p w14:paraId="59E28110">
            <w:pPr>
              <w:widowControl/>
              <w:jc w:val="center"/>
              <w:textAlignment w:val="center"/>
              <w:rPr>
                <w:rFonts w:hint="eastAsia" w:ascii="宋体" w:hAnsi="宋体" w:eastAsia="宋体" w:cs="宋体"/>
                <w:b/>
                <w:sz w:val="24"/>
                <w:szCs w:val="24"/>
              </w:rPr>
            </w:pPr>
            <w:r>
              <w:rPr>
                <w:rFonts w:hint="eastAsia" w:ascii="宋体" w:hAnsi="宋体" w:eastAsia="宋体" w:cs="宋体"/>
                <w:b/>
                <w:i w:val="0"/>
                <w:color w:val="000000"/>
                <w:kern w:val="0"/>
                <w:sz w:val="24"/>
                <w:szCs w:val="24"/>
                <w:u w:val="none"/>
                <w:lang w:val="en-US" w:eastAsia="zh-CN" w:bidi="ar"/>
              </w:rPr>
              <w:t>参数要求</w:t>
            </w:r>
          </w:p>
        </w:tc>
      </w:tr>
      <w:tr w14:paraId="3F18DF61">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5536F16">
            <w:pPr>
              <w:widowControl/>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rPr>
              <w:t>产品名称</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11A6E51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PHF1基因断裂探针试剂（荧光原位杂交法）</w:t>
            </w:r>
          </w:p>
        </w:tc>
      </w:tr>
      <w:tr w14:paraId="08136E1B">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A8863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产品功能描述</w:t>
            </w:r>
            <w:r>
              <w:rPr>
                <w:rFonts w:hint="eastAsia" w:ascii="宋体" w:hAnsi="宋体" w:eastAsia="宋体" w:cs="宋体"/>
                <w:sz w:val="24"/>
                <w:szCs w:val="24"/>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4C49E559">
            <w:pPr>
              <w:pStyle w:val="2"/>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应用荧光素直接或间接标记的探针，与待测样本中的核酸序列按照碱基互补配对的原则进行杂交、洗涤后，直接在荧光显微镜下观察。</w:t>
            </w:r>
          </w:p>
        </w:tc>
      </w:tr>
      <w:tr w14:paraId="20A89433">
        <w:tblPrEx>
          <w:tblCellMar>
            <w:top w:w="0" w:type="dxa"/>
            <w:left w:w="0" w:type="dxa"/>
            <w:bottom w:w="0" w:type="dxa"/>
            <w:right w:w="0" w:type="dxa"/>
          </w:tblCellMar>
        </w:tblPrEx>
        <w:trPr>
          <w:trHeight w:val="965" w:hRule="atLeast"/>
          <w:jc w:val="center"/>
        </w:trPr>
        <w:tc>
          <w:tcPr>
            <w:tcW w:w="1894" w:type="dxa"/>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A73B5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产品用途描述</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7BC26E51">
            <w:pPr>
              <w:widowControl/>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具有快速、安全、灵敏度和分辨率高的优势，是检测基因扩增、断裂、异位等变异的常用检测方法，也是一些检测共识中制定的检测“金标准”。</w:t>
            </w:r>
          </w:p>
        </w:tc>
      </w:tr>
      <w:tr w14:paraId="4259FB6D">
        <w:tblPrEx>
          <w:tblCellMar>
            <w:top w:w="0" w:type="dxa"/>
            <w:left w:w="0" w:type="dxa"/>
            <w:bottom w:w="0" w:type="dxa"/>
            <w:right w:w="0" w:type="dxa"/>
          </w:tblCellMar>
        </w:tblPrEx>
        <w:trPr>
          <w:trHeight w:val="1153" w:hRule="atLeast"/>
          <w:jc w:val="center"/>
        </w:trPr>
        <w:tc>
          <w:tcPr>
            <w:tcW w:w="1894" w:type="dxa"/>
            <w:vMerge w:val="restart"/>
            <w:tcBorders>
              <w:top w:val="nil"/>
              <w:left w:val="single" w:color="000000" w:sz="8" w:space="0"/>
              <w:right w:val="single" w:color="000000" w:sz="8" w:space="0"/>
            </w:tcBorders>
            <w:tcMar>
              <w:top w:w="15" w:type="dxa"/>
              <w:left w:w="15" w:type="dxa"/>
              <w:right w:w="15" w:type="dxa"/>
            </w:tcMar>
            <w:vAlign w:val="center"/>
          </w:tcPr>
          <w:p w14:paraId="6F0E45C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rPr>
              <w:t>产品技术参数及配置要求</w:t>
            </w:r>
            <w:r>
              <w:rPr>
                <w:rFonts w:hint="eastAsia" w:ascii="宋体" w:hAnsi="宋体" w:eastAsia="宋体" w:cs="宋体"/>
                <w:sz w:val="24"/>
                <w:szCs w:val="24"/>
                <w:highlight w:val="none"/>
              </w:rPr>
              <w:t>★</w:t>
            </w: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2E309E67">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1.产品检测方法：荧光原位杂交法</w:t>
            </w:r>
          </w:p>
        </w:tc>
      </w:tr>
      <w:tr w14:paraId="78C850C1">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right w:val="single" w:color="000000" w:sz="8" w:space="0"/>
            </w:tcBorders>
            <w:tcMar>
              <w:top w:w="15" w:type="dxa"/>
              <w:left w:w="15" w:type="dxa"/>
              <w:right w:w="15" w:type="dxa"/>
            </w:tcMar>
            <w:vAlign w:val="center"/>
          </w:tcPr>
          <w:p w14:paraId="1EFDC116">
            <w:pPr>
              <w:widowControl/>
              <w:jc w:val="center"/>
              <w:textAlignment w:val="center"/>
              <w:rPr>
                <w:rFonts w:hint="eastAsia" w:ascii="宋体" w:hAnsi="宋体" w:eastAsia="宋体" w:cs="宋体"/>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64AFD8FB">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2.特异性高，灵敏度高，抗猝灭效果好</w:t>
            </w:r>
          </w:p>
        </w:tc>
      </w:tr>
      <w:tr w14:paraId="5DBC82F9">
        <w:tblPrEx>
          <w:tblCellMar>
            <w:top w:w="0" w:type="dxa"/>
            <w:left w:w="0" w:type="dxa"/>
            <w:bottom w:w="0" w:type="dxa"/>
            <w:right w:w="0" w:type="dxa"/>
          </w:tblCellMar>
        </w:tblPrEx>
        <w:trPr>
          <w:trHeight w:val="1153" w:hRule="atLeast"/>
          <w:jc w:val="center"/>
        </w:trPr>
        <w:tc>
          <w:tcPr>
            <w:tcW w:w="189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6ECAE69C">
            <w:pPr>
              <w:widowControl/>
              <w:jc w:val="center"/>
              <w:textAlignment w:val="center"/>
              <w:rPr>
                <w:rFonts w:hint="eastAsia" w:ascii="宋体" w:hAnsi="宋体" w:eastAsia="宋体" w:cs="宋体"/>
                <w:kern w:val="0"/>
                <w:sz w:val="24"/>
                <w:szCs w:val="24"/>
              </w:rPr>
            </w:pPr>
          </w:p>
        </w:tc>
        <w:tc>
          <w:tcPr>
            <w:tcW w:w="5387" w:type="dxa"/>
            <w:tcBorders>
              <w:top w:val="nil"/>
              <w:left w:val="nil"/>
              <w:bottom w:val="single" w:color="000000" w:sz="8" w:space="0"/>
              <w:right w:val="single" w:color="000000" w:sz="8" w:space="0"/>
            </w:tcBorders>
            <w:tcMar>
              <w:top w:w="15" w:type="dxa"/>
              <w:left w:w="15" w:type="dxa"/>
              <w:right w:w="15" w:type="dxa"/>
            </w:tcMar>
            <w:vAlign w:val="center"/>
          </w:tcPr>
          <w:p w14:paraId="07414479">
            <w:pPr>
              <w:pStyle w:val="49"/>
              <w:widowControl/>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3.试剂盒含清洗液及原位杂交蓝染染色液。</w:t>
            </w:r>
          </w:p>
        </w:tc>
      </w:tr>
      <w:tr w14:paraId="392E47A4">
        <w:tblPrEx>
          <w:tblCellMar>
            <w:top w:w="0" w:type="dxa"/>
            <w:left w:w="0" w:type="dxa"/>
            <w:bottom w:w="0" w:type="dxa"/>
            <w:right w:w="0" w:type="dxa"/>
          </w:tblCellMar>
        </w:tblPrEx>
        <w:trPr>
          <w:trHeight w:val="970" w:hRule="atLeast"/>
          <w:jc w:val="center"/>
        </w:trPr>
        <w:tc>
          <w:tcPr>
            <w:tcW w:w="1894" w:type="dxa"/>
            <w:tcBorders>
              <w:top w:val="single" w:color="auto" w:sz="4" w:space="0"/>
              <w:left w:val="single" w:color="000000" w:sz="8" w:space="0"/>
              <w:bottom w:val="single" w:color="auto" w:sz="4" w:space="0"/>
              <w:right w:val="single" w:color="000000" w:sz="8" w:space="0"/>
            </w:tcBorders>
            <w:tcMar>
              <w:top w:w="15" w:type="dxa"/>
              <w:left w:w="15" w:type="dxa"/>
              <w:right w:w="15" w:type="dxa"/>
            </w:tcMar>
            <w:vAlign w:val="center"/>
          </w:tcPr>
          <w:p w14:paraId="45DE175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产品售后及其他特殊要求</w:t>
            </w:r>
            <w:r>
              <w:rPr>
                <w:rFonts w:hint="eastAsia" w:ascii="宋体" w:hAnsi="宋体" w:eastAsia="宋体" w:cs="宋体"/>
                <w:sz w:val="24"/>
                <w:szCs w:val="24"/>
                <w:highlight w:val="none"/>
              </w:rPr>
              <w:t>★</w:t>
            </w:r>
          </w:p>
        </w:tc>
        <w:tc>
          <w:tcPr>
            <w:tcW w:w="5387" w:type="dxa"/>
            <w:tcBorders>
              <w:top w:val="single" w:color="auto" w:sz="4" w:space="0"/>
              <w:left w:val="nil"/>
              <w:bottom w:val="single" w:color="auto" w:sz="4" w:space="0"/>
              <w:right w:val="single" w:color="000000" w:sz="8" w:space="0"/>
            </w:tcBorders>
            <w:tcMar>
              <w:top w:w="15" w:type="dxa"/>
              <w:left w:w="15" w:type="dxa"/>
              <w:right w:w="15" w:type="dxa"/>
            </w:tcMar>
            <w:vAlign w:val="center"/>
          </w:tcPr>
          <w:p w14:paraId="496996A3">
            <w:pPr>
              <w:jc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出现质量问题，包退换；提供技术支持</w:t>
            </w:r>
          </w:p>
        </w:tc>
      </w:tr>
    </w:tbl>
    <w:p w14:paraId="3783C627">
      <w:r>
        <w:rPr>
          <w:rFonts w:hint="eastAsia" w:ascii="宋体" w:hAnsi="宋体" w:eastAsia="宋体" w:cs="宋体"/>
          <w:i w:val="0"/>
          <w:color w:val="000000"/>
          <w:kern w:val="0"/>
          <w:sz w:val="22"/>
          <w:szCs w:val="22"/>
          <w:u w:val="none"/>
          <w:lang w:val="en-US" w:eastAsia="zh-CN" w:bidi="ar"/>
        </w:rPr>
        <w:t>备注：申请科室至少设置一项星号★条款。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★（星号）条款代表购买此产品必须具有的功能、技术、配置等要求。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星号）条款代表所有代表投标单位必须符合该★（星号）条款，如不满足或有负偏离，则直接按照废标处理。★星号条款不得具有歧视性，针对性，排他性。未标记★（星号）条款的，投标公司可以存在负偏离或不满足。</w:t>
      </w:r>
    </w:p>
    <w:p w14:paraId="24A0A7E1"/>
    <w:p w14:paraId="6F4B3660">
      <w:pPr>
        <w:pStyle w:val="2"/>
        <w:rPr>
          <w:rFonts w:hint="eastAsia" w:ascii="宋体" w:hAnsi="宋体" w:eastAsia="宋体" w:cs="宋体"/>
          <w:i w:val="0"/>
          <w:color w:val="000000"/>
          <w:kern w:val="0"/>
          <w:sz w:val="22"/>
          <w:szCs w:val="22"/>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D11CFDD">
      <w:pPr>
        <w:pStyle w:val="3"/>
        <w:snapToGrid w:val="0"/>
        <w:spacing w:before="120" w:beforeLines="50" w:after="120" w:afterLines="50" w:line="500" w:lineRule="exact"/>
        <w:ind w:firstLine="3654" w:firstLineChars="1300"/>
        <w:jc w:val="both"/>
        <w:rPr>
          <w:rFonts w:asciiTheme="majorEastAsia" w:hAnsiTheme="majorEastAsia" w:eastAsiaTheme="majorEastAsia" w:cstheme="majorEastAsia"/>
          <w:iCs/>
          <w:color w:val="000000" w:themeColor="text1"/>
          <w:sz w:val="28"/>
          <w:szCs w:val="28"/>
          <w:highlight w:val="none"/>
          <w14:textFill>
            <w14:solidFill>
              <w14:schemeClr w14:val="tx1"/>
            </w14:solidFill>
          </w14:textFill>
        </w:rPr>
      </w:pPr>
      <w:bookmarkStart w:id="10" w:name="_Toc14128"/>
      <w:r>
        <w:rPr>
          <w:rFonts w:hint="eastAsia" w:asciiTheme="majorEastAsia" w:hAnsiTheme="majorEastAsia" w:eastAsiaTheme="majorEastAsia" w:cstheme="majorEastAsia"/>
          <w:iCs/>
          <w:color w:val="000000" w:themeColor="text1"/>
          <w:sz w:val="28"/>
          <w:szCs w:val="28"/>
          <w:highlight w:val="none"/>
          <w14:textFill>
            <w14:solidFill>
              <w14:schemeClr w14:val="tx1"/>
            </w14:solidFill>
          </w14:textFill>
        </w:rPr>
        <w:t>第三章 文件格式</w:t>
      </w:r>
      <w:bookmarkEnd w:id="6"/>
      <w:bookmarkEnd w:id="7"/>
      <w:bookmarkEnd w:id="8"/>
      <w:bookmarkEnd w:id="9"/>
      <w:bookmarkEnd w:id="10"/>
    </w:p>
    <w:p w14:paraId="3AAA5242">
      <w:pPr>
        <w:pStyle w:val="24"/>
        <w:rPr>
          <w:rFonts w:asciiTheme="majorEastAsia" w:hAnsiTheme="majorEastAsia" w:eastAsiaTheme="majorEastAsia" w:cstheme="majorEastAsia"/>
          <w:b/>
          <w:color w:val="000000" w:themeColor="text1"/>
          <w:sz w:val="36"/>
          <w:szCs w:val="36"/>
          <w:highlight w:val="none"/>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5B2CA3A6">
      <w:pPr>
        <w:pStyle w:val="10"/>
      </w:pPr>
    </w:p>
    <w:p w14:paraId="21FE446A">
      <w:pPr>
        <w:pStyle w:val="24"/>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038E1E99">
      <w:pPr>
        <w:pStyle w:val="2"/>
      </w:pPr>
    </w:p>
    <w:p w14:paraId="4339517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46D6ADC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E99662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7B33C329">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1CF7C3E">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F147F0F">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2338AF3F">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3C94C2A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401BD4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9775BEC">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1CB57A99">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03D679C0">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46FB5C5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产品名称（列明细）：</w:t>
      </w:r>
    </w:p>
    <w:p w14:paraId="5D65ECF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205691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EECE20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112644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32FE2D35">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475E62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096B3908">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A61755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p>
    <w:p w14:paraId="1D45D72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生产厂家及品牌：</w:t>
      </w:r>
    </w:p>
    <w:p w14:paraId="273640C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手机：                      固定电话：</w:t>
      </w:r>
    </w:p>
    <w:p w14:paraId="29B151DB">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6599EA8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日期：                            </w:t>
      </w:r>
    </w:p>
    <w:p w14:paraId="308AD59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2A69C21F">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50BB87F1">
      <w:pP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332E1464">
      <w:pPr>
        <w:pStyle w:val="24"/>
        <w:jc w:val="center"/>
        <w:rPr>
          <w:rFonts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录</w:t>
      </w:r>
    </w:p>
    <w:p w14:paraId="2EF0E62F">
      <w:pPr>
        <w:pStyle w:val="24"/>
        <w:rPr>
          <w:rFonts w:hint="eastAsia"/>
          <w:highlight w:val="none"/>
        </w:rPr>
      </w:pPr>
    </w:p>
    <w:p w14:paraId="3E5B14C6">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关于议价的声明函</w:t>
      </w:r>
      <w:r>
        <w:rPr>
          <w:rFonts w:hint="default" w:ascii="Arial" w:hAnsi="Arial" w:cs="Arial" w:eastAsiaTheme="minorEastAsia"/>
          <w:b/>
          <w:bCs/>
          <w:color w:val="000000" w:themeColor="text1"/>
          <w:highlight w:val="none"/>
          <w:lang w:val="zh-CN"/>
          <w14:textFill>
            <w14:solidFill>
              <w14:schemeClr w14:val="tx1"/>
            </w14:solidFill>
          </w14:textFill>
        </w:rPr>
        <w:t>…………………………………………………………………………</w:t>
      </w:r>
    </w:p>
    <w:p w14:paraId="3169592E">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资格要求</w:t>
      </w:r>
      <w:r>
        <w:rPr>
          <w:rFonts w:hint="default" w:ascii="Arial" w:hAnsi="Arial" w:cs="Arial" w:eastAsiaTheme="minorEastAsia"/>
          <w:b/>
          <w:bCs/>
          <w:color w:val="000000" w:themeColor="text1"/>
          <w:highlight w:val="none"/>
          <w:lang w:val="zh-CN"/>
          <w14:textFill>
            <w14:solidFill>
              <w14:schemeClr w14:val="tx1"/>
            </w14:solidFill>
          </w14:textFill>
        </w:rPr>
        <w:t>……………………………………………………………………………………………</w:t>
      </w:r>
    </w:p>
    <w:p w14:paraId="1A03DD21">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ascii="宋体" w:hAnsi="宋体" w:eastAsia="宋体" w:cs="宋体"/>
          <w:highlight w:val="none"/>
          <w:lang w:val="en-US" w:eastAsia="zh-CN"/>
        </w:rPr>
        <w:t>1</w:t>
      </w:r>
      <w:r>
        <w:rPr>
          <w:rFonts w:hint="eastAsia"/>
          <w:highlight w:val="none"/>
          <w:lang w:val="en-US" w:eastAsia="zh-CN"/>
        </w:rPr>
        <w:t>）</w:t>
      </w:r>
      <w:r>
        <w:rPr>
          <w:rFonts w:hint="eastAsia"/>
          <w:highlight w:val="none"/>
        </w:rPr>
        <w:t>、供应商营业执照</w:t>
      </w:r>
      <w:r>
        <w:rPr>
          <w:rFonts w:hint="eastAsia"/>
          <w:highlight w:val="none"/>
          <w:lang w:eastAsia="zh-CN"/>
        </w:rPr>
        <w:t>（</w:t>
      </w:r>
      <w:r>
        <w:rPr>
          <w:rFonts w:hint="eastAsia"/>
          <w:highlight w:val="none"/>
          <w:lang w:val="en-US" w:eastAsia="zh-CN"/>
        </w:rPr>
        <w:t>正、副本</w:t>
      </w:r>
      <w:r>
        <w:rPr>
          <w:rFonts w:hint="eastAsia"/>
          <w:highlight w:val="none"/>
          <w:lang w:eastAsia="zh-CN"/>
        </w:rPr>
        <w:t>）</w:t>
      </w:r>
      <w:r>
        <w:rPr>
          <w:rFonts w:hint="eastAsia"/>
          <w:highlight w:val="none"/>
          <w:lang w:val="en-US" w:eastAsia="zh-CN"/>
        </w:rPr>
        <w:t xml:space="preserve"> </w:t>
      </w:r>
      <w:r>
        <w:rPr>
          <w:rFonts w:hint="default" w:ascii="Arial" w:hAnsi="Arial" w:cs="Arial" w:eastAsiaTheme="minorEastAsia"/>
          <w:b/>
          <w:bCs/>
          <w:color w:val="000000" w:themeColor="text1"/>
          <w:highlight w:val="none"/>
          <w:lang w:val="zh-CN"/>
          <w14:textFill>
            <w14:solidFill>
              <w14:schemeClr w14:val="tx1"/>
            </w14:solidFill>
          </w14:textFill>
        </w:rPr>
        <w:t>……………………………………………………………………………………</w:t>
      </w:r>
    </w:p>
    <w:p w14:paraId="2790C714">
      <w:pPr>
        <w:keepNext w:val="0"/>
        <w:keepLines w:val="0"/>
        <w:pageBreakBefore w:val="0"/>
        <w:widowControl w:val="0"/>
        <w:kinsoku/>
        <w:wordWrap/>
        <w:overflowPunct/>
        <w:topLinePunct w:val="0"/>
        <w:bidi w:val="0"/>
        <w:snapToGrid/>
        <w:spacing w:line="500" w:lineRule="exact"/>
        <w:textAlignment w:val="auto"/>
        <w:rPr>
          <w:rFonts w:hint="eastAsia" w:eastAsiaTheme="minorEastAsia"/>
          <w:b w:val="0"/>
          <w:bCs w:val="0"/>
          <w:highlight w:val="none"/>
          <w:lang w:val="en-US" w:eastAsia="zh-CN"/>
        </w:rPr>
      </w:pPr>
      <w:r>
        <w:rPr>
          <w:rFonts w:hint="eastAsia"/>
          <w:highlight w:val="none"/>
          <w:lang w:val="en-US" w:eastAsia="zh-CN"/>
        </w:rPr>
        <w:t>2）、</w:t>
      </w:r>
      <w:r>
        <w:rPr>
          <w:rFonts w:hint="eastAsia"/>
          <w:highlight w:val="none"/>
        </w:rPr>
        <w:t>如产品为医疗器械或医疗耗材</w:t>
      </w:r>
      <w:r>
        <w:rPr>
          <w:rFonts w:hint="eastAsia"/>
          <w:highlight w:val="none"/>
          <w:lang w:eastAsia="zh-CN"/>
        </w:rPr>
        <w:t>（</w:t>
      </w:r>
      <w:r>
        <w:rPr>
          <w:rFonts w:hint="eastAsia"/>
          <w:highlight w:val="none"/>
          <w:lang w:val="en-US" w:eastAsia="zh-CN"/>
        </w:rPr>
        <w:t>包含专机专用耗材</w:t>
      </w:r>
      <w:r>
        <w:rPr>
          <w:rFonts w:hint="eastAsia"/>
          <w:highlight w:val="none"/>
          <w:lang w:eastAsia="zh-CN"/>
        </w:rPr>
        <w:t>）</w:t>
      </w:r>
      <w:r>
        <w:rPr>
          <w:rFonts w:hint="eastAsia"/>
          <w:highlight w:val="none"/>
        </w:rPr>
        <w:t>，必须提供医疗器械注册证</w:t>
      </w:r>
      <w:r>
        <w:rPr>
          <w:rFonts w:hint="eastAsia"/>
          <w:highlight w:val="none"/>
          <w:lang w:val="en-US" w:eastAsia="zh-CN"/>
        </w:rPr>
        <w:t>或</w:t>
      </w:r>
      <w:r>
        <w:rPr>
          <w:rFonts w:hint="eastAsia"/>
          <w:highlight w:val="none"/>
        </w:rPr>
        <w:t>医疗器械备案凭证</w:t>
      </w:r>
      <w:r>
        <w:rPr>
          <w:rFonts w:hint="default" w:ascii="Arial" w:hAnsi="Arial" w:cs="Arial" w:eastAsiaTheme="minorEastAsia"/>
          <w:b/>
          <w:bCs/>
          <w:color w:val="000000" w:themeColor="text1"/>
          <w:highlight w:val="none"/>
          <w:lang w:val="zh-CN"/>
          <w14:textFill>
            <w14:solidFill>
              <w14:schemeClr w14:val="tx1"/>
            </w14:solidFill>
          </w14:textFill>
        </w:rPr>
        <w:t>…………………………………………………………………………………………………………………</w:t>
      </w:r>
    </w:p>
    <w:p w14:paraId="6CEE9F12">
      <w:pPr>
        <w:keepNext w:val="0"/>
        <w:keepLines w:val="0"/>
        <w:pageBreakBefore w:val="0"/>
        <w:widowControl w:val="0"/>
        <w:kinsoku/>
        <w:wordWrap/>
        <w:overflowPunct/>
        <w:topLinePunct w:val="0"/>
        <w:bidi w:val="0"/>
        <w:snapToGrid/>
        <w:spacing w:line="500" w:lineRule="exact"/>
        <w:textAlignment w:val="auto"/>
        <w:rPr>
          <w:rFonts w:hint="eastAsia"/>
          <w:highlight w:val="none"/>
        </w:rPr>
      </w:pPr>
      <w:r>
        <w:rPr>
          <w:rFonts w:hint="eastAsia"/>
          <w:highlight w:val="none"/>
          <w:lang w:val="en-US" w:eastAsia="zh-CN"/>
        </w:rPr>
        <w:t>3）、供应商若为制造商，提供食品药品监督管理部门颁发的有效的《医疗器械生产许可证》或《医疗器械生产备案凭证》；供应商若为代理商，提供食品药品监督管理部门颁发的有效《医疗器械经营许可证》或《医疗器械经营备案凭证》（如有）</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r>
        <w:rPr>
          <w:rFonts w:hint="default" w:ascii="Arial" w:hAnsi="Arial" w:cs="Arial" w:eastAsiaTheme="minorEastAsia"/>
          <w:b/>
          <w:bCs/>
          <w:color w:val="000000" w:themeColor="text1"/>
          <w:highlight w:val="none"/>
          <w:lang w:val="zh-CN"/>
          <w14:textFill>
            <w14:solidFill>
              <w14:schemeClr w14:val="tx1"/>
            </w14:solidFill>
          </w14:textFill>
        </w:rPr>
        <w:t>……………………………</w:t>
      </w:r>
    </w:p>
    <w:p w14:paraId="00127762">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rPr>
      </w:pPr>
      <w:r>
        <w:rPr>
          <w:rFonts w:hint="eastAsia"/>
          <w:highlight w:val="none"/>
          <w:lang w:val="en-US" w:eastAsia="zh-CN"/>
        </w:rPr>
        <w:t>4</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厂家对代理商的授权</w:t>
      </w:r>
      <w:r>
        <w:rPr>
          <w:rFonts w:hint="eastAsia" w:ascii="Times New Roman" w:hAnsi="Times New Roman" w:eastAsia="宋体" w:cs="Times New Roman"/>
          <w:highlight w:val="none"/>
          <w:lang w:val="en-US" w:eastAsia="zh-CN"/>
        </w:rPr>
        <w:t>（如有）</w:t>
      </w:r>
      <w:r>
        <w:rPr>
          <w:rFonts w:hint="default" w:ascii="Times New Roman" w:hAnsi="Times New Roman" w:eastAsia="宋体" w:cs="Times New Roman"/>
          <w:highlight w:val="none"/>
          <w:lang w:val="zh-CN"/>
        </w:rPr>
        <w:t>………………………………………………………………………………</w:t>
      </w:r>
    </w:p>
    <w:p w14:paraId="6270F400">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eastAsia="zh-CN"/>
        </w:rPr>
      </w:pPr>
      <w:r>
        <w:rPr>
          <w:rFonts w:hint="default" w:ascii="Times New Roman" w:hAnsi="Times New Roman" w:eastAsia="宋体" w:cs="Times New Roman"/>
          <w:highlight w:val="none"/>
          <w:lang w:val="zh-CN" w:eastAsia="zh-CN"/>
        </w:rPr>
        <w:t>5)、卫材（包含低值卫材、高值耗材）、试剂（等均需标明医保27位码（如有收费项目必须提供）及吉林省阳采平台code码,需提供网页截图并加盖公章（如有）………………………………………………………</w:t>
      </w:r>
    </w:p>
    <w:p w14:paraId="7AF01DFC">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highlight w:val="none"/>
          <w:lang w:val="zh-CN"/>
        </w:rPr>
      </w:pP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val="zh-CN" w:eastAsia="zh-CN"/>
        </w:rPr>
        <w:t>、提供近三年内（本项目投标截止期前）未被“信用中国”网站列入失信被执行人和重大税收违法案件当事人名单的截图</w:t>
      </w:r>
      <w:r>
        <w:rPr>
          <w:rFonts w:hint="eastAsia" w:ascii="Times New Roman" w:hAnsi="Times New Roman" w:eastAsia="宋体" w:cs="Times New Roman"/>
          <w:highlight w:val="none"/>
          <w:lang w:val="en-US" w:eastAsia="zh-CN"/>
        </w:rPr>
        <w:t>和</w:t>
      </w:r>
      <w:r>
        <w:rPr>
          <w:rFonts w:hint="eastAsia" w:ascii="Times New Roman" w:hAnsi="Times New Roman" w:eastAsia="宋体" w:cs="Times New Roman"/>
          <w:highlight w:val="none"/>
          <w:lang w:val="zh-CN" w:eastAsia="zh-CN"/>
        </w:rPr>
        <w:t>未被“中国政府采购网”严重违法失信行为记录名单</w:t>
      </w:r>
      <w:r>
        <w:rPr>
          <w:rFonts w:hint="eastAsia" w:ascii="Times New Roman" w:hAnsi="Times New Roman" w:eastAsia="宋体" w:cs="Times New Roman"/>
          <w:highlight w:val="none"/>
          <w:lang w:val="en-US" w:eastAsia="zh-CN"/>
        </w:rPr>
        <w:t>截图</w:t>
      </w:r>
      <w:r>
        <w:rPr>
          <w:rFonts w:hint="default" w:ascii="Times New Roman" w:hAnsi="Times New Roman" w:eastAsia="宋体" w:cs="Times New Roman"/>
          <w:highlight w:val="none"/>
          <w:lang w:val="zh-CN"/>
        </w:rPr>
        <w:t>……………………………</w:t>
      </w:r>
    </w:p>
    <w:p w14:paraId="2347DF17">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、提供国家企业信用信息公示系统网站的基础信息截图</w:t>
      </w:r>
      <w:r>
        <w:rPr>
          <w:rFonts w:hint="default" w:ascii="Times New Roman" w:hAnsi="Times New Roman" w:eastAsia="宋体" w:cs="Times New Roman"/>
          <w:highlight w:val="none"/>
          <w:lang w:val="zh-CN"/>
        </w:rPr>
        <w:t>………………………………………………………</w:t>
      </w:r>
    </w:p>
    <w:p w14:paraId="3A39E6B3">
      <w:pPr>
        <w:keepNext w:val="0"/>
        <w:keepLines w:val="0"/>
        <w:pageBreakBefore w:val="0"/>
        <w:widowControl w:val="0"/>
        <w:kinsoku/>
        <w:wordWrap/>
        <w:overflowPunct/>
        <w:topLinePunct w:val="0"/>
        <w:bidi w:val="0"/>
        <w:snapToGrid/>
        <w:spacing w:line="500" w:lineRule="exac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8）、近三年同等级三甲医院所报产品的业绩</w:t>
      </w:r>
      <w:r>
        <w:rPr>
          <w:rFonts w:hint="default" w:ascii="Times New Roman" w:hAnsi="Times New Roman" w:eastAsia="宋体" w:cs="Times New Roman"/>
          <w:highlight w:val="none"/>
          <w:lang w:val="zh-CN"/>
        </w:rPr>
        <w:t>………………………………………………………………………</w:t>
      </w:r>
    </w:p>
    <w:p w14:paraId="4394DE17">
      <w:pPr>
        <w:keepNext w:val="0"/>
        <w:keepLines w:val="0"/>
        <w:pageBreakBefore w:val="0"/>
        <w:widowControl w:val="0"/>
        <w:kinsoku/>
        <w:wordWrap/>
        <w:overflowPunct/>
        <w:topLinePunct w:val="0"/>
        <w:bidi w:val="0"/>
        <w:snapToGrid/>
        <w:spacing w:line="500" w:lineRule="exact"/>
        <w:textAlignment w:val="auto"/>
        <w:rPr>
          <w:rFonts w:hint="eastAsia"/>
          <w:highlight w:val="none"/>
          <w:lang w:val="zh-CN"/>
        </w:rPr>
      </w:pP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、供应商相关资质</w:t>
      </w:r>
      <w:r>
        <w:rPr>
          <w:rFonts w:hint="default" w:ascii="Times New Roman" w:hAnsi="Times New Roman" w:eastAsia="宋体" w:cs="Times New Roman"/>
          <w:highlight w:val="none"/>
          <w:lang w:val="zh-CN"/>
        </w:rPr>
        <w:t>………………………………………………………………………</w:t>
      </w:r>
      <w:r>
        <w:rPr>
          <w:rFonts w:hint="default" w:ascii="Arial" w:hAnsi="Arial" w:cs="Arial" w:eastAsiaTheme="minorEastAsia"/>
          <w:b/>
          <w:bCs/>
          <w:color w:val="000000" w:themeColor="text1"/>
          <w:highlight w:val="none"/>
          <w:lang w:val="zh-CN"/>
          <w14:textFill>
            <w14:solidFill>
              <w14:schemeClr w14:val="tx1"/>
            </w14:solidFill>
          </w14:textFill>
        </w:rPr>
        <w:t>………………………</w:t>
      </w:r>
    </w:p>
    <w:p w14:paraId="549D157D">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法定代表人授权书</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1BA2FB52">
      <w:pPr>
        <w:pStyle w:val="24"/>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4、采购信息汇总表</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406FD06E">
      <w:pPr>
        <w:pStyle w:val="24"/>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5、产品技术参数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r>
        <w:rPr>
          <w:rFonts w:hint="default" w:ascii="Arial" w:hAnsi="Arial" w:cs="Arial" w:eastAsiaTheme="minorEastAsia"/>
          <w:b/>
          <w:bCs/>
          <w:color w:val="000000" w:themeColor="text1"/>
          <w:highlight w:val="none"/>
          <w:lang w:val="zh-CN"/>
          <w14:textFill>
            <w14:solidFill>
              <w14:schemeClr w14:val="tx1"/>
            </w14:solidFill>
          </w14:textFill>
        </w:rPr>
        <w:t>……………………………………………………………………………</w:t>
      </w:r>
      <w:r>
        <w:rPr>
          <w:rFonts w:hint="eastAsia" w:ascii="Arial" w:hAnsi="Arial" w:cs="Arial" w:eastAsiaTheme="minorEastAsia"/>
          <w:b/>
          <w:bCs/>
          <w:color w:val="000000" w:themeColor="text1"/>
          <w:highlight w:val="none"/>
          <w:lang w:val="en-US" w:eastAsia="zh-CN"/>
          <w14:textFill>
            <w14:solidFill>
              <w14:schemeClr w14:val="tx1"/>
            </w14:solidFill>
          </w14:textFill>
        </w:rPr>
        <w:t>...</w:t>
      </w:r>
    </w:p>
    <w:p w14:paraId="080002BD">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24"/>
          <w:szCs w:val="24"/>
          <w:highlight w:val="none"/>
          <w:lang w:val="en-US" w:eastAsia="zh-CN" w:bidi="ar-SA"/>
          <w14:textFill>
            <w14:solidFill>
              <w14:schemeClr w14:val="tx1"/>
            </w14:solidFill>
          </w14:textFill>
        </w:rPr>
        <w:t>1）技术参数偏离表……………………………………………………………………………</w:t>
      </w:r>
    </w:p>
    <w:p w14:paraId="78A9EBF5">
      <w:pPr>
        <w:pStyle w:val="24"/>
        <w:keepNext w:val="0"/>
        <w:keepLines w:val="0"/>
        <w:pageBreakBefore w:val="0"/>
        <w:widowControl w:val="0"/>
        <w:kinsoku/>
        <w:wordWrap/>
        <w:overflowPunct/>
        <w:topLinePunct w:val="0"/>
        <w:bidi w:val="0"/>
        <w:snapToGrid/>
        <w:spacing w:line="500" w:lineRule="exact"/>
        <w:textAlignment w:val="auto"/>
        <w:rPr>
          <w:rFonts w:hint="eastAsia" w:ascii="Arial" w:hAnsi="Arial" w:cs="Arial"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2）商务条款偏离表</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r>
        <w:rPr>
          <w:rFonts w:hint="default" w:ascii="Arial" w:hAnsi="Arial" w:cs="Arial" w:eastAsiaTheme="minorEastAsia"/>
          <w:b w:val="0"/>
          <w:bCs w:val="0"/>
          <w:color w:val="000000" w:themeColor="text1"/>
          <w:highlight w:val="none"/>
          <w:lang w:val="zh-CN"/>
          <w14:textFill>
            <w14:solidFill>
              <w14:schemeClr w14:val="tx1"/>
            </w14:solidFill>
          </w14:textFill>
        </w:rPr>
        <w:t>………………</w:t>
      </w:r>
      <w:r>
        <w:rPr>
          <w:rFonts w:hint="eastAsia" w:ascii="Arial" w:hAnsi="Arial" w:cs="Arial" w:eastAsiaTheme="minorEastAsia"/>
          <w:b w:val="0"/>
          <w:bCs w:val="0"/>
          <w:color w:val="000000" w:themeColor="text1"/>
          <w:highlight w:val="none"/>
          <w:lang w:val="en-US" w:eastAsia="zh-CN"/>
          <w14:textFill>
            <w14:solidFill>
              <w14:schemeClr w14:val="tx1"/>
            </w14:solidFill>
          </w14:textFill>
        </w:rPr>
        <w:t>.</w:t>
      </w:r>
    </w:p>
    <w:p w14:paraId="61692324">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6、供应商售后服务承诺…………………………………………………………………………</w:t>
      </w:r>
    </w:p>
    <w:p w14:paraId="710F1097">
      <w:pPr>
        <w:pStyle w:val="24"/>
        <w:keepNext w:val="0"/>
        <w:keepLines w:val="0"/>
        <w:pageBreakBefore w:val="0"/>
        <w:widowControl w:val="0"/>
        <w:kinsoku/>
        <w:wordWrap/>
        <w:overflowPunct/>
        <w:topLinePunct w:val="0"/>
        <w:bidi w:val="0"/>
        <w:snapToGrid/>
        <w:spacing w:line="500" w:lineRule="exact"/>
        <w:textAlignment w:val="auto"/>
        <w:rPr>
          <w:rFonts w:hint="default"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、供应商资格声明函</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14:paraId="6B03289B">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8</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、技术服务方案</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p>
    <w:p w14:paraId="2D7AE560">
      <w:pPr>
        <w:pStyle w:val="10"/>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pacing w:val="0"/>
          <w:kern w:val="0"/>
          <w:sz w:val="24"/>
          <w:szCs w:val="24"/>
          <w:highlight w:val="none"/>
          <w:lang w:val="en-US" w:eastAsia="zh-CN" w:bidi="ar-SA"/>
          <w14:textFill>
            <w14:solidFill>
              <w14:schemeClr w14:val="tx1"/>
            </w14:solidFill>
          </w14:textFill>
        </w:rPr>
        <w:t>9</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、投标人不参与围标串标承诺书</w:t>
      </w:r>
      <w:r>
        <w:rPr>
          <w:rFonts w:hint="default"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t>…………………………………………………………………</w:t>
      </w:r>
      <w:r>
        <w:rPr>
          <w:rFonts w:hint="eastAsia" w:asciiTheme="minorEastAsia" w:hAnsiTheme="minorEastAsia" w:eastAsiaTheme="minorEastAsia" w:cstheme="minorEastAsia"/>
          <w:b/>
          <w:bCs/>
          <w:color w:val="000000" w:themeColor="text1"/>
          <w:spacing w:val="0"/>
          <w:kern w:val="0"/>
          <w:sz w:val="24"/>
          <w:szCs w:val="24"/>
          <w:highlight w:val="none"/>
          <w:lang w:val="zh-CN" w:eastAsia="zh-CN" w:bidi="ar-SA"/>
          <w14:textFill>
            <w14:solidFill>
              <w14:schemeClr w14:val="tx1"/>
            </w14:solidFill>
          </w14:textFill>
        </w:rPr>
        <w:br w:type="page"/>
      </w:r>
    </w:p>
    <w:p w14:paraId="6C224FD8">
      <w:pPr>
        <w:pStyle w:val="24"/>
        <w:spacing w:line="560" w:lineRule="exact"/>
        <w:rPr>
          <w:rFonts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格式一、关于产品议价的声明函</w:t>
      </w:r>
    </w:p>
    <w:p w14:paraId="0D1DD48A">
      <w:pPr>
        <w:pStyle w:val="24"/>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D130B0F">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2ACA408A">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10D1C1FD">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6260F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2C4A0645">
      <w:pPr>
        <w:pStyle w:val="2"/>
        <w:rPr>
          <w:rFonts w:hint="eastAsia"/>
          <w:highlight w:val="none"/>
          <w:lang w:eastAsia="zh-CN"/>
        </w:rPr>
      </w:pPr>
    </w:p>
    <w:p w14:paraId="71CD3BF4">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61F58510">
      <w:pPr>
        <w:pStyle w:val="2"/>
        <w:rPr>
          <w:rFonts w:hint="eastAsia"/>
          <w:highlight w:val="none"/>
          <w:lang w:eastAsia="zh-CN"/>
        </w:rPr>
      </w:pPr>
    </w:p>
    <w:p w14:paraId="218EF396">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6B36494C">
      <w:pPr>
        <w:pStyle w:val="2"/>
        <w:rPr>
          <w:rFonts w:hint="eastAsia"/>
          <w:highlight w:val="none"/>
          <w:lang w:eastAsia="zh-CN"/>
        </w:rPr>
      </w:pPr>
    </w:p>
    <w:p w14:paraId="1AACFD94">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15571A6F">
      <w:pPr>
        <w:pStyle w:val="2"/>
        <w:rPr>
          <w:rFonts w:hint="eastAsia"/>
          <w:highlight w:val="none"/>
          <w:lang w:eastAsia="zh-CN"/>
        </w:rPr>
      </w:pPr>
    </w:p>
    <w:p w14:paraId="6D0D9CFD">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36E94BEC">
      <w:pPr>
        <w:pStyle w:val="2"/>
        <w:rPr>
          <w:rFonts w:hint="eastAsia"/>
          <w:highlight w:val="none"/>
          <w:lang w:eastAsia="zh-CN"/>
        </w:rPr>
      </w:pPr>
    </w:p>
    <w:p w14:paraId="44B912A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736F6624">
      <w:pPr>
        <w:pStyle w:val="2"/>
        <w:rPr>
          <w:rFonts w:hint="eastAsia"/>
          <w:highlight w:val="none"/>
          <w:lang w:eastAsia="zh-CN"/>
        </w:rPr>
      </w:pPr>
    </w:p>
    <w:p w14:paraId="4FEFA376">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27FC2EFE">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7BC28C8E">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6DFF2FD7">
      <w:pPr>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格式二、</w:t>
      </w: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资格要求</w:t>
      </w:r>
    </w:p>
    <w:p w14:paraId="153E0DB1">
      <w:pPr>
        <w:pStyle w:val="24"/>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0D7E169B">
      <w:pPr>
        <w:pStyle w:val="24"/>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一、供应商《营业执照》</w:t>
      </w: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正、副本</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（三证合一）；</w:t>
      </w:r>
    </w:p>
    <w:p w14:paraId="7295C9F3">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或</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《医疗器械备案凭证》（如无医疗器械注册证，自行出具声明并盖章，声明不属于医疗器械或仅用于科研）；</w:t>
      </w:r>
    </w:p>
    <w:p w14:paraId="7B4A47E8">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三、供应商若为制造商，提供食品药品监督管理部门颁发的有效的《医疗器械生产许可证》或《医疗器械生产备案凭证》；供应商若为代理商，提供食品药品监督管理部门颁发的有效《医疗器械经营许可证》或《医疗器械经营备案凭证》（如有）（如有）；</w:t>
      </w:r>
    </w:p>
    <w:p w14:paraId="7FAD25BA">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09917DF9">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t>卫材（包含低值卫材、高值耗材）、试剂（等均需标明医保27位码（如有收费项目必须提供）及吉林省阳采平台code码,需提供网页截图并加盖公章（如有）</w:t>
      </w:r>
    </w:p>
    <w:p w14:paraId="4803897C">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提供近三年内（本项目投标截止期前）</w:t>
      </w:r>
    </w:p>
    <w:p w14:paraId="04905BDD">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1.未被“信用中国”网站列入失信被执行人和重大税收违法案件当事人名单的；</w:t>
      </w:r>
    </w:p>
    <w:p w14:paraId="6826CC67">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2.未被“中国政府采购网”网站列入政府采购严重违法失信行为记录名单（处罚期限尚未届满的）的截图证明</w:t>
      </w:r>
    </w:p>
    <w:p w14:paraId="3D1DBBBF">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提供国家企业信用信息公示系统网站的基础信息截图（应包含营业执照信息、股东及出资信息、主要人员信息）；</w:t>
      </w:r>
    </w:p>
    <w:p w14:paraId="2A0F9B09">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八、近三年同等级三甲医院所报产品的业绩</w:t>
      </w:r>
    </w:p>
    <w:p w14:paraId="46FBEF0E">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九、供应商相关资质。</w:t>
      </w:r>
    </w:p>
    <w:p w14:paraId="08AE2AA7">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366619BC">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5FF27BD">
      <w:pPr>
        <w:pStyle w:val="24"/>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5BCE4647">
      <w:pPr>
        <w:pStyle w:val="24"/>
        <w:spacing w:line="320" w:lineRule="exact"/>
        <w:rPr>
          <w:rFonts w:asciiTheme="minorEastAsia" w:hAnsiTheme="minorEastAsia" w:eastAsiaTheme="minorEastAsia" w:cstheme="minorEastAsia"/>
          <w:b/>
          <w:bCs/>
          <w:color w:val="000000" w:themeColor="text1"/>
          <w:kern w:val="2"/>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格式三、法定代表人授权书</w:t>
      </w:r>
      <w:r>
        <w:rPr>
          <w:rFonts w:hint="eastAsia" w:asciiTheme="minorEastAsia" w:hAnsiTheme="minorEastAsia" w:eastAsiaTheme="minorEastAsia" w:cstheme="minorEastAsia"/>
          <w:b/>
          <w:bCs/>
          <w:color w:val="000000" w:themeColor="text1"/>
          <w:kern w:val="2"/>
          <w:highlight w:val="none"/>
          <w:lang w:val="zh-CN"/>
          <w14:textFill>
            <w14:solidFill>
              <w14:schemeClr w14:val="tx1"/>
            </w14:solidFill>
          </w14:textFill>
        </w:rPr>
        <w:t>（法人参与产品议价会的可不提供）</w:t>
      </w:r>
    </w:p>
    <w:p w14:paraId="1E8120B9">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D361057">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5EBFBF42">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61B284D3">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48C4246B">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5D54955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25CFEE01">
      <w:pPr>
        <w:pStyle w:val="24"/>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F4F7A28">
      <w:pPr>
        <w:pStyle w:val="24"/>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9F0ED73">
      <w:pPr>
        <w:pStyle w:val="24"/>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0B7427C0">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CCBA516">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58EC74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5713D7D">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0D0800F">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9800AF2">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C1C1CD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3AE0FFC">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C08B56A">
      <w:pPr>
        <w:pStyle w:val="24"/>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4E63538">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3E54ABFB">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52C4FDE8">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01E4EBDB">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5C07CF1">
      <w:pPr>
        <w:autoSpaceDE w:val="0"/>
        <w:autoSpaceDN w:val="0"/>
        <w:adjustRightInd w:val="0"/>
        <w:spacing w:line="320" w:lineRule="exact"/>
        <w:rPr>
          <w:rFonts w:asciiTheme="minorEastAsia" w:hAnsiTheme="minorEastAsia" w:eastAsiaTheme="minorEastAsia" w:cstheme="minorEastAsia"/>
          <w:b/>
          <w:bCs/>
          <w:color w:val="000000" w:themeColor="text1"/>
          <w:sz w:val="24"/>
          <w:highlight w:val="none"/>
          <w:u w:val="singl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 xml:space="preserve">格式四、信息汇总表 </w:t>
      </w:r>
    </w:p>
    <w:p w14:paraId="5AFC2AAC">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B022DEA">
      <w:pPr>
        <w:spacing w:line="360" w:lineRule="exact"/>
        <w:jc w:val="center"/>
        <w:rPr>
          <w:rFonts w:hint="eastAsia" w:ascii="宋体" w:hAnsi="宋体" w:eastAsia="宋体"/>
          <w:b/>
          <w:bCs/>
          <w:sz w:val="24"/>
          <w:highlight w:val="none"/>
          <w:lang w:eastAsia="zh-CN"/>
        </w:rPr>
      </w:pPr>
      <w:bookmarkStart w:id="11" w:name="_Toc449013649"/>
      <w:r>
        <w:rPr>
          <w:rFonts w:hint="eastAsia" w:ascii="宋体" w:hAnsi="宋体"/>
          <w:b/>
          <w:bCs/>
          <w:sz w:val="28"/>
          <w:szCs w:val="28"/>
          <w:highlight w:val="none"/>
          <w:lang w:eastAsia="zh-CN"/>
        </w:rPr>
        <w:t>信息汇总表</w:t>
      </w:r>
    </w:p>
    <w:p w14:paraId="28188EE5">
      <w:pPr>
        <w:spacing w:line="360" w:lineRule="exact"/>
        <w:rPr>
          <w:rFonts w:ascii="宋体" w:hAnsi="宋体"/>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p>
    <w:tbl>
      <w:tblPr>
        <w:tblStyle w:val="17"/>
        <w:tblpPr w:leftFromText="180" w:rightFromText="180" w:vertAnchor="text" w:horzAnchor="margin" w:tblpXSpec="center" w:tblpY="355"/>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10"/>
        <w:gridCol w:w="993"/>
        <w:gridCol w:w="925"/>
        <w:gridCol w:w="675"/>
        <w:gridCol w:w="1050"/>
        <w:gridCol w:w="1050"/>
        <w:gridCol w:w="2000"/>
        <w:gridCol w:w="738"/>
        <w:gridCol w:w="651"/>
        <w:gridCol w:w="634"/>
        <w:gridCol w:w="634"/>
        <w:gridCol w:w="888"/>
        <w:gridCol w:w="975"/>
        <w:gridCol w:w="711"/>
        <w:gridCol w:w="787"/>
      </w:tblGrid>
      <w:tr w14:paraId="703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95" w:type="dxa"/>
            <w:vMerge w:val="restart"/>
            <w:noWrap w:val="0"/>
            <w:vAlign w:val="center"/>
          </w:tcPr>
          <w:p w14:paraId="5CA4DDF6">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序号</w:t>
            </w:r>
          </w:p>
        </w:tc>
        <w:tc>
          <w:tcPr>
            <w:tcW w:w="1010" w:type="dxa"/>
            <w:vMerge w:val="restart"/>
            <w:noWrap w:val="0"/>
            <w:vAlign w:val="center"/>
          </w:tcPr>
          <w:p w14:paraId="1164556E">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采购产品项目名称</w:t>
            </w:r>
          </w:p>
        </w:tc>
        <w:tc>
          <w:tcPr>
            <w:tcW w:w="993" w:type="dxa"/>
            <w:vMerge w:val="restart"/>
            <w:noWrap w:val="0"/>
            <w:vAlign w:val="center"/>
          </w:tcPr>
          <w:p w14:paraId="231865CD">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投标产品名称</w:t>
            </w:r>
          </w:p>
        </w:tc>
        <w:tc>
          <w:tcPr>
            <w:tcW w:w="925" w:type="dxa"/>
            <w:vMerge w:val="restart"/>
            <w:noWrap w:val="0"/>
            <w:vAlign w:val="center"/>
          </w:tcPr>
          <w:p w14:paraId="4BE9D7B7">
            <w:pPr>
              <w:snapToGrid w:val="0"/>
              <w:jc w:val="center"/>
              <w:rPr>
                <w:rFonts w:ascii="宋体" w:hAnsi="宋体" w:cs="宋体"/>
                <w:color w:val="FF0000"/>
                <w:sz w:val="20"/>
                <w:szCs w:val="20"/>
                <w:highlight w:val="none"/>
              </w:rPr>
            </w:pPr>
            <w:r>
              <w:rPr>
                <w:rFonts w:hint="eastAsia" w:ascii="宋体" w:hAnsi="宋体" w:cs="宋体"/>
                <w:b/>
                <w:bCs/>
                <w:sz w:val="20"/>
                <w:szCs w:val="20"/>
                <w:highlight w:val="none"/>
              </w:rPr>
              <w:t>注册证名称</w:t>
            </w:r>
          </w:p>
        </w:tc>
        <w:tc>
          <w:tcPr>
            <w:tcW w:w="675" w:type="dxa"/>
            <w:vMerge w:val="restart"/>
            <w:noWrap w:val="0"/>
            <w:vAlign w:val="center"/>
          </w:tcPr>
          <w:p w14:paraId="748C6B8A">
            <w:pPr>
              <w:spacing w:line="360" w:lineRule="auto"/>
              <w:jc w:val="center"/>
              <w:rPr>
                <w:rFonts w:ascii="宋体" w:hAnsi="宋体" w:cs="宋体"/>
                <w:color w:val="FF0000"/>
                <w:sz w:val="20"/>
                <w:szCs w:val="20"/>
                <w:highlight w:val="none"/>
              </w:rPr>
            </w:pPr>
            <w:r>
              <w:rPr>
                <w:rFonts w:hint="eastAsia" w:ascii="宋体" w:hAnsi="宋体" w:cs="宋体"/>
                <w:b/>
                <w:bCs/>
                <w:sz w:val="20"/>
                <w:szCs w:val="20"/>
                <w:highlight w:val="none"/>
              </w:rPr>
              <w:t>品牌</w:t>
            </w:r>
          </w:p>
        </w:tc>
        <w:tc>
          <w:tcPr>
            <w:tcW w:w="1050" w:type="dxa"/>
            <w:vMerge w:val="restart"/>
            <w:noWrap w:val="0"/>
            <w:vAlign w:val="center"/>
          </w:tcPr>
          <w:p w14:paraId="66DD6D2F">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39571B5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生产厂家</w:t>
            </w:r>
          </w:p>
        </w:tc>
        <w:tc>
          <w:tcPr>
            <w:tcW w:w="1050" w:type="dxa"/>
            <w:vMerge w:val="restart"/>
            <w:noWrap w:val="0"/>
            <w:vAlign w:val="center"/>
          </w:tcPr>
          <w:p w14:paraId="79A92B4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7E56DC53">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生产产地</w:t>
            </w:r>
          </w:p>
        </w:tc>
        <w:tc>
          <w:tcPr>
            <w:tcW w:w="2000" w:type="dxa"/>
            <w:vMerge w:val="restart"/>
            <w:noWrap w:val="0"/>
            <w:vAlign w:val="center"/>
          </w:tcPr>
          <w:p w14:paraId="48CC4A80">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5F11263E">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38" w:type="dxa"/>
            <w:vMerge w:val="restart"/>
            <w:noWrap w:val="0"/>
            <w:vAlign w:val="center"/>
          </w:tcPr>
          <w:p w14:paraId="0CE1D39C">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注册证号</w:t>
            </w:r>
          </w:p>
        </w:tc>
        <w:tc>
          <w:tcPr>
            <w:tcW w:w="651" w:type="dxa"/>
            <w:vMerge w:val="restart"/>
            <w:noWrap w:val="0"/>
            <w:vAlign w:val="center"/>
          </w:tcPr>
          <w:p w14:paraId="7535104C">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到货时间</w:t>
            </w:r>
          </w:p>
        </w:tc>
        <w:tc>
          <w:tcPr>
            <w:tcW w:w="634" w:type="dxa"/>
            <w:vMerge w:val="restart"/>
            <w:noWrap w:val="0"/>
            <w:vAlign w:val="center"/>
          </w:tcPr>
          <w:p w14:paraId="384154E1">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634" w:type="dxa"/>
            <w:vMerge w:val="restart"/>
            <w:noWrap w:val="0"/>
            <w:vAlign w:val="center"/>
          </w:tcPr>
          <w:p w14:paraId="57F9AB9E">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能否收费</w:t>
            </w:r>
          </w:p>
        </w:tc>
        <w:tc>
          <w:tcPr>
            <w:tcW w:w="888" w:type="dxa"/>
            <w:vMerge w:val="restart"/>
            <w:noWrap w:val="0"/>
            <w:vAlign w:val="center"/>
          </w:tcPr>
          <w:p w14:paraId="2907B1B9">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75" w:type="dxa"/>
            <w:vMerge w:val="restart"/>
            <w:noWrap w:val="0"/>
            <w:vAlign w:val="center"/>
          </w:tcPr>
          <w:p w14:paraId="3A049B91">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阳采平台code码</w:t>
            </w:r>
          </w:p>
        </w:tc>
        <w:tc>
          <w:tcPr>
            <w:tcW w:w="1498" w:type="dxa"/>
            <w:gridSpan w:val="2"/>
            <w:noWrap w:val="0"/>
            <w:vAlign w:val="center"/>
          </w:tcPr>
          <w:p w14:paraId="17DA37F4">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备注</w:t>
            </w:r>
          </w:p>
        </w:tc>
      </w:tr>
      <w:tr w14:paraId="244C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95" w:type="dxa"/>
            <w:vMerge w:val="continue"/>
            <w:noWrap w:val="0"/>
            <w:vAlign w:val="center"/>
          </w:tcPr>
          <w:p w14:paraId="3424D6BA">
            <w:pPr>
              <w:snapToGrid w:val="0"/>
              <w:jc w:val="center"/>
              <w:rPr>
                <w:rFonts w:ascii="宋体" w:hAnsi="宋体" w:cs="宋体"/>
                <w:sz w:val="20"/>
                <w:szCs w:val="20"/>
                <w:highlight w:val="none"/>
              </w:rPr>
            </w:pPr>
          </w:p>
        </w:tc>
        <w:tc>
          <w:tcPr>
            <w:tcW w:w="1010" w:type="dxa"/>
            <w:vMerge w:val="continue"/>
            <w:noWrap w:val="0"/>
            <w:vAlign w:val="center"/>
          </w:tcPr>
          <w:p w14:paraId="47B0855E">
            <w:pPr>
              <w:snapToGrid w:val="0"/>
              <w:jc w:val="center"/>
              <w:rPr>
                <w:rFonts w:ascii="宋体" w:hAnsi="宋体" w:cs="宋体"/>
                <w:sz w:val="20"/>
                <w:szCs w:val="20"/>
                <w:highlight w:val="none"/>
              </w:rPr>
            </w:pPr>
          </w:p>
        </w:tc>
        <w:tc>
          <w:tcPr>
            <w:tcW w:w="993" w:type="dxa"/>
            <w:vMerge w:val="continue"/>
            <w:noWrap w:val="0"/>
            <w:vAlign w:val="center"/>
          </w:tcPr>
          <w:p w14:paraId="1DCD7B8B">
            <w:pPr>
              <w:snapToGrid w:val="0"/>
              <w:jc w:val="center"/>
              <w:rPr>
                <w:rFonts w:ascii="宋体" w:hAnsi="宋体" w:cs="宋体"/>
                <w:color w:val="FF0000"/>
                <w:sz w:val="20"/>
                <w:szCs w:val="20"/>
                <w:highlight w:val="none"/>
              </w:rPr>
            </w:pPr>
          </w:p>
        </w:tc>
        <w:tc>
          <w:tcPr>
            <w:tcW w:w="925" w:type="dxa"/>
            <w:vMerge w:val="continue"/>
            <w:noWrap w:val="0"/>
            <w:vAlign w:val="center"/>
          </w:tcPr>
          <w:p w14:paraId="513E84C2">
            <w:pPr>
              <w:snapToGrid w:val="0"/>
              <w:jc w:val="center"/>
              <w:rPr>
                <w:rFonts w:ascii="宋体" w:hAnsi="宋体" w:cs="宋体"/>
                <w:color w:val="FF0000"/>
                <w:sz w:val="20"/>
                <w:szCs w:val="20"/>
                <w:highlight w:val="none"/>
              </w:rPr>
            </w:pPr>
          </w:p>
        </w:tc>
        <w:tc>
          <w:tcPr>
            <w:tcW w:w="675" w:type="dxa"/>
            <w:vMerge w:val="continue"/>
            <w:noWrap w:val="0"/>
            <w:vAlign w:val="center"/>
          </w:tcPr>
          <w:p w14:paraId="26FB82D2">
            <w:pPr>
              <w:snapToGrid w:val="0"/>
              <w:jc w:val="center"/>
              <w:rPr>
                <w:rFonts w:ascii="宋体" w:hAnsi="宋体" w:cs="宋体"/>
                <w:color w:val="FF0000"/>
                <w:sz w:val="20"/>
                <w:szCs w:val="20"/>
                <w:highlight w:val="none"/>
              </w:rPr>
            </w:pPr>
          </w:p>
        </w:tc>
        <w:tc>
          <w:tcPr>
            <w:tcW w:w="1050" w:type="dxa"/>
            <w:vMerge w:val="continue"/>
            <w:noWrap w:val="0"/>
            <w:vAlign w:val="center"/>
          </w:tcPr>
          <w:p w14:paraId="534B48DB">
            <w:pPr>
              <w:snapToGrid w:val="0"/>
              <w:jc w:val="center"/>
              <w:rPr>
                <w:rFonts w:ascii="宋体" w:hAnsi="宋体" w:cs="宋体"/>
                <w:sz w:val="20"/>
                <w:szCs w:val="20"/>
                <w:highlight w:val="none"/>
              </w:rPr>
            </w:pPr>
          </w:p>
        </w:tc>
        <w:tc>
          <w:tcPr>
            <w:tcW w:w="1050" w:type="dxa"/>
            <w:vMerge w:val="continue"/>
            <w:noWrap w:val="0"/>
            <w:vAlign w:val="center"/>
          </w:tcPr>
          <w:p w14:paraId="0ADEC801">
            <w:pPr>
              <w:snapToGrid w:val="0"/>
              <w:jc w:val="center"/>
              <w:rPr>
                <w:rFonts w:ascii="宋体" w:hAnsi="宋体" w:cs="宋体"/>
                <w:sz w:val="20"/>
                <w:szCs w:val="20"/>
                <w:highlight w:val="none"/>
              </w:rPr>
            </w:pPr>
          </w:p>
        </w:tc>
        <w:tc>
          <w:tcPr>
            <w:tcW w:w="2000" w:type="dxa"/>
            <w:vMerge w:val="continue"/>
            <w:noWrap w:val="0"/>
            <w:vAlign w:val="center"/>
          </w:tcPr>
          <w:p w14:paraId="0174DD04">
            <w:pPr>
              <w:snapToGrid w:val="0"/>
              <w:jc w:val="center"/>
              <w:rPr>
                <w:rFonts w:ascii="宋体" w:hAnsi="宋体" w:cs="宋体"/>
                <w:sz w:val="20"/>
                <w:szCs w:val="20"/>
                <w:highlight w:val="none"/>
              </w:rPr>
            </w:pPr>
          </w:p>
        </w:tc>
        <w:tc>
          <w:tcPr>
            <w:tcW w:w="738" w:type="dxa"/>
            <w:vMerge w:val="continue"/>
            <w:noWrap w:val="0"/>
            <w:vAlign w:val="center"/>
          </w:tcPr>
          <w:p w14:paraId="7B36E21C">
            <w:pPr>
              <w:snapToGrid w:val="0"/>
              <w:jc w:val="center"/>
              <w:rPr>
                <w:rFonts w:ascii="宋体" w:hAnsi="宋体" w:cs="宋体"/>
                <w:sz w:val="20"/>
                <w:szCs w:val="20"/>
                <w:highlight w:val="none"/>
              </w:rPr>
            </w:pPr>
          </w:p>
        </w:tc>
        <w:tc>
          <w:tcPr>
            <w:tcW w:w="651" w:type="dxa"/>
            <w:vMerge w:val="continue"/>
            <w:noWrap w:val="0"/>
            <w:vAlign w:val="center"/>
          </w:tcPr>
          <w:p w14:paraId="44BC5836">
            <w:pPr>
              <w:snapToGrid w:val="0"/>
              <w:jc w:val="center"/>
              <w:rPr>
                <w:rFonts w:ascii="宋体" w:hAnsi="宋体" w:cs="宋体"/>
                <w:sz w:val="20"/>
                <w:szCs w:val="20"/>
                <w:highlight w:val="none"/>
              </w:rPr>
            </w:pPr>
          </w:p>
        </w:tc>
        <w:tc>
          <w:tcPr>
            <w:tcW w:w="634" w:type="dxa"/>
            <w:vMerge w:val="continue"/>
            <w:noWrap w:val="0"/>
            <w:vAlign w:val="center"/>
          </w:tcPr>
          <w:p w14:paraId="53D8FC67">
            <w:pPr>
              <w:snapToGrid w:val="0"/>
              <w:jc w:val="center"/>
              <w:rPr>
                <w:rFonts w:ascii="宋体" w:hAnsi="宋体" w:cs="宋体"/>
                <w:sz w:val="20"/>
                <w:szCs w:val="20"/>
                <w:highlight w:val="none"/>
              </w:rPr>
            </w:pPr>
          </w:p>
        </w:tc>
        <w:tc>
          <w:tcPr>
            <w:tcW w:w="634" w:type="dxa"/>
            <w:vMerge w:val="continue"/>
            <w:noWrap w:val="0"/>
            <w:vAlign w:val="center"/>
          </w:tcPr>
          <w:p w14:paraId="3A076D07">
            <w:pPr>
              <w:snapToGrid w:val="0"/>
              <w:jc w:val="center"/>
              <w:rPr>
                <w:rFonts w:ascii="宋体" w:hAnsi="宋体" w:cs="宋体"/>
                <w:sz w:val="20"/>
                <w:szCs w:val="20"/>
                <w:highlight w:val="none"/>
              </w:rPr>
            </w:pPr>
          </w:p>
        </w:tc>
        <w:tc>
          <w:tcPr>
            <w:tcW w:w="888" w:type="dxa"/>
            <w:vMerge w:val="continue"/>
            <w:noWrap w:val="0"/>
            <w:vAlign w:val="center"/>
          </w:tcPr>
          <w:p w14:paraId="48891C9E">
            <w:pPr>
              <w:snapToGrid w:val="0"/>
              <w:jc w:val="center"/>
              <w:rPr>
                <w:rFonts w:ascii="宋体" w:hAnsi="宋体" w:cs="宋体"/>
                <w:sz w:val="20"/>
                <w:szCs w:val="20"/>
                <w:highlight w:val="none"/>
              </w:rPr>
            </w:pPr>
          </w:p>
        </w:tc>
        <w:tc>
          <w:tcPr>
            <w:tcW w:w="975" w:type="dxa"/>
            <w:vMerge w:val="continue"/>
            <w:noWrap w:val="0"/>
            <w:vAlign w:val="center"/>
          </w:tcPr>
          <w:p w14:paraId="1CFE219B">
            <w:pPr>
              <w:snapToGrid w:val="0"/>
              <w:jc w:val="center"/>
              <w:rPr>
                <w:rFonts w:ascii="宋体" w:hAnsi="宋体" w:cs="宋体"/>
                <w:sz w:val="20"/>
                <w:szCs w:val="20"/>
                <w:highlight w:val="none"/>
              </w:rPr>
            </w:pPr>
          </w:p>
        </w:tc>
        <w:tc>
          <w:tcPr>
            <w:tcW w:w="711" w:type="dxa"/>
            <w:noWrap w:val="0"/>
            <w:vAlign w:val="center"/>
          </w:tcPr>
          <w:p w14:paraId="0FE4D9D5">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最小包装数</w:t>
            </w:r>
          </w:p>
        </w:tc>
        <w:tc>
          <w:tcPr>
            <w:tcW w:w="787" w:type="dxa"/>
            <w:noWrap w:val="0"/>
            <w:vAlign w:val="center"/>
          </w:tcPr>
          <w:p w14:paraId="46F2E741">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其他</w:t>
            </w:r>
          </w:p>
          <w:p w14:paraId="4C345A53">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说明</w:t>
            </w:r>
          </w:p>
        </w:tc>
      </w:tr>
      <w:tr w14:paraId="3964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509C907F">
            <w:pPr>
              <w:snapToGrid w:val="0"/>
              <w:jc w:val="center"/>
              <w:rPr>
                <w:rFonts w:ascii="宋体" w:hAnsi="宋体" w:cs="宋体"/>
                <w:sz w:val="24"/>
                <w:szCs w:val="24"/>
                <w:highlight w:val="none"/>
              </w:rPr>
            </w:pPr>
            <w:r>
              <w:rPr>
                <w:rFonts w:hint="eastAsia" w:ascii="宋体" w:hAnsi="宋体" w:cs="宋体"/>
                <w:sz w:val="24"/>
                <w:szCs w:val="24"/>
                <w:highlight w:val="none"/>
              </w:rPr>
              <w:t>1</w:t>
            </w:r>
          </w:p>
        </w:tc>
        <w:tc>
          <w:tcPr>
            <w:tcW w:w="1010" w:type="dxa"/>
            <w:noWrap w:val="0"/>
            <w:vAlign w:val="center"/>
          </w:tcPr>
          <w:p w14:paraId="771EEA39">
            <w:pPr>
              <w:snapToGrid w:val="0"/>
              <w:jc w:val="center"/>
              <w:rPr>
                <w:rFonts w:ascii="宋体" w:hAnsi="宋体" w:cs="宋体"/>
                <w:sz w:val="24"/>
                <w:szCs w:val="24"/>
                <w:highlight w:val="none"/>
              </w:rPr>
            </w:pPr>
          </w:p>
        </w:tc>
        <w:tc>
          <w:tcPr>
            <w:tcW w:w="993" w:type="dxa"/>
            <w:noWrap w:val="0"/>
            <w:vAlign w:val="center"/>
          </w:tcPr>
          <w:p w14:paraId="69FC30AC">
            <w:pPr>
              <w:snapToGrid w:val="0"/>
              <w:jc w:val="center"/>
              <w:rPr>
                <w:rFonts w:ascii="宋体" w:hAnsi="宋体" w:cs="宋体"/>
                <w:color w:val="FF0000"/>
                <w:sz w:val="24"/>
                <w:szCs w:val="24"/>
                <w:highlight w:val="none"/>
              </w:rPr>
            </w:pPr>
          </w:p>
        </w:tc>
        <w:tc>
          <w:tcPr>
            <w:tcW w:w="925" w:type="dxa"/>
            <w:noWrap w:val="0"/>
            <w:vAlign w:val="center"/>
          </w:tcPr>
          <w:p w14:paraId="702A3E96">
            <w:pPr>
              <w:snapToGrid w:val="0"/>
              <w:jc w:val="center"/>
              <w:rPr>
                <w:rFonts w:ascii="宋体" w:hAnsi="宋体" w:cs="宋体"/>
                <w:color w:val="FF0000"/>
                <w:sz w:val="24"/>
                <w:szCs w:val="24"/>
                <w:highlight w:val="none"/>
              </w:rPr>
            </w:pPr>
          </w:p>
        </w:tc>
        <w:tc>
          <w:tcPr>
            <w:tcW w:w="675" w:type="dxa"/>
            <w:noWrap w:val="0"/>
            <w:vAlign w:val="center"/>
          </w:tcPr>
          <w:p w14:paraId="23BDEC94">
            <w:pPr>
              <w:snapToGrid w:val="0"/>
              <w:jc w:val="center"/>
              <w:rPr>
                <w:rFonts w:ascii="宋体" w:hAnsi="宋体" w:cs="宋体"/>
                <w:color w:val="FF0000"/>
                <w:sz w:val="24"/>
                <w:szCs w:val="24"/>
                <w:highlight w:val="none"/>
              </w:rPr>
            </w:pPr>
          </w:p>
        </w:tc>
        <w:tc>
          <w:tcPr>
            <w:tcW w:w="1050" w:type="dxa"/>
            <w:noWrap w:val="0"/>
            <w:vAlign w:val="center"/>
          </w:tcPr>
          <w:p w14:paraId="4611D705">
            <w:pPr>
              <w:snapToGrid w:val="0"/>
              <w:jc w:val="center"/>
              <w:rPr>
                <w:rFonts w:ascii="宋体" w:hAnsi="宋体" w:cs="宋体"/>
                <w:sz w:val="24"/>
                <w:szCs w:val="24"/>
                <w:highlight w:val="none"/>
              </w:rPr>
            </w:pPr>
          </w:p>
        </w:tc>
        <w:tc>
          <w:tcPr>
            <w:tcW w:w="1050" w:type="dxa"/>
            <w:noWrap w:val="0"/>
            <w:vAlign w:val="center"/>
          </w:tcPr>
          <w:p w14:paraId="05F60B45">
            <w:pPr>
              <w:snapToGrid w:val="0"/>
              <w:jc w:val="center"/>
              <w:rPr>
                <w:rFonts w:ascii="宋体" w:hAnsi="宋体" w:cs="宋体"/>
                <w:sz w:val="24"/>
                <w:szCs w:val="24"/>
                <w:highlight w:val="none"/>
              </w:rPr>
            </w:pPr>
          </w:p>
        </w:tc>
        <w:tc>
          <w:tcPr>
            <w:tcW w:w="2000" w:type="dxa"/>
            <w:noWrap w:val="0"/>
            <w:vAlign w:val="center"/>
          </w:tcPr>
          <w:p w14:paraId="3A42D8B7">
            <w:pPr>
              <w:snapToGrid w:val="0"/>
              <w:jc w:val="center"/>
              <w:rPr>
                <w:rFonts w:ascii="宋体" w:hAnsi="宋体" w:cs="宋体"/>
                <w:sz w:val="24"/>
                <w:szCs w:val="24"/>
                <w:highlight w:val="none"/>
              </w:rPr>
            </w:pPr>
          </w:p>
        </w:tc>
        <w:tc>
          <w:tcPr>
            <w:tcW w:w="738" w:type="dxa"/>
            <w:noWrap w:val="0"/>
            <w:vAlign w:val="center"/>
          </w:tcPr>
          <w:p w14:paraId="520C0882">
            <w:pPr>
              <w:snapToGrid w:val="0"/>
              <w:jc w:val="center"/>
              <w:rPr>
                <w:rFonts w:ascii="宋体" w:hAnsi="宋体" w:cs="宋体"/>
                <w:sz w:val="24"/>
                <w:szCs w:val="24"/>
                <w:highlight w:val="none"/>
              </w:rPr>
            </w:pPr>
          </w:p>
        </w:tc>
        <w:tc>
          <w:tcPr>
            <w:tcW w:w="651" w:type="dxa"/>
            <w:noWrap w:val="0"/>
            <w:vAlign w:val="center"/>
          </w:tcPr>
          <w:p w14:paraId="0141CA24">
            <w:pPr>
              <w:snapToGrid w:val="0"/>
              <w:jc w:val="center"/>
              <w:rPr>
                <w:rFonts w:ascii="宋体" w:hAnsi="宋体" w:cs="宋体"/>
                <w:sz w:val="24"/>
                <w:szCs w:val="24"/>
                <w:highlight w:val="none"/>
              </w:rPr>
            </w:pPr>
          </w:p>
        </w:tc>
        <w:tc>
          <w:tcPr>
            <w:tcW w:w="634" w:type="dxa"/>
            <w:noWrap w:val="0"/>
            <w:vAlign w:val="center"/>
          </w:tcPr>
          <w:p w14:paraId="3ED3295C">
            <w:pPr>
              <w:snapToGrid w:val="0"/>
              <w:jc w:val="center"/>
              <w:rPr>
                <w:rFonts w:ascii="宋体" w:hAnsi="宋体" w:cs="宋体"/>
                <w:sz w:val="24"/>
                <w:szCs w:val="24"/>
                <w:highlight w:val="none"/>
              </w:rPr>
            </w:pPr>
          </w:p>
        </w:tc>
        <w:tc>
          <w:tcPr>
            <w:tcW w:w="634" w:type="dxa"/>
            <w:noWrap w:val="0"/>
            <w:vAlign w:val="center"/>
          </w:tcPr>
          <w:p w14:paraId="5BDAEC57">
            <w:pPr>
              <w:snapToGrid w:val="0"/>
              <w:jc w:val="center"/>
              <w:rPr>
                <w:rFonts w:ascii="宋体" w:hAnsi="宋体" w:cs="宋体"/>
                <w:sz w:val="24"/>
                <w:szCs w:val="24"/>
                <w:highlight w:val="none"/>
              </w:rPr>
            </w:pPr>
          </w:p>
        </w:tc>
        <w:tc>
          <w:tcPr>
            <w:tcW w:w="888" w:type="dxa"/>
            <w:noWrap w:val="0"/>
            <w:vAlign w:val="center"/>
          </w:tcPr>
          <w:p w14:paraId="72A2B343">
            <w:pPr>
              <w:snapToGrid w:val="0"/>
              <w:jc w:val="center"/>
              <w:rPr>
                <w:rFonts w:ascii="宋体" w:hAnsi="宋体" w:cs="宋体"/>
                <w:sz w:val="24"/>
                <w:szCs w:val="24"/>
                <w:highlight w:val="none"/>
              </w:rPr>
            </w:pPr>
          </w:p>
        </w:tc>
        <w:tc>
          <w:tcPr>
            <w:tcW w:w="975" w:type="dxa"/>
            <w:noWrap w:val="0"/>
            <w:vAlign w:val="center"/>
          </w:tcPr>
          <w:p w14:paraId="740AE060">
            <w:pPr>
              <w:snapToGrid w:val="0"/>
              <w:jc w:val="center"/>
              <w:rPr>
                <w:rFonts w:ascii="宋体" w:hAnsi="宋体" w:cs="宋体"/>
                <w:sz w:val="24"/>
                <w:szCs w:val="24"/>
                <w:highlight w:val="none"/>
              </w:rPr>
            </w:pPr>
          </w:p>
        </w:tc>
        <w:tc>
          <w:tcPr>
            <w:tcW w:w="711" w:type="dxa"/>
            <w:noWrap w:val="0"/>
            <w:vAlign w:val="center"/>
          </w:tcPr>
          <w:p w14:paraId="2F18F9A3">
            <w:pPr>
              <w:snapToGrid w:val="0"/>
              <w:jc w:val="center"/>
              <w:rPr>
                <w:rFonts w:ascii="宋体" w:hAnsi="宋体" w:cs="宋体"/>
                <w:sz w:val="24"/>
                <w:szCs w:val="24"/>
                <w:highlight w:val="none"/>
              </w:rPr>
            </w:pPr>
          </w:p>
        </w:tc>
        <w:tc>
          <w:tcPr>
            <w:tcW w:w="787" w:type="dxa"/>
            <w:noWrap w:val="0"/>
            <w:vAlign w:val="center"/>
          </w:tcPr>
          <w:p w14:paraId="317A6EBF">
            <w:pPr>
              <w:snapToGrid w:val="0"/>
              <w:jc w:val="center"/>
              <w:rPr>
                <w:rFonts w:ascii="宋体" w:hAnsi="宋体" w:cs="宋体"/>
                <w:sz w:val="24"/>
                <w:szCs w:val="24"/>
                <w:highlight w:val="none"/>
              </w:rPr>
            </w:pPr>
          </w:p>
        </w:tc>
      </w:tr>
      <w:tr w14:paraId="3BD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59DE70F9">
            <w:pPr>
              <w:snapToGrid w:val="0"/>
              <w:jc w:val="center"/>
              <w:rPr>
                <w:rFonts w:ascii="宋体" w:hAnsi="宋体" w:cs="宋体"/>
                <w:sz w:val="24"/>
                <w:szCs w:val="24"/>
                <w:highlight w:val="none"/>
              </w:rPr>
            </w:pPr>
            <w:r>
              <w:rPr>
                <w:rFonts w:hint="eastAsia" w:ascii="宋体" w:hAnsi="宋体" w:cs="宋体"/>
                <w:sz w:val="24"/>
                <w:szCs w:val="24"/>
                <w:highlight w:val="none"/>
              </w:rPr>
              <w:t>2</w:t>
            </w:r>
          </w:p>
        </w:tc>
        <w:tc>
          <w:tcPr>
            <w:tcW w:w="1010" w:type="dxa"/>
            <w:noWrap w:val="0"/>
            <w:vAlign w:val="center"/>
          </w:tcPr>
          <w:p w14:paraId="6C14CA50">
            <w:pPr>
              <w:snapToGrid w:val="0"/>
              <w:jc w:val="center"/>
              <w:rPr>
                <w:rFonts w:ascii="宋体" w:hAnsi="宋体" w:cs="宋体"/>
                <w:sz w:val="24"/>
                <w:szCs w:val="24"/>
                <w:highlight w:val="none"/>
              </w:rPr>
            </w:pPr>
          </w:p>
        </w:tc>
        <w:tc>
          <w:tcPr>
            <w:tcW w:w="993" w:type="dxa"/>
            <w:noWrap w:val="0"/>
            <w:vAlign w:val="center"/>
          </w:tcPr>
          <w:p w14:paraId="77CB22A6">
            <w:pPr>
              <w:snapToGrid w:val="0"/>
              <w:jc w:val="center"/>
              <w:rPr>
                <w:rFonts w:ascii="宋体" w:hAnsi="宋体" w:cs="宋体"/>
                <w:color w:val="FF0000"/>
                <w:sz w:val="24"/>
                <w:szCs w:val="24"/>
                <w:highlight w:val="none"/>
              </w:rPr>
            </w:pPr>
          </w:p>
        </w:tc>
        <w:tc>
          <w:tcPr>
            <w:tcW w:w="925" w:type="dxa"/>
            <w:noWrap w:val="0"/>
            <w:vAlign w:val="center"/>
          </w:tcPr>
          <w:p w14:paraId="48F3085C">
            <w:pPr>
              <w:snapToGrid w:val="0"/>
              <w:jc w:val="center"/>
              <w:rPr>
                <w:rFonts w:ascii="宋体" w:hAnsi="宋体" w:cs="宋体"/>
                <w:color w:val="FF0000"/>
                <w:sz w:val="24"/>
                <w:szCs w:val="24"/>
                <w:highlight w:val="none"/>
              </w:rPr>
            </w:pPr>
          </w:p>
        </w:tc>
        <w:tc>
          <w:tcPr>
            <w:tcW w:w="675" w:type="dxa"/>
            <w:noWrap w:val="0"/>
            <w:vAlign w:val="center"/>
          </w:tcPr>
          <w:p w14:paraId="1B8E114B">
            <w:pPr>
              <w:snapToGrid w:val="0"/>
              <w:jc w:val="center"/>
              <w:rPr>
                <w:rFonts w:ascii="宋体" w:hAnsi="宋体" w:cs="宋体"/>
                <w:color w:val="FF0000"/>
                <w:sz w:val="24"/>
                <w:szCs w:val="24"/>
                <w:highlight w:val="none"/>
              </w:rPr>
            </w:pPr>
          </w:p>
        </w:tc>
        <w:tc>
          <w:tcPr>
            <w:tcW w:w="1050" w:type="dxa"/>
            <w:noWrap w:val="0"/>
            <w:vAlign w:val="center"/>
          </w:tcPr>
          <w:p w14:paraId="315BFD0A">
            <w:pPr>
              <w:snapToGrid w:val="0"/>
              <w:jc w:val="center"/>
              <w:rPr>
                <w:rFonts w:ascii="宋体" w:hAnsi="宋体" w:cs="宋体"/>
                <w:sz w:val="24"/>
                <w:szCs w:val="24"/>
                <w:highlight w:val="none"/>
              </w:rPr>
            </w:pPr>
          </w:p>
        </w:tc>
        <w:tc>
          <w:tcPr>
            <w:tcW w:w="1050" w:type="dxa"/>
            <w:noWrap w:val="0"/>
            <w:vAlign w:val="center"/>
          </w:tcPr>
          <w:p w14:paraId="041CCA2D">
            <w:pPr>
              <w:snapToGrid w:val="0"/>
              <w:jc w:val="center"/>
              <w:rPr>
                <w:rFonts w:ascii="宋体" w:hAnsi="宋体" w:cs="宋体"/>
                <w:sz w:val="24"/>
                <w:szCs w:val="24"/>
                <w:highlight w:val="none"/>
              </w:rPr>
            </w:pPr>
          </w:p>
        </w:tc>
        <w:tc>
          <w:tcPr>
            <w:tcW w:w="2000" w:type="dxa"/>
            <w:noWrap w:val="0"/>
            <w:vAlign w:val="center"/>
          </w:tcPr>
          <w:p w14:paraId="4B8C7E8D">
            <w:pPr>
              <w:snapToGrid w:val="0"/>
              <w:jc w:val="center"/>
              <w:rPr>
                <w:rFonts w:ascii="宋体" w:hAnsi="宋体" w:cs="宋体"/>
                <w:sz w:val="24"/>
                <w:szCs w:val="24"/>
                <w:highlight w:val="none"/>
              </w:rPr>
            </w:pPr>
          </w:p>
        </w:tc>
        <w:tc>
          <w:tcPr>
            <w:tcW w:w="738" w:type="dxa"/>
            <w:noWrap w:val="0"/>
            <w:vAlign w:val="center"/>
          </w:tcPr>
          <w:p w14:paraId="38DFF450">
            <w:pPr>
              <w:snapToGrid w:val="0"/>
              <w:jc w:val="center"/>
              <w:rPr>
                <w:rFonts w:ascii="宋体" w:hAnsi="宋体" w:cs="宋体"/>
                <w:sz w:val="24"/>
                <w:szCs w:val="24"/>
                <w:highlight w:val="none"/>
              </w:rPr>
            </w:pPr>
          </w:p>
        </w:tc>
        <w:tc>
          <w:tcPr>
            <w:tcW w:w="651" w:type="dxa"/>
            <w:noWrap w:val="0"/>
            <w:vAlign w:val="center"/>
          </w:tcPr>
          <w:p w14:paraId="721FE35D">
            <w:pPr>
              <w:snapToGrid w:val="0"/>
              <w:jc w:val="center"/>
              <w:rPr>
                <w:rFonts w:ascii="宋体" w:hAnsi="宋体" w:cs="宋体"/>
                <w:sz w:val="24"/>
                <w:szCs w:val="24"/>
                <w:highlight w:val="none"/>
              </w:rPr>
            </w:pPr>
          </w:p>
        </w:tc>
        <w:tc>
          <w:tcPr>
            <w:tcW w:w="634" w:type="dxa"/>
            <w:noWrap w:val="0"/>
            <w:vAlign w:val="center"/>
          </w:tcPr>
          <w:p w14:paraId="5ABD6E4F">
            <w:pPr>
              <w:snapToGrid w:val="0"/>
              <w:jc w:val="center"/>
              <w:rPr>
                <w:rFonts w:ascii="宋体" w:hAnsi="宋体" w:cs="宋体"/>
                <w:sz w:val="24"/>
                <w:szCs w:val="24"/>
                <w:highlight w:val="none"/>
              </w:rPr>
            </w:pPr>
          </w:p>
        </w:tc>
        <w:tc>
          <w:tcPr>
            <w:tcW w:w="634" w:type="dxa"/>
            <w:noWrap w:val="0"/>
            <w:vAlign w:val="center"/>
          </w:tcPr>
          <w:p w14:paraId="65DD6A26">
            <w:pPr>
              <w:snapToGrid w:val="0"/>
              <w:jc w:val="center"/>
              <w:rPr>
                <w:rFonts w:ascii="宋体" w:hAnsi="宋体" w:cs="宋体"/>
                <w:sz w:val="24"/>
                <w:szCs w:val="24"/>
                <w:highlight w:val="none"/>
              </w:rPr>
            </w:pPr>
          </w:p>
        </w:tc>
        <w:tc>
          <w:tcPr>
            <w:tcW w:w="888" w:type="dxa"/>
            <w:noWrap w:val="0"/>
            <w:vAlign w:val="center"/>
          </w:tcPr>
          <w:p w14:paraId="22292705">
            <w:pPr>
              <w:snapToGrid w:val="0"/>
              <w:jc w:val="center"/>
              <w:rPr>
                <w:rFonts w:ascii="宋体" w:hAnsi="宋体" w:cs="宋体"/>
                <w:sz w:val="24"/>
                <w:szCs w:val="24"/>
                <w:highlight w:val="none"/>
              </w:rPr>
            </w:pPr>
          </w:p>
        </w:tc>
        <w:tc>
          <w:tcPr>
            <w:tcW w:w="975" w:type="dxa"/>
            <w:noWrap w:val="0"/>
            <w:vAlign w:val="center"/>
          </w:tcPr>
          <w:p w14:paraId="25E923D3">
            <w:pPr>
              <w:snapToGrid w:val="0"/>
              <w:jc w:val="center"/>
              <w:rPr>
                <w:rFonts w:ascii="宋体" w:hAnsi="宋体" w:cs="宋体"/>
                <w:sz w:val="24"/>
                <w:szCs w:val="24"/>
                <w:highlight w:val="none"/>
              </w:rPr>
            </w:pPr>
          </w:p>
        </w:tc>
        <w:tc>
          <w:tcPr>
            <w:tcW w:w="711" w:type="dxa"/>
            <w:noWrap w:val="0"/>
            <w:vAlign w:val="center"/>
          </w:tcPr>
          <w:p w14:paraId="0644D308">
            <w:pPr>
              <w:snapToGrid w:val="0"/>
              <w:jc w:val="center"/>
              <w:rPr>
                <w:rFonts w:ascii="宋体" w:hAnsi="宋体" w:cs="宋体"/>
                <w:sz w:val="24"/>
                <w:szCs w:val="24"/>
                <w:highlight w:val="none"/>
              </w:rPr>
            </w:pPr>
          </w:p>
        </w:tc>
        <w:tc>
          <w:tcPr>
            <w:tcW w:w="787" w:type="dxa"/>
            <w:noWrap w:val="0"/>
            <w:vAlign w:val="center"/>
          </w:tcPr>
          <w:p w14:paraId="7DD9A938">
            <w:pPr>
              <w:snapToGrid w:val="0"/>
              <w:jc w:val="center"/>
              <w:rPr>
                <w:rFonts w:ascii="宋体" w:hAnsi="宋体" w:cs="宋体"/>
                <w:sz w:val="24"/>
                <w:szCs w:val="24"/>
                <w:highlight w:val="none"/>
              </w:rPr>
            </w:pPr>
          </w:p>
        </w:tc>
      </w:tr>
      <w:tr w14:paraId="14AC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7C0C8541">
            <w:pPr>
              <w:snapToGrid w:val="0"/>
              <w:jc w:val="center"/>
              <w:rPr>
                <w:rFonts w:ascii="宋体" w:hAnsi="宋体" w:cs="宋体"/>
                <w:sz w:val="24"/>
                <w:szCs w:val="24"/>
                <w:highlight w:val="none"/>
              </w:rPr>
            </w:pPr>
            <w:r>
              <w:rPr>
                <w:rFonts w:hint="eastAsia" w:ascii="宋体" w:hAnsi="宋体" w:cs="宋体"/>
                <w:sz w:val="24"/>
                <w:szCs w:val="24"/>
                <w:highlight w:val="none"/>
              </w:rPr>
              <w:t>3</w:t>
            </w:r>
          </w:p>
        </w:tc>
        <w:tc>
          <w:tcPr>
            <w:tcW w:w="1010" w:type="dxa"/>
            <w:noWrap w:val="0"/>
            <w:vAlign w:val="center"/>
          </w:tcPr>
          <w:p w14:paraId="461DDD89">
            <w:pPr>
              <w:snapToGrid w:val="0"/>
              <w:jc w:val="center"/>
              <w:rPr>
                <w:rFonts w:ascii="宋体" w:hAnsi="宋体" w:cs="宋体"/>
                <w:sz w:val="24"/>
                <w:szCs w:val="24"/>
                <w:highlight w:val="none"/>
              </w:rPr>
            </w:pPr>
          </w:p>
        </w:tc>
        <w:tc>
          <w:tcPr>
            <w:tcW w:w="993" w:type="dxa"/>
            <w:noWrap w:val="0"/>
            <w:vAlign w:val="center"/>
          </w:tcPr>
          <w:p w14:paraId="4BF9D8EE">
            <w:pPr>
              <w:snapToGrid w:val="0"/>
              <w:jc w:val="center"/>
              <w:rPr>
                <w:rFonts w:ascii="宋体" w:hAnsi="宋体" w:cs="宋体"/>
                <w:color w:val="FF0000"/>
                <w:sz w:val="24"/>
                <w:szCs w:val="24"/>
                <w:highlight w:val="none"/>
              </w:rPr>
            </w:pPr>
          </w:p>
        </w:tc>
        <w:tc>
          <w:tcPr>
            <w:tcW w:w="925" w:type="dxa"/>
            <w:noWrap w:val="0"/>
            <w:vAlign w:val="center"/>
          </w:tcPr>
          <w:p w14:paraId="41616D51">
            <w:pPr>
              <w:snapToGrid w:val="0"/>
              <w:jc w:val="center"/>
              <w:rPr>
                <w:rFonts w:ascii="宋体" w:hAnsi="宋体" w:cs="宋体"/>
                <w:color w:val="FF0000"/>
                <w:sz w:val="24"/>
                <w:szCs w:val="24"/>
                <w:highlight w:val="none"/>
              </w:rPr>
            </w:pPr>
          </w:p>
        </w:tc>
        <w:tc>
          <w:tcPr>
            <w:tcW w:w="675" w:type="dxa"/>
            <w:noWrap w:val="0"/>
            <w:vAlign w:val="center"/>
          </w:tcPr>
          <w:p w14:paraId="77007242">
            <w:pPr>
              <w:snapToGrid w:val="0"/>
              <w:jc w:val="center"/>
              <w:rPr>
                <w:rFonts w:ascii="宋体" w:hAnsi="宋体" w:cs="宋体"/>
                <w:color w:val="FF0000"/>
                <w:sz w:val="24"/>
                <w:szCs w:val="24"/>
                <w:highlight w:val="none"/>
              </w:rPr>
            </w:pPr>
          </w:p>
        </w:tc>
        <w:tc>
          <w:tcPr>
            <w:tcW w:w="1050" w:type="dxa"/>
            <w:noWrap w:val="0"/>
            <w:vAlign w:val="center"/>
          </w:tcPr>
          <w:p w14:paraId="544BBBB3">
            <w:pPr>
              <w:snapToGrid w:val="0"/>
              <w:jc w:val="center"/>
              <w:rPr>
                <w:rFonts w:ascii="宋体" w:hAnsi="宋体" w:cs="宋体"/>
                <w:sz w:val="24"/>
                <w:szCs w:val="24"/>
                <w:highlight w:val="none"/>
              </w:rPr>
            </w:pPr>
          </w:p>
        </w:tc>
        <w:tc>
          <w:tcPr>
            <w:tcW w:w="1050" w:type="dxa"/>
            <w:noWrap w:val="0"/>
            <w:vAlign w:val="center"/>
          </w:tcPr>
          <w:p w14:paraId="3F7D64A0">
            <w:pPr>
              <w:snapToGrid w:val="0"/>
              <w:jc w:val="center"/>
              <w:rPr>
                <w:rFonts w:ascii="宋体" w:hAnsi="宋体" w:cs="宋体"/>
                <w:sz w:val="24"/>
                <w:szCs w:val="24"/>
                <w:highlight w:val="none"/>
              </w:rPr>
            </w:pPr>
          </w:p>
        </w:tc>
        <w:tc>
          <w:tcPr>
            <w:tcW w:w="2000" w:type="dxa"/>
            <w:noWrap w:val="0"/>
            <w:vAlign w:val="center"/>
          </w:tcPr>
          <w:p w14:paraId="2B6C7C19">
            <w:pPr>
              <w:snapToGrid w:val="0"/>
              <w:jc w:val="center"/>
              <w:rPr>
                <w:rFonts w:ascii="宋体" w:hAnsi="宋体" w:cs="宋体"/>
                <w:sz w:val="24"/>
                <w:szCs w:val="24"/>
                <w:highlight w:val="none"/>
              </w:rPr>
            </w:pPr>
          </w:p>
        </w:tc>
        <w:tc>
          <w:tcPr>
            <w:tcW w:w="738" w:type="dxa"/>
            <w:noWrap w:val="0"/>
            <w:vAlign w:val="center"/>
          </w:tcPr>
          <w:p w14:paraId="4BF7E754">
            <w:pPr>
              <w:snapToGrid w:val="0"/>
              <w:jc w:val="center"/>
              <w:rPr>
                <w:rFonts w:ascii="宋体" w:hAnsi="宋体" w:cs="宋体"/>
                <w:sz w:val="24"/>
                <w:szCs w:val="24"/>
                <w:highlight w:val="none"/>
              </w:rPr>
            </w:pPr>
          </w:p>
        </w:tc>
        <w:tc>
          <w:tcPr>
            <w:tcW w:w="651" w:type="dxa"/>
            <w:noWrap w:val="0"/>
            <w:vAlign w:val="center"/>
          </w:tcPr>
          <w:p w14:paraId="4CAAE9BB">
            <w:pPr>
              <w:snapToGrid w:val="0"/>
              <w:jc w:val="center"/>
              <w:rPr>
                <w:rFonts w:ascii="宋体" w:hAnsi="宋体" w:cs="宋体"/>
                <w:sz w:val="24"/>
                <w:szCs w:val="24"/>
                <w:highlight w:val="none"/>
              </w:rPr>
            </w:pPr>
          </w:p>
        </w:tc>
        <w:tc>
          <w:tcPr>
            <w:tcW w:w="634" w:type="dxa"/>
            <w:noWrap w:val="0"/>
            <w:vAlign w:val="center"/>
          </w:tcPr>
          <w:p w14:paraId="37981663">
            <w:pPr>
              <w:snapToGrid w:val="0"/>
              <w:jc w:val="center"/>
              <w:rPr>
                <w:rFonts w:ascii="宋体" w:hAnsi="宋体" w:cs="宋体"/>
                <w:sz w:val="24"/>
                <w:szCs w:val="24"/>
                <w:highlight w:val="none"/>
              </w:rPr>
            </w:pPr>
          </w:p>
        </w:tc>
        <w:tc>
          <w:tcPr>
            <w:tcW w:w="634" w:type="dxa"/>
            <w:noWrap w:val="0"/>
            <w:vAlign w:val="center"/>
          </w:tcPr>
          <w:p w14:paraId="0E2DEAA8">
            <w:pPr>
              <w:snapToGrid w:val="0"/>
              <w:jc w:val="center"/>
              <w:rPr>
                <w:rFonts w:ascii="宋体" w:hAnsi="宋体" w:cs="宋体"/>
                <w:sz w:val="24"/>
                <w:szCs w:val="24"/>
                <w:highlight w:val="none"/>
              </w:rPr>
            </w:pPr>
          </w:p>
        </w:tc>
        <w:tc>
          <w:tcPr>
            <w:tcW w:w="888" w:type="dxa"/>
            <w:noWrap w:val="0"/>
            <w:vAlign w:val="center"/>
          </w:tcPr>
          <w:p w14:paraId="04CEE0CC">
            <w:pPr>
              <w:snapToGrid w:val="0"/>
              <w:jc w:val="center"/>
              <w:rPr>
                <w:rFonts w:ascii="宋体" w:hAnsi="宋体" w:cs="宋体"/>
                <w:sz w:val="24"/>
                <w:szCs w:val="24"/>
                <w:highlight w:val="none"/>
              </w:rPr>
            </w:pPr>
          </w:p>
        </w:tc>
        <w:tc>
          <w:tcPr>
            <w:tcW w:w="975" w:type="dxa"/>
            <w:noWrap w:val="0"/>
            <w:vAlign w:val="center"/>
          </w:tcPr>
          <w:p w14:paraId="5940040D">
            <w:pPr>
              <w:snapToGrid w:val="0"/>
              <w:jc w:val="center"/>
              <w:rPr>
                <w:rFonts w:ascii="宋体" w:hAnsi="宋体" w:cs="宋体"/>
                <w:sz w:val="24"/>
                <w:szCs w:val="24"/>
                <w:highlight w:val="none"/>
              </w:rPr>
            </w:pPr>
          </w:p>
        </w:tc>
        <w:tc>
          <w:tcPr>
            <w:tcW w:w="711" w:type="dxa"/>
            <w:noWrap w:val="0"/>
            <w:vAlign w:val="center"/>
          </w:tcPr>
          <w:p w14:paraId="458D298B">
            <w:pPr>
              <w:snapToGrid w:val="0"/>
              <w:jc w:val="center"/>
              <w:rPr>
                <w:rFonts w:ascii="宋体" w:hAnsi="宋体" w:cs="宋体"/>
                <w:sz w:val="24"/>
                <w:szCs w:val="24"/>
                <w:highlight w:val="none"/>
              </w:rPr>
            </w:pPr>
          </w:p>
        </w:tc>
        <w:tc>
          <w:tcPr>
            <w:tcW w:w="787" w:type="dxa"/>
            <w:noWrap w:val="0"/>
            <w:vAlign w:val="center"/>
          </w:tcPr>
          <w:p w14:paraId="44C43EC1">
            <w:pPr>
              <w:snapToGrid w:val="0"/>
              <w:jc w:val="center"/>
              <w:rPr>
                <w:rFonts w:ascii="宋体" w:hAnsi="宋体" w:cs="宋体"/>
                <w:sz w:val="24"/>
                <w:szCs w:val="24"/>
                <w:highlight w:val="none"/>
              </w:rPr>
            </w:pPr>
          </w:p>
        </w:tc>
      </w:tr>
      <w:tr w14:paraId="7A9E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6F47EEF3">
            <w:pPr>
              <w:snapToGrid w:val="0"/>
              <w:jc w:val="center"/>
              <w:rPr>
                <w:rFonts w:ascii="宋体" w:hAnsi="宋体" w:cs="宋体"/>
                <w:sz w:val="24"/>
                <w:szCs w:val="24"/>
                <w:highlight w:val="none"/>
              </w:rPr>
            </w:pPr>
            <w:r>
              <w:rPr>
                <w:rFonts w:hint="eastAsia" w:ascii="宋体" w:hAnsi="宋体" w:cs="宋体"/>
                <w:sz w:val="24"/>
                <w:szCs w:val="24"/>
                <w:highlight w:val="none"/>
              </w:rPr>
              <w:t>4</w:t>
            </w:r>
          </w:p>
        </w:tc>
        <w:tc>
          <w:tcPr>
            <w:tcW w:w="1010" w:type="dxa"/>
            <w:noWrap w:val="0"/>
            <w:vAlign w:val="center"/>
          </w:tcPr>
          <w:p w14:paraId="65223F10">
            <w:pPr>
              <w:snapToGrid w:val="0"/>
              <w:jc w:val="center"/>
              <w:rPr>
                <w:rFonts w:ascii="宋体" w:hAnsi="宋体" w:cs="宋体"/>
                <w:sz w:val="24"/>
                <w:szCs w:val="24"/>
                <w:highlight w:val="none"/>
              </w:rPr>
            </w:pPr>
          </w:p>
        </w:tc>
        <w:tc>
          <w:tcPr>
            <w:tcW w:w="993" w:type="dxa"/>
            <w:noWrap w:val="0"/>
            <w:vAlign w:val="center"/>
          </w:tcPr>
          <w:p w14:paraId="677C566E">
            <w:pPr>
              <w:snapToGrid w:val="0"/>
              <w:jc w:val="center"/>
              <w:rPr>
                <w:rFonts w:ascii="宋体" w:hAnsi="宋体" w:cs="宋体"/>
                <w:color w:val="FF0000"/>
                <w:sz w:val="24"/>
                <w:szCs w:val="24"/>
                <w:highlight w:val="none"/>
              </w:rPr>
            </w:pPr>
          </w:p>
        </w:tc>
        <w:tc>
          <w:tcPr>
            <w:tcW w:w="925" w:type="dxa"/>
            <w:noWrap w:val="0"/>
            <w:vAlign w:val="center"/>
          </w:tcPr>
          <w:p w14:paraId="41946FE8">
            <w:pPr>
              <w:snapToGrid w:val="0"/>
              <w:jc w:val="center"/>
              <w:rPr>
                <w:rFonts w:ascii="宋体" w:hAnsi="宋体" w:cs="宋体"/>
                <w:color w:val="FF0000"/>
                <w:sz w:val="24"/>
                <w:szCs w:val="24"/>
                <w:highlight w:val="none"/>
              </w:rPr>
            </w:pPr>
          </w:p>
        </w:tc>
        <w:tc>
          <w:tcPr>
            <w:tcW w:w="675" w:type="dxa"/>
            <w:noWrap w:val="0"/>
            <w:vAlign w:val="center"/>
          </w:tcPr>
          <w:p w14:paraId="10AEE930">
            <w:pPr>
              <w:snapToGrid w:val="0"/>
              <w:jc w:val="center"/>
              <w:rPr>
                <w:rFonts w:ascii="宋体" w:hAnsi="宋体" w:cs="宋体"/>
                <w:color w:val="FF0000"/>
                <w:sz w:val="24"/>
                <w:szCs w:val="24"/>
                <w:highlight w:val="none"/>
              </w:rPr>
            </w:pPr>
          </w:p>
        </w:tc>
        <w:tc>
          <w:tcPr>
            <w:tcW w:w="1050" w:type="dxa"/>
            <w:noWrap w:val="0"/>
            <w:vAlign w:val="center"/>
          </w:tcPr>
          <w:p w14:paraId="014DFD15">
            <w:pPr>
              <w:snapToGrid w:val="0"/>
              <w:jc w:val="center"/>
              <w:rPr>
                <w:rFonts w:ascii="宋体" w:hAnsi="宋体" w:cs="宋体"/>
                <w:sz w:val="24"/>
                <w:szCs w:val="24"/>
                <w:highlight w:val="none"/>
              </w:rPr>
            </w:pPr>
          </w:p>
        </w:tc>
        <w:tc>
          <w:tcPr>
            <w:tcW w:w="1050" w:type="dxa"/>
            <w:noWrap w:val="0"/>
            <w:vAlign w:val="center"/>
          </w:tcPr>
          <w:p w14:paraId="261E862A">
            <w:pPr>
              <w:snapToGrid w:val="0"/>
              <w:jc w:val="center"/>
              <w:rPr>
                <w:rFonts w:ascii="宋体" w:hAnsi="宋体" w:cs="宋体"/>
                <w:sz w:val="24"/>
                <w:szCs w:val="24"/>
                <w:highlight w:val="none"/>
              </w:rPr>
            </w:pPr>
          </w:p>
        </w:tc>
        <w:tc>
          <w:tcPr>
            <w:tcW w:w="2000" w:type="dxa"/>
            <w:noWrap w:val="0"/>
            <w:vAlign w:val="center"/>
          </w:tcPr>
          <w:p w14:paraId="5D285EB5">
            <w:pPr>
              <w:snapToGrid w:val="0"/>
              <w:jc w:val="center"/>
              <w:rPr>
                <w:rFonts w:ascii="宋体" w:hAnsi="宋体" w:cs="宋体"/>
                <w:sz w:val="24"/>
                <w:szCs w:val="24"/>
                <w:highlight w:val="none"/>
              </w:rPr>
            </w:pPr>
          </w:p>
        </w:tc>
        <w:tc>
          <w:tcPr>
            <w:tcW w:w="738" w:type="dxa"/>
            <w:noWrap w:val="0"/>
            <w:vAlign w:val="center"/>
          </w:tcPr>
          <w:p w14:paraId="640B719C">
            <w:pPr>
              <w:snapToGrid w:val="0"/>
              <w:jc w:val="center"/>
              <w:rPr>
                <w:rFonts w:ascii="宋体" w:hAnsi="宋体" w:cs="宋体"/>
                <w:sz w:val="24"/>
                <w:szCs w:val="24"/>
                <w:highlight w:val="none"/>
              </w:rPr>
            </w:pPr>
          </w:p>
        </w:tc>
        <w:tc>
          <w:tcPr>
            <w:tcW w:w="651" w:type="dxa"/>
            <w:noWrap w:val="0"/>
            <w:vAlign w:val="center"/>
          </w:tcPr>
          <w:p w14:paraId="5F09BD3B">
            <w:pPr>
              <w:snapToGrid w:val="0"/>
              <w:jc w:val="center"/>
              <w:rPr>
                <w:rFonts w:ascii="宋体" w:hAnsi="宋体" w:cs="宋体"/>
                <w:sz w:val="24"/>
                <w:szCs w:val="24"/>
                <w:highlight w:val="none"/>
              </w:rPr>
            </w:pPr>
          </w:p>
        </w:tc>
        <w:tc>
          <w:tcPr>
            <w:tcW w:w="634" w:type="dxa"/>
            <w:noWrap w:val="0"/>
            <w:vAlign w:val="center"/>
          </w:tcPr>
          <w:p w14:paraId="2690E06D">
            <w:pPr>
              <w:snapToGrid w:val="0"/>
              <w:jc w:val="center"/>
              <w:rPr>
                <w:rFonts w:ascii="宋体" w:hAnsi="宋体" w:cs="宋体"/>
                <w:sz w:val="24"/>
                <w:szCs w:val="24"/>
                <w:highlight w:val="none"/>
              </w:rPr>
            </w:pPr>
          </w:p>
        </w:tc>
        <w:tc>
          <w:tcPr>
            <w:tcW w:w="634" w:type="dxa"/>
            <w:noWrap w:val="0"/>
            <w:vAlign w:val="center"/>
          </w:tcPr>
          <w:p w14:paraId="0E8E9972">
            <w:pPr>
              <w:snapToGrid w:val="0"/>
              <w:jc w:val="center"/>
              <w:rPr>
                <w:rFonts w:ascii="宋体" w:hAnsi="宋体" w:cs="宋体"/>
                <w:sz w:val="24"/>
                <w:szCs w:val="24"/>
                <w:highlight w:val="none"/>
              </w:rPr>
            </w:pPr>
          </w:p>
        </w:tc>
        <w:tc>
          <w:tcPr>
            <w:tcW w:w="888" w:type="dxa"/>
            <w:noWrap w:val="0"/>
            <w:vAlign w:val="center"/>
          </w:tcPr>
          <w:p w14:paraId="037FFA01">
            <w:pPr>
              <w:snapToGrid w:val="0"/>
              <w:jc w:val="center"/>
              <w:rPr>
                <w:rFonts w:ascii="宋体" w:hAnsi="宋体" w:cs="宋体"/>
                <w:sz w:val="24"/>
                <w:szCs w:val="24"/>
                <w:highlight w:val="none"/>
              </w:rPr>
            </w:pPr>
          </w:p>
        </w:tc>
        <w:tc>
          <w:tcPr>
            <w:tcW w:w="975" w:type="dxa"/>
            <w:noWrap w:val="0"/>
            <w:vAlign w:val="center"/>
          </w:tcPr>
          <w:p w14:paraId="18F5D2C0">
            <w:pPr>
              <w:snapToGrid w:val="0"/>
              <w:jc w:val="center"/>
              <w:rPr>
                <w:rFonts w:ascii="宋体" w:hAnsi="宋体" w:cs="宋体"/>
                <w:sz w:val="24"/>
                <w:szCs w:val="24"/>
                <w:highlight w:val="none"/>
              </w:rPr>
            </w:pPr>
          </w:p>
        </w:tc>
        <w:tc>
          <w:tcPr>
            <w:tcW w:w="711" w:type="dxa"/>
            <w:noWrap w:val="0"/>
            <w:vAlign w:val="center"/>
          </w:tcPr>
          <w:p w14:paraId="2F570F2E">
            <w:pPr>
              <w:snapToGrid w:val="0"/>
              <w:jc w:val="center"/>
              <w:rPr>
                <w:rFonts w:ascii="宋体" w:hAnsi="宋体" w:cs="宋体"/>
                <w:sz w:val="24"/>
                <w:szCs w:val="24"/>
                <w:highlight w:val="none"/>
              </w:rPr>
            </w:pPr>
          </w:p>
        </w:tc>
        <w:tc>
          <w:tcPr>
            <w:tcW w:w="787" w:type="dxa"/>
            <w:noWrap w:val="0"/>
            <w:vAlign w:val="center"/>
          </w:tcPr>
          <w:p w14:paraId="6A159DDB">
            <w:pPr>
              <w:snapToGrid w:val="0"/>
              <w:jc w:val="center"/>
              <w:rPr>
                <w:rFonts w:ascii="宋体" w:hAnsi="宋体" w:cs="宋体"/>
                <w:sz w:val="24"/>
                <w:szCs w:val="24"/>
                <w:highlight w:val="none"/>
              </w:rPr>
            </w:pPr>
          </w:p>
        </w:tc>
      </w:tr>
      <w:tr w14:paraId="4763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6DEA7598">
            <w:pPr>
              <w:snapToGrid w:val="0"/>
              <w:jc w:val="center"/>
              <w:rPr>
                <w:rFonts w:ascii="宋体" w:hAnsi="宋体" w:cs="宋体"/>
                <w:sz w:val="24"/>
                <w:szCs w:val="24"/>
                <w:highlight w:val="none"/>
              </w:rPr>
            </w:pPr>
            <w:r>
              <w:rPr>
                <w:rFonts w:hint="eastAsia" w:ascii="宋体" w:hAnsi="宋体" w:cs="宋体"/>
                <w:sz w:val="24"/>
                <w:szCs w:val="24"/>
                <w:highlight w:val="none"/>
              </w:rPr>
              <w:t>5</w:t>
            </w:r>
          </w:p>
        </w:tc>
        <w:tc>
          <w:tcPr>
            <w:tcW w:w="1010" w:type="dxa"/>
            <w:noWrap w:val="0"/>
            <w:vAlign w:val="center"/>
          </w:tcPr>
          <w:p w14:paraId="7B1FC171">
            <w:pPr>
              <w:snapToGrid w:val="0"/>
              <w:jc w:val="center"/>
              <w:rPr>
                <w:rFonts w:ascii="宋体" w:hAnsi="宋体" w:cs="宋体"/>
                <w:sz w:val="24"/>
                <w:szCs w:val="24"/>
                <w:highlight w:val="none"/>
              </w:rPr>
            </w:pPr>
          </w:p>
        </w:tc>
        <w:tc>
          <w:tcPr>
            <w:tcW w:w="993" w:type="dxa"/>
            <w:noWrap w:val="0"/>
            <w:vAlign w:val="center"/>
          </w:tcPr>
          <w:p w14:paraId="7773FB69">
            <w:pPr>
              <w:snapToGrid w:val="0"/>
              <w:jc w:val="center"/>
              <w:rPr>
                <w:rFonts w:ascii="宋体" w:hAnsi="宋体" w:cs="宋体"/>
                <w:color w:val="FF0000"/>
                <w:sz w:val="24"/>
                <w:szCs w:val="24"/>
                <w:highlight w:val="none"/>
              </w:rPr>
            </w:pPr>
          </w:p>
        </w:tc>
        <w:tc>
          <w:tcPr>
            <w:tcW w:w="925" w:type="dxa"/>
            <w:noWrap w:val="0"/>
            <w:vAlign w:val="center"/>
          </w:tcPr>
          <w:p w14:paraId="217181D7">
            <w:pPr>
              <w:snapToGrid w:val="0"/>
              <w:jc w:val="center"/>
              <w:rPr>
                <w:rFonts w:ascii="宋体" w:hAnsi="宋体" w:cs="宋体"/>
                <w:color w:val="FF0000"/>
                <w:sz w:val="24"/>
                <w:szCs w:val="24"/>
                <w:highlight w:val="none"/>
              </w:rPr>
            </w:pPr>
          </w:p>
        </w:tc>
        <w:tc>
          <w:tcPr>
            <w:tcW w:w="675" w:type="dxa"/>
            <w:noWrap w:val="0"/>
            <w:vAlign w:val="center"/>
          </w:tcPr>
          <w:p w14:paraId="4455AC4A">
            <w:pPr>
              <w:snapToGrid w:val="0"/>
              <w:jc w:val="center"/>
              <w:rPr>
                <w:rFonts w:ascii="宋体" w:hAnsi="宋体" w:cs="宋体"/>
                <w:color w:val="FF0000"/>
                <w:sz w:val="24"/>
                <w:szCs w:val="24"/>
                <w:highlight w:val="none"/>
              </w:rPr>
            </w:pPr>
          </w:p>
        </w:tc>
        <w:tc>
          <w:tcPr>
            <w:tcW w:w="1050" w:type="dxa"/>
            <w:noWrap w:val="0"/>
            <w:vAlign w:val="center"/>
          </w:tcPr>
          <w:p w14:paraId="5A000025">
            <w:pPr>
              <w:snapToGrid w:val="0"/>
              <w:jc w:val="center"/>
              <w:rPr>
                <w:rFonts w:ascii="宋体" w:hAnsi="宋体" w:cs="宋体"/>
                <w:sz w:val="24"/>
                <w:szCs w:val="24"/>
                <w:highlight w:val="none"/>
              </w:rPr>
            </w:pPr>
          </w:p>
        </w:tc>
        <w:tc>
          <w:tcPr>
            <w:tcW w:w="1050" w:type="dxa"/>
            <w:noWrap w:val="0"/>
            <w:vAlign w:val="center"/>
          </w:tcPr>
          <w:p w14:paraId="504EA2BE">
            <w:pPr>
              <w:snapToGrid w:val="0"/>
              <w:jc w:val="center"/>
              <w:rPr>
                <w:rFonts w:ascii="宋体" w:hAnsi="宋体" w:cs="宋体"/>
                <w:sz w:val="24"/>
                <w:szCs w:val="24"/>
                <w:highlight w:val="none"/>
              </w:rPr>
            </w:pPr>
          </w:p>
        </w:tc>
        <w:tc>
          <w:tcPr>
            <w:tcW w:w="2000" w:type="dxa"/>
            <w:noWrap w:val="0"/>
            <w:vAlign w:val="center"/>
          </w:tcPr>
          <w:p w14:paraId="5738C78F">
            <w:pPr>
              <w:snapToGrid w:val="0"/>
              <w:jc w:val="center"/>
              <w:rPr>
                <w:rFonts w:ascii="宋体" w:hAnsi="宋体" w:cs="宋体"/>
                <w:sz w:val="24"/>
                <w:szCs w:val="24"/>
                <w:highlight w:val="none"/>
              </w:rPr>
            </w:pPr>
          </w:p>
        </w:tc>
        <w:tc>
          <w:tcPr>
            <w:tcW w:w="738" w:type="dxa"/>
            <w:noWrap w:val="0"/>
            <w:vAlign w:val="center"/>
          </w:tcPr>
          <w:p w14:paraId="1051CD0B">
            <w:pPr>
              <w:snapToGrid w:val="0"/>
              <w:jc w:val="center"/>
              <w:rPr>
                <w:rFonts w:ascii="宋体" w:hAnsi="宋体" w:cs="宋体"/>
                <w:sz w:val="24"/>
                <w:szCs w:val="24"/>
                <w:highlight w:val="none"/>
              </w:rPr>
            </w:pPr>
          </w:p>
        </w:tc>
        <w:tc>
          <w:tcPr>
            <w:tcW w:w="651" w:type="dxa"/>
            <w:noWrap w:val="0"/>
            <w:vAlign w:val="center"/>
          </w:tcPr>
          <w:p w14:paraId="50846594">
            <w:pPr>
              <w:snapToGrid w:val="0"/>
              <w:jc w:val="center"/>
              <w:rPr>
                <w:rFonts w:ascii="宋体" w:hAnsi="宋体" w:cs="宋体"/>
                <w:sz w:val="24"/>
                <w:szCs w:val="24"/>
                <w:highlight w:val="none"/>
              </w:rPr>
            </w:pPr>
          </w:p>
        </w:tc>
        <w:tc>
          <w:tcPr>
            <w:tcW w:w="634" w:type="dxa"/>
            <w:noWrap w:val="0"/>
            <w:vAlign w:val="center"/>
          </w:tcPr>
          <w:p w14:paraId="47372BAA">
            <w:pPr>
              <w:snapToGrid w:val="0"/>
              <w:jc w:val="center"/>
              <w:rPr>
                <w:rFonts w:ascii="宋体" w:hAnsi="宋体" w:cs="宋体"/>
                <w:sz w:val="24"/>
                <w:szCs w:val="24"/>
                <w:highlight w:val="none"/>
              </w:rPr>
            </w:pPr>
          </w:p>
        </w:tc>
        <w:tc>
          <w:tcPr>
            <w:tcW w:w="634" w:type="dxa"/>
            <w:noWrap w:val="0"/>
            <w:vAlign w:val="center"/>
          </w:tcPr>
          <w:p w14:paraId="49B2C4C8">
            <w:pPr>
              <w:snapToGrid w:val="0"/>
              <w:jc w:val="center"/>
              <w:rPr>
                <w:rFonts w:ascii="宋体" w:hAnsi="宋体" w:cs="宋体"/>
                <w:sz w:val="24"/>
                <w:szCs w:val="24"/>
                <w:highlight w:val="none"/>
              </w:rPr>
            </w:pPr>
          </w:p>
        </w:tc>
        <w:tc>
          <w:tcPr>
            <w:tcW w:w="888" w:type="dxa"/>
            <w:noWrap w:val="0"/>
            <w:vAlign w:val="center"/>
          </w:tcPr>
          <w:p w14:paraId="21F86765">
            <w:pPr>
              <w:snapToGrid w:val="0"/>
              <w:jc w:val="center"/>
              <w:rPr>
                <w:rFonts w:ascii="宋体" w:hAnsi="宋体" w:cs="宋体"/>
                <w:sz w:val="24"/>
                <w:szCs w:val="24"/>
                <w:highlight w:val="none"/>
              </w:rPr>
            </w:pPr>
          </w:p>
        </w:tc>
        <w:tc>
          <w:tcPr>
            <w:tcW w:w="975" w:type="dxa"/>
            <w:noWrap w:val="0"/>
            <w:vAlign w:val="center"/>
          </w:tcPr>
          <w:p w14:paraId="5AF2EFA4">
            <w:pPr>
              <w:snapToGrid w:val="0"/>
              <w:jc w:val="center"/>
              <w:rPr>
                <w:rFonts w:ascii="宋体" w:hAnsi="宋体" w:cs="宋体"/>
                <w:sz w:val="24"/>
                <w:szCs w:val="24"/>
                <w:highlight w:val="none"/>
              </w:rPr>
            </w:pPr>
          </w:p>
        </w:tc>
        <w:tc>
          <w:tcPr>
            <w:tcW w:w="711" w:type="dxa"/>
            <w:noWrap w:val="0"/>
            <w:vAlign w:val="center"/>
          </w:tcPr>
          <w:p w14:paraId="584AF549">
            <w:pPr>
              <w:snapToGrid w:val="0"/>
              <w:jc w:val="center"/>
              <w:rPr>
                <w:rFonts w:ascii="宋体" w:hAnsi="宋体" w:cs="宋体"/>
                <w:sz w:val="24"/>
                <w:szCs w:val="24"/>
                <w:highlight w:val="none"/>
              </w:rPr>
            </w:pPr>
          </w:p>
        </w:tc>
        <w:tc>
          <w:tcPr>
            <w:tcW w:w="787" w:type="dxa"/>
            <w:noWrap w:val="0"/>
            <w:vAlign w:val="center"/>
          </w:tcPr>
          <w:p w14:paraId="20BE7D11">
            <w:pPr>
              <w:snapToGrid w:val="0"/>
              <w:jc w:val="center"/>
              <w:rPr>
                <w:rFonts w:ascii="宋体" w:hAnsi="宋体" w:cs="宋体"/>
                <w:sz w:val="24"/>
                <w:szCs w:val="24"/>
                <w:highlight w:val="none"/>
              </w:rPr>
            </w:pPr>
          </w:p>
        </w:tc>
      </w:tr>
      <w:tr w14:paraId="2240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11BC92FE">
            <w:pPr>
              <w:snapToGrid w:val="0"/>
              <w:jc w:val="center"/>
              <w:rPr>
                <w:rFonts w:ascii="宋体" w:hAnsi="宋体" w:cs="宋体"/>
                <w:sz w:val="24"/>
                <w:szCs w:val="24"/>
                <w:highlight w:val="none"/>
              </w:rPr>
            </w:pPr>
            <w:r>
              <w:rPr>
                <w:rFonts w:hint="eastAsia" w:ascii="宋体" w:hAnsi="宋体" w:cs="宋体"/>
                <w:sz w:val="24"/>
                <w:szCs w:val="24"/>
                <w:highlight w:val="none"/>
              </w:rPr>
              <w:t>6</w:t>
            </w:r>
          </w:p>
        </w:tc>
        <w:tc>
          <w:tcPr>
            <w:tcW w:w="1010" w:type="dxa"/>
            <w:noWrap w:val="0"/>
            <w:vAlign w:val="center"/>
          </w:tcPr>
          <w:p w14:paraId="09BCD7E3">
            <w:pPr>
              <w:snapToGrid w:val="0"/>
              <w:jc w:val="center"/>
              <w:rPr>
                <w:rFonts w:ascii="宋体" w:hAnsi="宋体" w:cs="宋体"/>
                <w:sz w:val="24"/>
                <w:szCs w:val="24"/>
                <w:highlight w:val="none"/>
              </w:rPr>
            </w:pPr>
          </w:p>
        </w:tc>
        <w:tc>
          <w:tcPr>
            <w:tcW w:w="993" w:type="dxa"/>
            <w:noWrap w:val="0"/>
            <w:vAlign w:val="center"/>
          </w:tcPr>
          <w:p w14:paraId="439F0A17">
            <w:pPr>
              <w:snapToGrid w:val="0"/>
              <w:jc w:val="center"/>
              <w:rPr>
                <w:rFonts w:ascii="宋体" w:hAnsi="宋体" w:cs="宋体"/>
                <w:color w:val="FF0000"/>
                <w:sz w:val="24"/>
                <w:szCs w:val="24"/>
                <w:highlight w:val="none"/>
              </w:rPr>
            </w:pPr>
          </w:p>
        </w:tc>
        <w:tc>
          <w:tcPr>
            <w:tcW w:w="925" w:type="dxa"/>
            <w:noWrap w:val="0"/>
            <w:vAlign w:val="center"/>
          </w:tcPr>
          <w:p w14:paraId="5EAA3697">
            <w:pPr>
              <w:snapToGrid w:val="0"/>
              <w:jc w:val="center"/>
              <w:rPr>
                <w:rFonts w:ascii="宋体" w:hAnsi="宋体" w:cs="宋体"/>
                <w:color w:val="FF0000"/>
                <w:sz w:val="24"/>
                <w:szCs w:val="24"/>
                <w:highlight w:val="none"/>
              </w:rPr>
            </w:pPr>
          </w:p>
        </w:tc>
        <w:tc>
          <w:tcPr>
            <w:tcW w:w="675" w:type="dxa"/>
            <w:noWrap w:val="0"/>
            <w:vAlign w:val="center"/>
          </w:tcPr>
          <w:p w14:paraId="3DD7A76E">
            <w:pPr>
              <w:snapToGrid w:val="0"/>
              <w:jc w:val="center"/>
              <w:rPr>
                <w:rFonts w:ascii="宋体" w:hAnsi="宋体" w:cs="宋体"/>
                <w:color w:val="FF0000"/>
                <w:sz w:val="24"/>
                <w:szCs w:val="24"/>
                <w:highlight w:val="none"/>
              </w:rPr>
            </w:pPr>
          </w:p>
        </w:tc>
        <w:tc>
          <w:tcPr>
            <w:tcW w:w="1050" w:type="dxa"/>
            <w:noWrap w:val="0"/>
            <w:vAlign w:val="center"/>
          </w:tcPr>
          <w:p w14:paraId="575C16C5">
            <w:pPr>
              <w:snapToGrid w:val="0"/>
              <w:jc w:val="center"/>
              <w:rPr>
                <w:rFonts w:ascii="宋体" w:hAnsi="宋体" w:cs="宋体"/>
                <w:sz w:val="24"/>
                <w:szCs w:val="24"/>
                <w:highlight w:val="none"/>
              </w:rPr>
            </w:pPr>
          </w:p>
        </w:tc>
        <w:tc>
          <w:tcPr>
            <w:tcW w:w="1050" w:type="dxa"/>
            <w:noWrap w:val="0"/>
            <w:vAlign w:val="center"/>
          </w:tcPr>
          <w:p w14:paraId="729F5D5E">
            <w:pPr>
              <w:snapToGrid w:val="0"/>
              <w:jc w:val="center"/>
              <w:rPr>
                <w:rFonts w:ascii="宋体" w:hAnsi="宋体" w:cs="宋体"/>
                <w:sz w:val="24"/>
                <w:szCs w:val="24"/>
                <w:highlight w:val="none"/>
              </w:rPr>
            </w:pPr>
          </w:p>
        </w:tc>
        <w:tc>
          <w:tcPr>
            <w:tcW w:w="2000" w:type="dxa"/>
            <w:noWrap w:val="0"/>
            <w:vAlign w:val="center"/>
          </w:tcPr>
          <w:p w14:paraId="109D7EA4">
            <w:pPr>
              <w:snapToGrid w:val="0"/>
              <w:jc w:val="center"/>
              <w:rPr>
                <w:rFonts w:ascii="宋体" w:hAnsi="宋体" w:cs="宋体"/>
                <w:sz w:val="24"/>
                <w:szCs w:val="24"/>
                <w:highlight w:val="none"/>
              </w:rPr>
            </w:pPr>
          </w:p>
        </w:tc>
        <w:tc>
          <w:tcPr>
            <w:tcW w:w="738" w:type="dxa"/>
            <w:noWrap w:val="0"/>
            <w:vAlign w:val="center"/>
          </w:tcPr>
          <w:p w14:paraId="747BB437">
            <w:pPr>
              <w:snapToGrid w:val="0"/>
              <w:jc w:val="center"/>
              <w:rPr>
                <w:rFonts w:ascii="宋体" w:hAnsi="宋体" w:cs="宋体"/>
                <w:sz w:val="24"/>
                <w:szCs w:val="24"/>
                <w:highlight w:val="none"/>
              </w:rPr>
            </w:pPr>
          </w:p>
        </w:tc>
        <w:tc>
          <w:tcPr>
            <w:tcW w:w="651" w:type="dxa"/>
            <w:noWrap w:val="0"/>
            <w:vAlign w:val="center"/>
          </w:tcPr>
          <w:p w14:paraId="540A1A57">
            <w:pPr>
              <w:snapToGrid w:val="0"/>
              <w:jc w:val="center"/>
              <w:rPr>
                <w:rFonts w:ascii="宋体" w:hAnsi="宋体" w:cs="宋体"/>
                <w:sz w:val="24"/>
                <w:szCs w:val="24"/>
                <w:highlight w:val="none"/>
              </w:rPr>
            </w:pPr>
          </w:p>
        </w:tc>
        <w:tc>
          <w:tcPr>
            <w:tcW w:w="634" w:type="dxa"/>
            <w:noWrap w:val="0"/>
            <w:vAlign w:val="center"/>
          </w:tcPr>
          <w:p w14:paraId="173FCA43">
            <w:pPr>
              <w:snapToGrid w:val="0"/>
              <w:jc w:val="center"/>
              <w:rPr>
                <w:rFonts w:ascii="宋体" w:hAnsi="宋体" w:cs="宋体"/>
                <w:sz w:val="24"/>
                <w:szCs w:val="24"/>
                <w:highlight w:val="none"/>
              </w:rPr>
            </w:pPr>
          </w:p>
        </w:tc>
        <w:tc>
          <w:tcPr>
            <w:tcW w:w="634" w:type="dxa"/>
            <w:noWrap w:val="0"/>
            <w:vAlign w:val="center"/>
          </w:tcPr>
          <w:p w14:paraId="7D6556CB">
            <w:pPr>
              <w:snapToGrid w:val="0"/>
              <w:jc w:val="center"/>
              <w:rPr>
                <w:rFonts w:ascii="宋体" w:hAnsi="宋体" w:cs="宋体"/>
                <w:sz w:val="24"/>
                <w:szCs w:val="24"/>
                <w:highlight w:val="none"/>
              </w:rPr>
            </w:pPr>
          </w:p>
        </w:tc>
        <w:tc>
          <w:tcPr>
            <w:tcW w:w="888" w:type="dxa"/>
            <w:noWrap w:val="0"/>
            <w:vAlign w:val="center"/>
          </w:tcPr>
          <w:p w14:paraId="4E4C00F0">
            <w:pPr>
              <w:snapToGrid w:val="0"/>
              <w:jc w:val="center"/>
              <w:rPr>
                <w:rFonts w:ascii="宋体" w:hAnsi="宋体" w:cs="宋体"/>
                <w:sz w:val="24"/>
                <w:szCs w:val="24"/>
                <w:highlight w:val="none"/>
              </w:rPr>
            </w:pPr>
          </w:p>
        </w:tc>
        <w:tc>
          <w:tcPr>
            <w:tcW w:w="975" w:type="dxa"/>
            <w:noWrap w:val="0"/>
            <w:vAlign w:val="center"/>
          </w:tcPr>
          <w:p w14:paraId="72798ADB">
            <w:pPr>
              <w:snapToGrid w:val="0"/>
              <w:jc w:val="center"/>
              <w:rPr>
                <w:rFonts w:ascii="宋体" w:hAnsi="宋体" w:cs="宋体"/>
                <w:sz w:val="24"/>
                <w:szCs w:val="24"/>
                <w:highlight w:val="none"/>
              </w:rPr>
            </w:pPr>
          </w:p>
        </w:tc>
        <w:tc>
          <w:tcPr>
            <w:tcW w:w="711" w:type="dxa"/>
            <w:noWrap w:val="0"/>
            <w:vAlign w:val="center"/>
          </w:tcPr>
          <w:p w14:paraId="1C9D2C8F">
            <w:pPr>
              <w:snapToGrid w:val="0"/>
              <w:jc w:val="center"/>
              <w:rPr>
                <w:rFonts w:ascii="宋体" w:hAnsi="宋体" w:cs="宋体"/>
                <w:sz w:val="24"/>
                <w:szCs w:val="24"/>
                <w:highlight w:val="none"/>
              </w:rPr>
            </w:pPr>
          </w:p>
        </w:tc>
        <w:tc>
          <w:tcPr>
            <w:tcW w:w="787" w:type="dxa"/>
            <w:noWrap w:val="0"/>
            <w:vAlign w:val="center"/>
          </w:tcPr>
          <w:p w14:paraId="56A28E8B">
            <w:pPr>
              <w:snapToGrid w:val="0"/>
              <w:jc w:val="center"/>
              <w:rPr>
                <w:rFonts w:ascii="宋体" w:hAnsi="宋体" w:cs="宋体"/>
                <w:sz w:val="24"/>
                <w:szCs w:val="24"/>
                <w:highlight w:val="none"/>
              </w:rPr>
            </w:pPr>
          </w:p>
        </w:tc>
      </w:tr>
      <w:tr w14:paraId="059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595" w:type="dxa"/>
            <w:noWrap w:val="0"/>
            <w:vAlign w:val="center"/>
          </w:tcPr>
          <w:p w14:paraId="3748EC90">
            <w:pPr>
              <w:snapToGrid w:val="0"/>
              <w:jc w:val="center"/>
              <w:rPr>
                <w:rFonts w:ascii="宋体" w:hAnsi="宋体" w:cs="宋体"/>
                <w:sz w:val="24"/>
                <w:szCs w:val="24"/>
                <w:highlight w:val="none"/>
              </w:rPr>
            </w:pPr>
            <w:r>
              <w:rPr>
                <w:rFonts w:hint="eastAsia" w:ascii="宋体" w:hAnsi="宋体" w:cs="宋体"/>
                <w:sz w:val="24"/>
                <w:szCs w:val="24"/>
                <w:highlight w:val="none"/>
              </w:rPr>
              <w:t>7</w:t>
            </w:r>
          </w:p>
        </w:tc>
        <w:tc>
          <w:tcPr>
            <w:tcW w:w="1010" w:type="dxa"/>
            <w:noWrap w:val="0"/>
            <w:vAlign w:val="center"/>
          </w:tcPr>
          <w:p w14:paraId="36D795C8">
            <w:pPr>
              <w:snapToGrid w:val="0"/>
              <w:jc w:val="center"/>
              <w:rPr>
                <w:rFonts w:ascii="宋体" w:hAnsi="宋体" w:cs="宋体"/>
                <w:sz w:val="24"/>
                <w:szCs w:val="24"/>
                <w:highlight w:val="none"/>
              </w:rPr>
            </w:pPr>
          </w:p>
        </w:tc>
        <w:tc>
          <w:tcPr>
            <w:tcW w:w="993" w:type="dxa"/>
            <w:noWrap w:val="0"/>
            <w:vAlign w:val="center"/>
          </w:tcPr>
          <w:p w14:paraId="5EA7AE18">
            <w:pPr>
              <w:snapToGrid w:val="0"/>
              <w:jc w:val="center"/>
              <w:rPr>
                <w:rFonts w:ascii="宋体" w:hAnsi="宋体" w:cs="宋体"/>
                <w:color w:val="FF0000"/>
                <w:sz w:val="24"/>
                <w:szCs w:val="24"/>
                <w:highlight w:val="none"/>
              </w:rPr>
            </w:pPr>
          </w:p>
        </w:tc>
        <w:tc>
          <w:tcPr>
            <w:tcW w:w="925" w:type="dxa"/>
            <w:noWrap w:val="0"/>
            <w:vAlign w:val="center"/>
          </w:tcPr>
          <w:p w14:paraId="115DC40D">
            <w:pPr>
              <w:snapToGrid w:val="0"/>
              <w:jc w:val="center"/>
              <w:rPr>
                <w:rFonts w:ascii="宋体" w:hAnsi="宋体" w:cs="宋体"/>
                <w:color w:val="FF0000"/>
                <w:sz w:val="24"/>
                <w:szCs w:val="24"/>
                <w:highlight w:val="none"/>
              </w:rPr>
            </w:pPr>
          </w:p>
        </w:tc>
        <w:tc>
          <w:tcPr>
            <w:tcW w:w="675" w:type="dxa"/>
            <w:noWrap w:val="0"/>
            <w:vAlign w:val="center"/>
          </w:tcPr>
          <w:p w14:paraId="6B85EBC1">
            <w:pPr>
              <w:snapToGrid w:val="0"/>
              <w:jc w:val="center"/>
              <w:rPr>
                <w:rFonts w:ascii="宋体" w:hAnsi="宋体" w:cs="宋体"/>
                <w:color w:val="FF0000"/>
                <w:sz w:val="24"/>
                <w:szCs w:val="24"/>
                <w:highlight w:val="none"/>
              </w:rPr>
            </w:pPr>
          </w:p>
        </w:tc>
        <w:tc>
          <w:tcPr>
            <w:tcW w:w="1050" w:type="dxa"/>
            <w:noWrap w:val="0"/>
            <w:vAlign w:val="center"/>
          </w:tcPr>
          <w:p w14:paraId="3ECA1FE7">
            <w:pPr>
              <w:snapToGrid w:val="0"/>
              <w:jc w:val="center"/>
              <w:rPr>
                <w:rFonts w:ascii="宋体" w:hAnsi="宋体" w:cs="宋体"/>
                <w:sz w:val="24"/>
                <w:szCs w:val="24"/>
                <w:highlight w:val="none"/>
              </w:rPr>
            </w:pPr>
          </w:p>
        </w:tc>
        <w:tc>
          <w:tcPr>
            <w:tcW w:w="1050" w:type="dxa"/>
            <w:noWrap w:val="0"/>
            <w:vAlign w:val="center"/>
          </w:tcPr>
          <w:p w14:paraId="44A99C6C">
            <w:pPr>
              <w:snapToGrid w:val="0"/>
              <w:jc w:val="center"/>
              <w:rPr>
                <w:rFonts w:ascii="宋体" w:hAnsi="宋体" w:cs="宋体"/>
                <w:sz w:val="24"/>
                <w:szCs w:val="24"/>
                <w:highlight w:val="none"/>
              </w:rPr>
            </w:pPr>
          </w:p>
        </w:tc>
        <w:tc>
          <w:tcPr>
            <w:tcW w:w="2000" w:type="dxa"/>
            <w:noWrap w:val="0"/>
            <w:vAlign w:val="center"/>
          </w:tcPr>
          <w:p w14:paraId="5AF7C96B">
            <w:pPr>
              <w:snapToGrid w:val="0"/>
              <w:jc w:val="center"/>
              <w:rPr>
                <w:rFonts w:ascii="宋体" w:hAnsi="宋体" w:cs="宋体"/>
                <w:sz w:val="24"/>
                <w:szCs w:val="24"/>
                <w:highlight w:val="none"/>
              </w:rPr>
            </w:pPr>
          </w:p>
        </w:tc>
        <w:tc>
          <w:tcPr>
            <w:tcW w:w="738" w:type="dxa"/>
            <w:noWrap w:val="0"/>
            <w:vAlign w:val="center"/>
          </w:tcPr>
          <w:p w14:paraId="5E35D509">
            <w:pPr>
              <w:snapToGrid w:val="0"/>
              <w:jc w:val="center"/>
              <w:rPr>
                <w:rFonts w:ascii="宋体" w:hAnsi="宋体" w:cs="宋体"/>
                <w:sz w:val="24"/>
                <w:szCs w:val="24"/>
                <w:highlight w:val="none"/>
              </w:rPr>
            </w:pPr>
          </w:p>
        </w:tc>
        <w:tc>
          <w:tcPr>
            <w:tcW w:w="651" w:type="dxa"/>
            <w:noWrap w:val="0"/>
            <w:vAlign w:val="center"/>
          </w:tcPr>
          <w:p w14:paraId="6A31F09F">
            <w:pPr>
              <w:snapToGrid w:val="0"/>
              <w:jc w:val="center"/>
              <w:rPr>
                <w:rFonts w:ascii="宋体" w:hAnsi="宋体" w:cs="宋体"/>
                <w:sz w:val="24"/>
                <w:szCs w:val="24"/>
                <w:highlight w:val="none"/>
              </w:rPr>
            </w:pPr>
          </w:p>
        </w:tc>
        <w:tc>
          <w:tcPr>
            <w:tcW w:w="634" w:type="dxa"/>
            <w:noWrap w:val="0"/>
            <w:vAlign w:val="center"/>
          </w:tcPr>
          <w:p w14:paraId="3BCB2174">
            <w:pPr>
              <w:snapToGrid w:val="0"/>
              <w:jc w:val="center"/>
              <w:rPr>
                <w:rFonts w:ascii="宋体" w:hAnsi="宋体" w:cs="宋体"/>
                <w:sz w:val="24"/>
                <w:szCs w:val="24"/>
                <w:highlight w:val="none"/>
              </w:rPr>
            </w:pPr>
          </w:p>
        </w:tc>
        <w:tc>
          <w:tcPr>
            <w:tcW w:w="634" w:type="dxa"/>
            <w:noWrap w:val="0"/>
            <w:vAlign w:val="center"/>
          </w:tcPr>
          <w:p w14:paraId="3D6540DE">
            <w:pPr>
              <w:snapToGrid w:val="0"/>
              <w:jc w:val="center"/>
              <w:rPr>
                <w:rFonts w:ascii="宋体" w:hAnsi="宋体" w:cs="宋体"/>
                <w:sz w:val="24"/>
                <w:szCs w:val="24"/>
                <w:highlight w:val="none"/>
              </w:rPr>
            </w:pPr>
          </w:p>
        </w:tc>
        <w:tc>
          <w:tcPr>
            <w:tcW w:w="888" w:type="dxa"/>
            <w:noWrap w:val="0"/>
            <w:vAlign w:val="center"/>
          </w:tcPr>
          <w:p w14:paraId="577F5618">
            <w:pPr>
              <w:snapToGrid w:val="0"/>
              <w:jc w:val="center"/>
              <w:rPr>
                <w:rFonts w:ascii="宋体" w:hAnsi="宋体" w:cs="宋体"/>
                <w:sz w:val="24"/>
                <w:szCs w:val="24"/>
                <w:highlight w:val="none"/>
              </w:rPr>
            </w:pPr>
          </w:p>
        </w:tc>
        <w:tc>
          <w:tcPr>
            <w:tcW w:w="975" w:type="dxa"/>
            <w:noWrap w:val="0"/>
            <w:vAlign w:val="center"/>
          </w:tcPr>
          <w:p w14:paraId="7C78A63B">
            <w:pPr>
              <w:snapToGrid w:val="0"/>
              <w:jc w:val="center"/>
              <w:rPr>
                <w:rFonts w:ascii="宋体" w:hAnsi="宋体" w:cs="宋体"/>
                <w:sz w:val="24"/>
                <w:szCs w:val="24"/>
                <w:highlight w:val="none"/>
              </w:rPr>
            </w:pPr>
          </w:p>
        </w:tc>
        <w:tc>
          <w:tcPr>
            <w:tcW w:w="711" w:type="dxa"/>
            <w:noWrap w:val="0"/>
            <w:vAlign w:val="center"/>
          </w:tcPr>
          <w:p w14:paraId="151AE55A">
            <w:pPr>
              <w:snapToGrid w:val="0"/>
              <w:jc w:val="center"/>
              <w:rPr>
                <w:rFonts w:ascii="宋体" w:hAnsi="宋体" w:cs="宋体"/>
                <w:sz w:val="24"/>
                <w:szCs w:val="24"/>
                <w:highlight w:val="none"/>
              </w:rPr>
            </w:pPr>
          </w:p>
        </w:tc>
        <w:tc>
          <w:tcPr>
            <w:tcW w:w="787" w:type="dxa"/>
            <w:noWrap w:val="0"/>
            <w:vAlign w:val="center"/>
          </w:tcPr>
          <w:p w14:paraId="30A46DE1">
            <w:pPr>
              <w:snapToGrid w:val="0"/>
              <w:jc w:val="center"/>
              <w:rPr>
                <w:rFonts w:ascii="宋体" w:hAnsi="宋体" w:cs="宋体"/>
                <w:sz w:val="24"/>
                <w:szCs w:val="24"/>
                <w:highlight w:val="none"/>
              </w:rPr>
            </w:pPr>
          </w:p>
        </w:tc>
      </w:tr>
      <w:tr w14:paraId="294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exact"/>
          <w:jc w:val="center"/>
        </w:trPr>
        <w:tc>
          <w:tcPr>
            <w:tcW w:w="595" w:type="dxa"/>
            <w:noWrap w:val="0"/>
            <w:vAlign w:val="center"/>
          </w:tcPr>
          <w:p w14:paraId="0649DC3E">
            <w:pPr>
              <w:snapToGrid w:val="0"/>
              <w:jc w:val="center"/>
              <w:rPr>
                <w:rFonts w:ascii="宋体" w:hAnsi="宋体" w:cs="宋体"/>
                <w:sz w:val="24"/>
                <w:szCs w:val="24"/>
                <w:highlight w:val="none"/>
              </w:rPr>
            </w:pPr>
            <w:r>
              <w:rPr>
                <w:rFonts w:hint="eastAsia" w:ascii="宋体" w:hAnsi="宋体" w:cs="宋体"/>
                <w:sz w:val="24"/>
                <w:szCs w:val="24"/>
                <w:highlight w:val="none"/>
              </w:rPr>
              <w:t>8</w:t>
            </w:r>
          </w:p>
        </w:tc>
        <w:tc>
          <w:tcPr>
            <w:tcW w:w="1010" w:type="dxa"/>
            <w:noWrap w:val="0"/>
            <w:vAlign w:val="center"/>
          </w:tcPr>
          <w:p w14:paraId="77059E26">
            <w:pPr>
              <w:snapToGrid w:val="0"/>
              <w:jc w:val="center"/>
              <w:rPr>
                <w:rFonts w:ascii="宋体" w:hAnsi="宋体" w:cs="宋体"/>
                <w:sz w:val="24"/>
                <w:szCs w:val="24"/>
                <w:highlight w:val="none"/>
              </w:rPr>
            </w:pPr>
          </w:p>
        </w:tc>
        <w:tc>
          <w:tcPr>
            <w:tcW w:w="993" w:type="dxa"/>
            <w:noWrap w:val="0"/>
            <w:vAlign w:val="center"/>
          </w:tcPr>
          <w:p w14:paraId="30D8F9DC">
            <w:pPr>
              <w:snapToGrid w:val="0"/>
              <w:jc w:val="center"/>
              <w:rPr>
                <w:rFonts w:ascii="宋体" w:hAnsi="宋体" w:cs="宋体"/>
                <w:color w:val="FF0000"/>
                <w:sz w:val="24"/>
                <w:szCs w:val="24"/>
                <w:highlight w:val="none"/>
              </w:rPr>
            </w:pPr>
          </w:p>
        </w:tc>
        <w:tc>
          <w:tcPr>
            <w:tcW w:w="925" w:type="dxa"/>
            <w:noWrap w:val="0"/>
            <w:vAlign w:val="center"/>
          </w:tcPr>
          <w:p w14:paraId="53649B66">
            <w:pPr>
              <w:snapToGrid w:val="0"/>
              <w:jc w:val="center"/>
              <w:rPr>
                <w:rFonts w:ascii="宋体" w:hAnsi="宋体" w:cs="宋体"/>
                <w:color w:val="FF0000"/>
                <w:sz w:val="24"/>
                <w:szCs w:val="24"/>
                <w:highlight w:val="none"/>
              </w:rPr>
            </w:pPr>
          </w:p>
        </w:tc>
        <w:tc>
          <w:tcPr>
            <w:tcW w:w="675" w:type="dxa"/>
            <w:noWrap w:val="0"/>
            <w:vAlign w:val="center"/>
          </w:tcPr>
          <w:p w14:paraId="1B75AAA8">
            <w:pPr>
              <w:snapToGrid w:val="0"/>
              <w:jc w:val="center"/>
              <w:rPr>
                <w:rFonts w:ascii="宋体" w:hAnsi="宋体" w:cs="宋体"/>
                <w:color w:val="FF0000"/>
                <w:sz w:val="24"/>
                <w:szCs w:val="24"/>
                <w:highlight w:val="none"/>
              </w:rPr>
            </w:pPr>
          </w:p>
        </w:tc>
        <w:tc>
          <w:tcPr>
            <w:tcW w:w="1050" w:type="dxa"/>
            <w:noWrap w:val="0"/>
            <w:vAlign w:val="center"/>
          </w:tcPr>
          <w:p w14:paraId="34443F21">
            <w:pPr>
              <w:snapToGrid w:val="0"/>
              <w:jc w:val="center"/>
              <w:rPr>
                <w:rFonts w:ascii="宋体" w:hAnsi="宋体" w:cs="宋体"/>
                <w:sz w:val="24"/>
                <w:szCs w:val="24"/>
                <w:highlight w:val="none"/>
              </w:rPr>
            </w:pPr>
          </w:p>
        </w:tc>
        <w:tc>
          <w:tcPr>
            <w:tcW w:w="1050" w:type="dxa"/>
            <w:noWrap w:val="0"/>
            <w:vAlign w:val="center"/>
          </w:tcPr>
          <w:p w14:paraId="3535BA5A">
            <w:pPr>
              <w:snapToGrid w:val="0"/>
              <w:jc w:val="center"/>
              <w:rPr>
                <w:rFonts w:ascii="宋体" w:hAnsi="宋体" w:cs="宋体"/>
                <w:sz w:val="24"/>
                <w:szCs w:val="24"/>
                <w:highlight w:val="none"/>
              </w:rPr>
            </w:pPr>
          </w:p>
        </w:tc>
        <w:tc>
          <w:tcPr>
            <w:tcW w:w="2000" w:type="dxa"/>
            <w:noWrap w:val="0"/>
            <w:vAlign w:val="center"/>
          </w:tcPr>
          <w:p w14:paraId="1580D647">
            <w:pPr>
              <w:snapToGrid w:val="0"/>
              <w:jc w:val="center"/>
              <w:rPr>
                <w:rFonts w:ascii="宋体" w:hAnsi="宋体" w:cs="宋体"/>
                <w:sz w:val="24"/>
                <w:szCs w:val="24"/>
                <w:highlight w:val="none"/>
              </w:rPr>
            </w:pPr>
          </w:p>
        </w:tc>
        <w:tc>
          <w:tcPr>
            <w:tcW w:w="738" w:type="dxa"/>
            <w:noWrap w:val="0"/>
            <w:vAlign w:val="center"/>
          </w:tcPr>
          <w:p w14:paraId="13A647A9">
            <w:pPr>
              <w:snapToGrid w:val="0"/>
              <w:jc w:val="center"/>
              <w:rPr>
                <w:rFonts w:ascii="宋体" w:hAnsi="宋体" w:cs="宋体"/>
                <w:sz w:val="24"/>
                <w:szCs w:val="24"/>
                <w:highlight w:val="none"/>
              </w:rPr>
            </w:pPr>
          </w:p>
        </w:tc>
        <w:tc>
          <w:tcPr>
            <w:tcW w:w="651" w:type="dxa"/>
            <w:noWrap w:val="0"/>
            <w:vAlign w:val="center"/>
          </w:tcPr>
          <w:p w14:paraId="4B6232EF">
            <w:pPr>
              <w:snapToGrid w:val="0"/>
              <w:jc w:val="center"/>
              <w:rPr>
                <w:rFonts w:ascii="宋体" w:hAnsi="宋体" w:cs="宋体"/>
                <w:sz w:val="24"/>
                <w:szCs w:val="24"/>
                <w:highlight w:val="none"/>
              </w:rPr>
            </w:pPr>
          </w:p>
        </w:tc>
        <w:tc>
          <w:tcPr>
            <w:tcW w:w="634" w:type="dxa"/>
            <w:noWrap w:val="0"/>
            <w:vAlign w:val="center"/>
          </w:tcPr>
          <w:p w14:paraId="48FD2FBC">
            <w:pPr>
              <w:snapToGrid w:val="0"/>
              <w:jc w:val="center"/>
              <w:rPr>
                <w:rFonts w:ascii="宋体" w:hAnsi="宋体" w:cs="宋体"/>
                <w:sz w:val="24"/>
                <w:szCs w:val="24"/>
                <w:highlight w:val="none"/>
              </w:rPr>
            </w:pPr>
          </w:p>
        </w:tc>
        <w:tc>
          <w:tcPr>
            <w:tcW w:w="634" w:type="dxa"/>
            <w:noWrap w:val="0"/>
            <w:vAlign w:val="center"/>
          </w:tcPr>
          <w:p w14:paraId="5AA17C3A">
            <w:pPr>
              <w:snapToGrid w:val="0"/>
              <w:jc w:val="center"/>
              <w:rPr>
                <w:rFonts w:ascii="宋体" w:hAnsi="宋体" w:cs="宋体"/>
                <w:sz w:val="24"/>
                <w:szCs w:val="24"/>
                <w:highlight w:val="none"/>
              </w:rPr>
            </w:pPr>
          </w:p>
        </w:tc>
        <w:tc>
          <w:tcPr>
            <w:tcW w:w="888" w:type="dxa"/>
            <w:noWrap w:val="0"/>
            <w:vAlign w:val="center"/>
          </w:tcPr>
          <w:p w14:paraId="70328C0F">
            <w:pPr>
              <w:snapToGrid w:val="0"/>
              <w:jc w:val="center"/>
              <w:rPr>
                <w:rFonts w:ascii="宋体" w:hAnsi="宋体" w:cs="宋体"/>
                <w:sz w:val="24"/>
                <w:szCs w:val="24"/>
                <w:highlight w:val="none"/>
              </w:rPr>
            </w:pPr>
          </w:p>
        </w:tc>
        <w:tc>
          <w:tcPr>
            <w:tcW w:w="975" w:type="dxa"/>
            <w:noWrap w:val="0"/>
            <w:vAlign w:val="center"/>
          </w:tcPr>
          <w:p w14:paraId="002E9999">
            <w:pPr>
              <w:snapToGrid w:val="0"/>
              <w:jc w:val="center"/>
              <w:rPr>
                <w:rFonts w:ascii="宋体" w:hAnsi="宋体" w:cs="宋体"/>
                <w:sz w:val="24"/>
                <w:szCs w:val="24"/>
                <w:highlight w:val="none"/>
              </w:rPr>
            </w:pPr>
          </w:p>
        </w:tc>
        <w:tc>
          <w:tcPr>
            <w:tcW w:w="711" w:type="dxa"/>
            <w:noWrap w:val="0"/>
            <w:vAlign w:val="center"/>
          </w:tcPr>
          <w:p w14:paraId="39B4EC5B">
            <w:pPr>
              <w:snapToGrid w:val="0"/>
              <w:jc w:val="center"/>
              <w:rPr>
                <w:rFonts w:ascii="宋体" w:hAnsi="宋体" w:cs="宋体"/>
                <w:sz w:val="24"/>
                <w:szCs w:val="24"/>
                <w:highlight w:val="none"/>
              </w:rPr>
            </w:pPr>
          </w:p>
        </w:tc>
        <w:tc>
          <w:tcPr>
            <w:tcW w:w="787" w:type="dxa"/>
            <w:noWrap w:val="0"/>
            <w:vAlign w:val="center"/>
          </w:tcPr>
          <w:p w14:paraId="30F3E7E8">
            <w:pPr>
              <w:snapToGrid w:val="0"/>
              <w:jc w:val="center"/>
              <w:rPr>
                <w:rFonts w:ascii="宋体" w:hAnsi="宋体" w:cs="宋体"/>
                <w:sz w:val="24"/>
                <w:szCs w:val="24"/>
                <w:highlight w:val="none"/>
              </w:rPr>
            </w:pPr>
          </w:p>
        </w:tc>
      </w:tr>
    </w:tbl>
    <w:p w14:paraId="400518E8">
      <w:pPr>
        <w:spacing w:line="440" w:lineRule="exact"/>
        <w:rPr>
          <w:rFonts w:hint="eastAsia" w:ascii="宋体" w:hAnsi="宋体"/>
          <w:bCs/>
          <w:sz w:val="24"/>
          <w:highlight w:val="none"/>
        </w:rPr>
      </w:pPr>
    </w:p>
    <w:p w14:paraId="00D24740">
      <w:pPr>
        <w:spacing w:line="440" w:lineRule="exact"/>
        <w:rPr>
          <w:rFonts w:ascii="宋体" w:hAnsi="宋体"/>
          <w:bCs/>
          <w:sz w:val="24"/>
          <w:highlight w:val="none"/>
        </w:rPr>
      </w:pPr>
      <w:r>
        <w:rPr>
          <w:rFonts w:hint="eastAsia" w:ascii="宋体" w:hAnsi="宋体"/>
          <w:bCs/>
          <w:sz w:val="24"/>
          <w:highlight w:val="none"/>
        </w:rPr>
        <w:t>供应商名称（加盖公章）：</w:t>
      </w:r>
      <w:r>
        <w:rPr>
          <w:rFonts w:hint="eastAsia" w:ascii="宋体" w:hAnsi="宋体"/>
          <w:bCs/>
          <w:sz w:val="24"/>
          <w:highlight w:val="none"/>
          <w:u w:val="single"/>
        </w:rPr>
        <w:t xml:space="preserve">                    </w:t>
      </w:r>
      <w:r>
        <w:rPr>
          <w:rFonts w:hint="eastAsia" w:ascii="宋体" w:hAnsi="宋体"/>
          <w:bCs/>
          <w:sz w:val="24"/>
          <w:highlight w:val="none"/>
        </w:rPr>
        <w:t xml:space="preserve">                                     供应商被授权人签字：</w:t>
      </w:r>
      <w:r>
        <w:rPr>
          <w:rFonts w:hint="eastAsia" w:ascii="宋体" w:hAnsi="宋体"/>
          <w:bCs/>
          <w:sz w:val="24"/>
          <w:highlight w:val="none"/>
          <w:u w:val="single"/>
        </w:rPr>
        <w:t xml:space="preserve">               </w:t>
      </w:r>
    </w:p>
    <w:p w14:paraId="02CEA58E">
      <w:pPr>
        <w:spacing w:line="440" w:lineRule="exact"/>
        <w:rPr>
          <w:rFonts w:ascii="宋体" w:hAnsi="宋体"/>
          <w:bCs/>
          <w:sz w:val="24"/>
          <w:highlight w:val="none"/>
        </w:rPr>
      </w:pPr>
    </w:p>
    <w:p w14:paraId="6BF8FB7F">
      <w:pPr>
        <w:pStyle w:val="24"/>
        <w:spacing w:line="36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供应商拟投产品清单中每个品目的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，只允许一个品牌、一个型号。</w:t>
      </w:r>
    </w:p>
    <w:p w14:paraId="6B2B8161">
      <w:pPr>
        <w:widowControl/>
        <w:jc w:val="left"/>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asciiTheme="minorEastAsia" w:hAnsiTheme="minorEastAsia" w:eastAsiaTheme="minorEastAsia" w:cstheme="minorEastAsia"/>
          <w:b/>
          <w:bCs/>
          <w:color w:val="000000" w:themeColor="text1"/>
          <w:szCs w:val="21"/>
          <w:highlight w:val="none"/>
          <w14:textFill>
            <w14:solidFill>
              <w14:schemeClr w14:val="tx1"/>
            </w14:solidFill>
          </w14:textFill>
        </w:rPr>
        <w:br w:type="page"/>
      </w:r>
    </w:p>
    <w:bookmarkEnd w:id="11"/>
    <w:p w14:paraId="0B79113C">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产品技术</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参数</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描述</w:t>
      </w:r>
      <w:bookmarkStart w:id="12" w:name="_Toc256408661"/>
      <w:bookmarkStart w:id="13" w:name="_Toc419989229"/>
      <w:bookmarkStart w:id="14" w:name="_Toc449013654"/>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p w14:paraId="24A2B946">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7"/>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1A12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52E049BD">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28A6A652">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545D8639">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4A8AA795">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08C7091E">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63FE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477CD8D4">
            <w:pPr>
              <w:spacing w:line="400" w:lineRule="exact"/>
              <w:jc w:val="center"/>
              <w:rPr>
                <w:rFonts w:ascii="宋体" w:hAnsi="宋体" w:cs="宋体"/>
                <w:color w:val="auto"/>
                <w:szCs w:val="21"/>
                <w:highlight w:val="none"/>
              </w:rPr>
            </w:pPr>
          </w:p>
        </w:tc>
        <w:tc>
          <w:tcPr>
            <w:tcW w:w="2307" w:type="dxa"/>
            <w:vAlign w:val="center"/>
          </w:tcPr>
          <w:p w14:paraId="29C11431">
            <w:pPr>
              <w:jc w:val="center"/>
              <w:rPr>
                <w:rFonts w:ascii="宋体" w:hAnsi="宋体" w:cs="宋体"/>
                <w:color w:val="auto"/>
                <w:sz w:val="24"/>
                <w:highlight w:val="none"/>
              </w:rPr>
            </w:pPr>
          </w:p>
        </w:tc>
        <w:tc>
          <w:tcPr>
            <w:tcW w:w="2655" w:type="dxa"/>
            <w:vAlign w:val="center"/>
          </w:tcPr>
          <w:p w14:paraId="21AD0F39">
            <w:pPr>
              <w:jc w:val="center"/>
              <w:rPr>
                <w:rFonts w:ascii="宋体" w:hAnsi="宋体" w:cs="宋体"/>
                <w:color w:val="auto"/>
                <w:highlight w:val="none"/>
              </w:rPr>
            </w:pPr>
          </w:p>
        </w:tc>
        <w:tc>
          <w:tcPr>
            <w:tcW w:w="1417" w:type="dxa"/>
            <w:vAlign w:val="center"/>
          </w:tcPr>
          <w:p w14:paraId="7D6EC805">
            <w:pPr>
              <w:jc w:val="center"/>
              <w:rPr>
                <w:rFonts w:ascii="宋体" w:hAnsi="宋体" w:cs="宋体"/>
                <w:color w:val="auto"/>
                <w:highlight w:val="none"/>
              </w:rPr>
            </w:pPr>
          </w:p>
        </w:tc>
        <w:tc>
          <w:tcPr>
            <w:tcW w:w="992" w:type="dxa"/>
            <w:vAlign w:val="center"/>
          </w:tcPr>
          <w:p w14:paraId="4BA71AE6">
            <w:pPr>
              <w:jc w:val="center"/>
              <w:rPr>
                <w:rFonts w:ascii="宋体" w:hAnsi="宋体" w:cs="宋体"/>
                <w:color w:val="auto"/>
                <w:highlight w:val="none"/>
              </w:rPr>
            </w:pPr>
          </w:p>
        </w:tc>
      </w:tr>
      <w:tr w14:paraId="09B1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67B18604">
            <w:pPr>
              <w:spacing w:line="400" w:lineRule="exact"/>
              <w:jc w:val="center"/>
              <w:rPr>
                <w:rFonts w:ascii="宋体" w:hAnsi="宋体" w:cs="宋体"/>
                <w:color w:val="auto"/>
                <w:szCs w:val="21"/>
                <w:highlight w:val="none"/>
              </w:rPr>
            </w:pPr>
          </w:p>
        </w:tc>
        <w:tc>
          <w:tcPr>
            <w:tcW w:w="2307" w:type="dxa"/>
            <w:vAlign w:val="center"/>
          </w:tcPr>
          <w:p w14:paraId="48F9C62B">
            <w:pPr>
              <w:spacing w:line="400" w:lineRule="exact"/>
              <w:jc w:val="center"/>
              <w:rPr>
                <w:rFonts w:ascii="宋体" w:hAnsi="宋体" w:cs="宋体"/>
                <w:color w:val="auto"/>
                <w:szCs w:val="21"/>
                <w:highlight w:val="none"/>
              </w:rPr>
            </w:pPr>
          </w:p>
        </w:tc>
        <w:tc>
          <w:tcPr>
            <w:tcW w:w="2655" w:type="dxa"/>
            <w:vAlign w:val="center"/>
          </w:tcPr>
          <w:p w14:paraId="24DC89CA">
            <w:pPr>
              <w:jc w:val="center"/>
              <w:rPr>
                <w:rFonts w:ascii="宋体" w:hAnsi="宋体" w:cs="宋体"/>
                <w:color w:val="auto"/>
                <w:highlight w:val="none"/>
              </w:rPr>
            </w:pPr>
          </w:p>
        </w:tc>
        <w:tc>
          <w:tcPr>
            <w:tcW w:w="1417" w:type="dxa"/>
            <w:vAlign w:val="center"/>
          </w:tcPr>
          <w:p w14:paraId="58BD2926">
            <w:pPr>
              <w:jc w:val="center"/>
              <w:rPr>
                <w:rFonts w:ascii="宋体" w:hAnsi="宋体" w:cs="宋体"/>
                <w:color w:val="auto"/>
                <w:highlight w:val="none"/>
              </w:rPr>
            </w:pPr>
          </w:p>
        </w:tc>
        <w:tc>
          <w:tcPr>
            <w:tcW w:w="992" w:type="dxa"/>
            <w:vAlign w:val="center"/>
          </w:tcPr>
          <w:p w14:paraId="72E0C4D9">
            <w:pPr>
              <w:jc w:val="center"/>
              <w:rPr>
                <w:rFonts w:ascii="宋体" w:hAnsi="宋体" w:cs="宋体"/>
                <w:color w:val="auto"/>
                <w:highlight w:val="none"/>
              </w:rPr>
            </w:pPr>
          </w:p>
        </w:tc>
      </w:tr>
      <w:tr w14:paraId="30A1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23848575">
            <w:pPr>
              <w:spacing w:line="400" w:lineRule="exact"/>
              <w:jc w:val="center"/>
              <w:rPr>
                <w:rFonts w:ascii="宋体" w:hAnsi="宋体" w:cs="宋体"/>
                <w:color w:val="auto"/>
                <w:szCs w:val="21"/>
                <w:highlight w:val="none"/>
              </w:rPr>
            </w:pPr>
          </w:p>
        </w:tc>
        <w:tc>
          <w:tcPr>
            <w:tcW w:w="2307" w:type="dxa"/>
            <w:vAlign w:val="center"/>
          </w:tcPr>
          <w:p w14:paraId="7C19DC3D">
            <w:pPr>
              <w:spacing w:line="400" w:lineRule="exact"/>
              <w:jc w:val="center"/>
              <w:rPr>
                <w:rFonts w:ascii="宋体" w:hAnsi="宋体" w:cs="宋体"/>
                <w:color w:val="auto"/>
                <w:szCs w:val="21"/>
                <w:highlight w:val="none"/>
              </w:rPr>
            </w:pPr>
          </w:p>
        </w:tc>
        <w:tc>
          <w:tcPr>
            <w:tcW w:w="2655" w:type="dxa"/>
            <w:vAlign w:val="center"/>
          </w:tcPr>
          <w:p w14:paraId="6D714238">
            <w:pPr>
              <w:jc w:val="center"/>
              <w:rPr>
                <w:rFonts w:ascii="宋体" w:hAnsi="宋体" w:cs="宋体"/>
                <w:color w:val="auto"/>
                <w:highlight w:val="none"/>
              </w:rPr>
            </w:pPr>
          </w:p>
        </w:tc>
        <w:tc>
          <w:tcPr>
            <w:tcW w:w="1417" w:type="dxa"/>
            <w:vAlign w:val="center"/>
          </w:tcPr>
          <w:p w14:paraId="3F9EC23A">
            <w:pPr>
              <w:jc w:val="center"/>
              <w:rPr>
                <w:rFonts w:ascii="宋体" w:hAnsi="宋体" w:cs="宋体"/>
                <w:color w:val="auto"/>
                <w:highlight w:val="none"/>
              </w:rPr>
            </w:pPr>
          </w:p>
        </w:tc>
        <w:tc>
          <w:tcPr>
            <w:tcW w:w="992" w:type="dxa"/>
            <w:vAlign w:val="center"/>
          </w:tcPr>
          <w:p w14:paraId="0E2DEC0F">
            <w:pPr>
              <w:jc w:val="center"/>
              <w:rPr>
                <w:rFonts w:ascii="宋体" w:hAnsi="宋体" w:cs="宋体"/>
                <w:color w:val="auto"/>
                <w:highlight w:val="none"/>
              </w:rPr>
            </w:pPr>
          </w:p>
        </w:tc>
      </w:tr>
      <w:tr w14:paraId="6287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29595664">
            <w:pPr>
              <w:spacing w:line="400" w:lineRule="exact"/>
              <w:jc w:val="center"/>
              <w:rPr>
                <w:rFonts w:ascii="宋体" w:hAnsi="宋体" w:cs="宋体"/>
                <w:color w:val="auto"/>
                <w:szCs w:val="21"/>
                <w:highlight w:val="none"/>
              </w:rPr>
            </w:pPr>
          </w:p>
        </w:tc>
        <w:tc>
          <w:tcPr>
            <w:tcW w:w="2307" w:type="dxa"/>
            <w:vAlign w:val="center"/>
          </w:tcPr>
          <w:p w14:paraId="2CD174B3">
            <w:pPr>
              <w:widowControl/>
              <w:rPr>
                <w:rFonts w:ascii="宋体" w:hAnsi="宋体" w:cs="宋体"/>
                <w:color w:val="auto"/>
                <w:sz w:val="18"/>
                <w:szCs w:val="18"/>
                <w:highlight w:val="none"/>
              </w:rPr>
            </w:pPr>
          </w:p>
        </w:tc>
        <w:tc>
          <w:tcPr>
            <w:tcW w:w="2655" w:type="dxa"/>
            <w:vAlign w:val="center"/>
          </w:tcPr>
          <w:p w14:paraId="12C2880C">
            <w:pPr>
              <w:jc w:val="center"/>
              <w:rPr>
                <w:rFonts w:ascii="宋体" w:hAnsi="宋体" w:cs="宋体"/>
                <w:color w:val="auto"/>
                <w:highlight w:val="none"/>
              </w:rPr>
            </w:pPr>
          </w:p>
        </w:tc>
        <w:tc>
          <w:tcPr>
            <w:tcW w:w="1417" w:type="dxa"/>
            <w:vAlign w:val="center"/>
          </w:tcPr>
          <w:p w14:paraId="180CA35D">
            <w:pPr>
              <w:jc w:val="center"/>
              <w:rPr>
                <w:rFonts w:ascii="宋体" w:hAnsi="宋体" w:cs="宋体"/>
                <w:color w:val="auto"/>
                <w:highlight w:val="none"/>
              </w:rPr>
            </w:pPr>
          </w:p>
        </w:tc>
        <w:tc>
          <w:tcPr>
            <w:tcW w:w="992" w:type="dxa"/>
            <w:vAlign w:val="center"/>
          </w:tcPr>
          <w:p w14:paraId="00B96FC0">
            <w:pPr>
              <w:jc w:val="center"/>
              <w:rPr>
                <w:rFonts w:ascii="宋体" w:hAnsi="宋体" w:cs="宋体"/>
                <w:color w:val="auto"/>
                <w:highlight w:val="none"/>
              </w:rPr>
            </w:pPr>
          </w:p>
        </w:tc>
      </w:tr>
      <w:tr w14:paraId="02B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33AAF29">
            <w:pPr>
              <w:spacing w:line="400" w:lineRule="exact"/>
              <w:jc w:val="center"/>
              <w:rPr>
                <w:rFonts w:ascii="宋体" w:hAnsi="宋体" w:cs="宋体"/>
                <w:color w:val="auto"/>
                <w:szCs w:val="21"/>
                <w:highlight w:val="none"/>
              </w:rPr>
            </w:pPr>
          </w:p>
        </w:tc>
        <w:tc>
          <w:tcPr>
            <w:tcW w:w="2307" w:type="dxa"/>
            <w:vAlign w:val="center"/>
          </w:tcPr>
          <w:p w14:paraId="2EF8EEE8">
            <w:pPr>
              <w:widowControl/>
              <w:rPr>
                <w:rFonts w:ascii="宋体" w:hAnsi="宋体" w:cs="宋体"/>
                <w:color w:val="auto"/>
                <w:sz w:val="18"/>
                <w:szCs w:val="18"/>
                <w:highlight w:val="none"/>
              </w:rPr>
            </w:pPr>
          </w:p>
        </w:tc>
        <w:tc>
          <w:tcPr>
            <w:tcW w:w="2655" w:type="dxa"/>
            <w:vAlign w:val="center"/>
          </w:tcPr>
          <w:p w14:paraId="57E54EB4">
            <w:pPr>
              <w:jc w:val="center"/>
              <w:rPr>
                <w:rFonts w:ascii="宋体" w:hAnsi="宋体" w:cs="宋体"/>
                <w:color w:val="auto"/>
                <w:highlight w:val="none"/>
              </w:rPr>
            </w:pPr>
          </w:p>
        </w:tc>
        <w:tc>
          <w:tcPr>
            <w:tcW w:w="1417" w:type="dxa"/>
            <w:vAlign w:val="center"/>
          </w:tcPr>
          <w:p w14:paraId="1177D9EF">
            <w:pPr>
              <w:jc w:val="center"/>
              <w:rPr>
                <w:rFonts w:ascii="宋体" w:hAnsi="宋体" w:cs="宋体"/>
                <w:color w:val="auto"/>
                <w:highlight w:val="none"/>
              </w:rPr>
            </w:pPr>
          </w:p>
        </w:tc>
        <w:tc>
          <w:tcPr>
            <w:tcW w:w="992" w:type="dxa"/>
            <w:vAlign w:val="center"/>
          </w:tcPr>
          <w:p w14:paraId="505D466F">
            <w:pPr>
              <w:jc w:val="center"/>
              <w:rPr>
                <w:rFonts w:ascii="宋体" w:hAnsi="宋体" w:cs="宋体"/>
                <w:color w:val="auto"/>
                <w:highlight w:val="none"/>
              </w:rPr>
            </w:pPr>
          </w:p>
        </w:tc>
      </w:tr>
      <w:tr w14:paraId="4FBC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F26AAF7">
            <w:pPr>
              <w:spacing w:line="400" w:lineRule="exact"/>
              <w:jc w:val="center"/>
              <w:rPr>
                <w:rFonts w:ascii="宋体" w:hAnsi="宋体" w:cs="宋体"/>
                <w:color w:val="auto"/>
                <w:szCs w:val="21"/>
                <w:highlight w:val="none"/>
              </w:rPr>
            </w:pPr>
          </w:p>
        </w:tc>
        <w:tc>
          <w:tcPr>
            <w:tcW w:w="2307" w:type="dxa"/>
            <w:vAlign w:val="center"/>
          </w:tcPr>
          <w:p w14:paraId="364693FF">
            <w:pPr>
              <w:widowControl/>
              <w:rPr>
                <w:rFonts w:ascii="宋体" w:hAnsi="宋体" w:cs="宋体"/>
                <w:color w:val="auto"/>
                <w:sz w:val="18"/>
                <w:szCs w:val="18"/>
                <w:highlight w:val="none"/>
              </w:rPr>
            </w:pPr>
          </w:p>
        </w:tc>
        <w:tc>
          <w:tcPr>
            <w:tcW w:w="2655" w:type="dxa"/>
            <w:vAlign w:val="center"/>
          </w:tcPr>
          <w:p w14:paraId="538E8286">
            <w:pPr>
              <w:jc w:val="center"/>
              <w:rPr>
                <w:rFonts w:ascii="宋体" w:hAnsi="宋体" w:cs="宋体"/>
                <w:color w:val="auto"/>
                <w:highlight w:val="none"/>
              </w:rPr>
            </w:pPr>
          </w:p>
        </w:tc>
        <w:tc>
          <w:tcPr>
            <w:tcW w:w="1417" w:type="dxa"/>
            <w:vAlign w:val="center"/>
          </w:tcPr>
          <w:p w14:paraId="7FF1AC43">
            <w:pPr>
              <w:jc w:val="center"/>
              <w:rPr>
                <w:rFonts w:ascii="宋体" w:hAnsi="宋体" w:cs="宋体"/>
                <w:color w:val="auto"/>
                <w:highlight w:val="none"/>
              </w:rPr>
            </w:pPr>
          </w:p>
        </w:tc>
        <w:tc>
          <w:tcPr>
            <w:tcW w:w="992" w:type="dxa"/>
            <w:vAlign w:val="center"/>
          </w:tcPr>
          <w:p w14:paraId="20749F25">
            <w:pPr>
              <w:jc w:val="center"/>
              <w:rPr>
                <w:rFonts w:ascii="宋体" w:hAnsi="宋体" w:cs="宋体"/>
                <w:color w:val="auto"/>
                <w:highlight w:val="none"/>
              </w:rPr>
            </w:pPr>
          </w:p>
        </w:tc>
      </w:tr>
      <w:tr w14:paraId="126B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47FDB32">
            <w:pPr>
              <w:spacing w:line="400" w:lineRule="exact"/>
              <w:jc w:val="center"/>
              <w:rPr>
                <w:rFonts w:ascii="宋体" w:hAnsi="宋体" w:cs="宋体"/>
                <w:color w:val="auto"/>
                <w:szCs w:val="21"/>
                <w:highlight w:val="none"/>
              </w:rPr>
            </w:pPr>
          </w:p>
        </w:tc>
        <w:tc>
          <w:tcPr>
            <w:tcW w:w="2307" w:type="dxa"/>
            <w:vAlign w:val="center"/>
          </w:tcPr>
          <w:p w14:paraId="195B009C">
            <w:pPr>
              <w:widowControl/>
              <w:rPr>
                <w:rFonts w:ascii="宋体" w:hAnsi="宋体" w:cs="宋体"/>
                <w:color w:val="auto"/>
                <w:sz w:val="18"/>
                <w:szCs w:val="18"/>
                <w:highlight w:val="none"/>
              </w:rPr>
            </w:pPr>
          </w:p>
        </w:tc>
        <w:tc>
          <w:tcPr>
            <w:tcW w:w="2655" w:type="dxa"/>
            <w:vAlign w:val="center"/>
          </w:tcPr>
          <w:p w14:paraId="0336FF14">
            <w:pPr>
              <w:jc w:val="center"/>
              <w:rPr>
                <w:rFonts w:ascii="宋体" w:hAnsi="宋体" w:cs="宋体"/>
                <w:color w:val="auto"/>
                <w:highlight w:val="none"/>
              </w:rPr>
            </w:pPr>
          </w:p>
        </w:tc>
        <w:tc>
          <w:tcPr>
            <w:tcW w:w="1417" w:type="dxa"/>
            <w:vAlign w:val="center"/>
          </w:tcPr>
          <w:p w14:paraId="6437E268">
            <w:pPr>
              <w:jc w:val="center"/>
              <w:rPr>
                <w:rFonts w:ascii="宋体" w:hAnsi="宋体" w:cs="宋体"/>
                <w:color w:val="auto"/>
                <w:highlight w:val="none"/>
              </w:rPr>
            </w:pPr>
          </w:p>
        </w:tc>
        <w:tc>
          <w:tcPr>
            <w:tcW w:w="992" w:type="dxa"/>
            <w:vAlign w:val="center"/>
          </w:tcPr>
          <w:p w14:paraId="7BFA4471">
            <w:pPr>
              <w:jc w:val="center"/>
              <w:rPr>
                <w:rFonts w:ascii="宋体" w:hAnsi="宋体" w:cs="宋体"/>
                <w:color w:val="auto"/>
                <w:highlight w:val="none"/>
              </w:rPr>
            </w:pPr>
          </w:p>
        </w:tc>
      </w:tr>
      <w:tr w14:paraId="1560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448107B">
            <w:pPr>
              <w:spacing w:line="400" w:lineRule="exact"/>
              <w:jc w:val="center"/>
              <w:rPr>
                <w:rFonts w:ascii="宋体" w:hAnsi="宋体" w:cs="宋体"/>
                <w:color w:val="auto"/>
                <w:szCs w:val="21"/>
                <w:highlight w:val="none"/>
              </w:rPr>
            </w:pPr>
          </w:p>
        </w:tc>
        <w:tc>
          <w:tcPr>
            <w:tcW w:w="2307" w:type="dxa"/>
            <w:vAlign w:val="center"/>
          </w:tcPr>
          <w:p w14:paraId="2E5E86F7">
            <w:pPr>
              <w:widowControl/>
              <w:rPr>
                <w:rFonts w:ascii="宋体" w:hAnsi="宋体" w:cs="宋体"/>
                <w:color w:val="auto"/>
                <w:sz w:val="18"/>
                <w:szCs w:val="18"/>
                <w:highlight w:val="none"/>
              </w:rPr>
            </w:pPr>
          </w:p>
        </w:tc>
        <w:tc>
          <w:tcPr>
            <w:tcW w:w="2655" w:type="dxa"/>
            <w:vAlign w:val="center"/>
          </w:tcPr>
          <w:p w14:paraId="5C600DA3">
            <w:pPr>
              <w:jc w:val="center"/>
              <w:rPr>
                <w:rFonts w:ascii="宋体" w:hAnsi="宋体" w:cs="宋体"/>
                <w:color w:val="auto"/>
                <w:highlight w:val="none"/>
              </w:rPr>
            </w:pPr>
          </w:p>
        </w:tc>
        <w:tc>
          <w:tcPr>
            <w:tcW w:w="1417" w:type="dxa"/>
            <w:vAlign w:val="center"/>
          </w:tcPr>
          <w:p w14:paraId="6CE78E67">
            <w:pPr>
              <w:jc w:val="center"/>
              <w:rPr>
                <w:rFonts w:ascii="宋体" w:hAnsi="宋体" w:cs="宋体"/>
                <w:color w:val="auto"/>
                <w:highlight w:val="none"/>
              </w:rPr>
            </w:pPr>
          </w:p>
        </w:tc>
        <w:tc>
          <w:tcPr>
            <w:tcW w:w="992" w:type="dxa"/>
            <w:vAlign w:val="center"/>
          </w:tcPr>
          <w:p w14:paraId="51E85F1C">
            <w:pPr>
              <w:jc w:val="center"/>
              <w:rPr>
                <w:rFonts w:ascii="宋体" w:hAnsi="宋体" w:cs="宋体"/>
                <w:color w:val="auto"/>
                <w:highlight w:val="none"/>
              </w:rPr>
            </w:pPr>
          </w:p>
        </w:tc>
      </w:tr>
      <w:tr w14:paraId="675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BBFB0D3">
            <w:pPr>
              <w:spacing w:line="400" w:lineRule="exact"/>
              <w:jc w:val="center"/>
              <w:rPr>
                <w:rFonts w:ascii="宋体" w:hAnsi="宋体" w:cs="宋体"/>
                <w:color w:val="auto"/>
                <w:szCs w:val="21"/>
                <w:highlight w:val="none"/>
              </w:rPr>
            </w:pPr>
          </w:p>
        </w:tc>
        <w:tc>
          <w:tcPr>
            <w:tcW w:w="2307" w:type="dxa"/>
            <w:vAlign w:val="center"/>
          </w:tcPr>
          <w:p w14:paraId="5CB99A9C">
            <w:pPr>
              <w:widowControl/>
              <w:rPr>
                <w:rFonts w:ascii="宋体" w:hAnsi="宋体" w:cs="宋体"/>
                <w:color w:val="auto"/>
                <w:sz w:val="18"/>
                <w:szCs w:val="18"/>
                <w:highlight w:val="none"/>
              </w:rPr>
            </w:pPr>
          </w:p>
        </w:tc>
        <w:tc>
          <w:tcPr>
            <w:tcW w:w="2655" w:type="dxa"/>
            <w:vAlign w:val="center"/>
          </w:tcPr>
          <w:p w14:paraId="6C7C5FE5">
            <w:pPr>
              <w:jc w:val="center"/>
              <w:rPr>
                <w:rFonts w:ascii="宋体" w:hAnsi="宋体" w:cs="宋体"/>
                <w:color w:val="auto"/>
                <w:highlight w:val="none"/>
              </w:rPr>
            </w:pPr>
          </w:p>
        </w:tc>
        <w:tc>
          <w:tcPr>
            <w:tcW w:w="1417" w:type="dxa"/>
            <w:vAlign w:val="center"/>
          </w:tcPr>
          <w:p w14:paraId="1256BBF6">
            <w:pPr>
              <w:jc w:val="center"/>
              <w:rPr>
                <w:rFonts w:ascii="宋体" w:hAnsi="宋体" w:cs="宋体"/>
                <w:color w:val="auto"/>
                <w:highlight w:val="none"/>
              </w:rPr>
            </w:pPr>
          </w:p>
        </w:tc>
        <w:tc>
          <w:tcPr>
            <w:tcW w:w="992" w:type="dxa"/>
            <w:vAlign w:val="center"/>
          </w:tcPr>
          <w:p w14:paraId="1A44B3A9">
            <w:pPr>
              <w:jc w:val="center"/>
              <w:rPr>
                <w:rFonts w:ascii="宋体" w:hAnsi="宋体" w:cs="宋体"/>
                <w:color w:val="auto"/>
                <w:highlight w:val="none"/>
              </w:rPr>
            </w:pPr>
          </w:p>
        </w:tc>
      </w:tr>
      <w:tr w14:paraId="1109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0B2CC9AD">
            <w:pPr>
              <w:spacing w:line="400" w:lineRule="exact"/>
              <w:jc w:val="center"/>
              <w:rPr>
                <w:rFonts w:ascii="宋体" w:hAnsi="宋体" w:cs="宋体"/>
                <w:color w:val="auto"/>
                <w:szCs w:val="21"/>
                <w:highlight w:val="none"/>
              </w:rPr>
            </w:pPr>
          </w:p>
        </w:tc>
        <w:tc>
          <w:tcPr>
            <w:tcW w:w="2307" w:type="dxa"/>
            <w:vAlign w:val="center"/>
          </w:tcPr>
          <w:p w14:paraId="7000852E">
            <w:pPr>
              <w:widowControl/>
              <w:rPr>
                <w:rFonts w:ascii="宋体" w:hAnsi="宋体" w:cs="宋体"/>
                <w:color w:val="auto"/>
                <w:sz w:val="18"/>
                <w:szCs w:val="18"/>
                <w:highlight w:val="none"/>
              </w:rPr>
            </w:pPr>
          </w:p>
        </w:tc>
        <w:tc>
          <w:tcPr>
            <w:tcW w:w="2655" w:type="dxa"/>
            <w:vAlign w:val="center"/>
          </w:tcPr>
          <w:p w14:paraId="650F23D8">
            <w:pPr>
              <w:jc w:val="center"/>
              <w:rPr>
                <w:rFonts w:ascii="宋体" w:hAnsi="宋体" w:cs="宋体"/>
                <w:color w:val="auto"/>
                <w:highlight w:val="none"/>
              </w:rPr>
            </w:pPr>
          </w:p>
        </w:tc>
        <w:tc>
          <w:tcPr>
            <w:tcW w:w="1417" w:type="dxa"/>
            <w:vAlign w:val="center"/>
          </w:tcPr>
          <w:p w14:paraId="1ABF9A6E">
            <w:pPr>
              <w:jc w:val="center"/>
              <w:rPr>
                <w:rFonts w:ascii="宋体" w:hAnsi="宋体" w:cs="宋体"/>
                <w:color w:val="auto"/>
                <w:highlight w:val="none"/>
              </w:rPr>
            </w:pPr>
          </w:p>
        </w:tc>
        <w:tc>
          <w:tcPr>
            <w:tcW w:w="992" w:type="dxa"/>
            <w:vAlign w:val="center"/>
          </w:tcPr>
          <w:p w14:paraId="7455B872">
            <w:pPr>
              <w:jc w:val="center"/>
              <w:rPr>
                <w:rFonts w:ascii="宋体" w:hAnsi="宋体" w:cs="宋体"/>
                <w:color w:val="auto"/>
                <w:highlight w:val="none"/>
              </w:rPr>
            </w:pPr>
          </w:p>
        </w:tc>
      </w:tr>
      <w:tr w14:paraId="11CA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37D1FD73">
            <w:pPr>
              <w:spacing w:line="400" w:lineRule="exact"/>
              <w:jc w:val="center"/>
              <w:rPr>
                <w:rFonts w:ascii="宋体" w:hAnsi="宋体" w:cs="宋体"/>
                <w:color w:val="auto"/>
                <w:szCs w:val="21"/>
                <w:highlight w:val="none"/>
              </w:rPr>
            </w:pPr>
          </w:p>
        </w:tc>
        <w:tc>
          <w:tcPr>
            <w:tcW w:w="2307" w:type="dxa"/>
            <w:vAlign w:val="center"/>
          </w:tcPr>
          <w:p w14:paraId="0CE333C8">
            <w:pPr>
              <w:widowControl/>
              <w:rPr>
                <w:rFonts w:ascii="宋体" w:hAnsi="宋体" w:cs="宋体"/>
                <w:color w:val="auto"/>
                <w:sz w:val="18"/>
                <w:szCs w:val="18"/>
                <w:highlight w:val="none"/>
              </w:rPr>
            </w:pPr>
          </w:p>
        </w:tc>
        <w:tc>
          <w:tcPr>
            <w:tcW w:w="2655" w:type="dxa"/>
            <w:vAlign w:val="center"/>
          </w:tcPr>
          <w:p w14:paraId="368901A3">
            <w:pPr>
              <w:jc w:val="center"/>
              <w:rPr>
                <w:rFonts w:ascii="宋体" w:hAnsi="宋体" w:cs="宋体"/>
                <w:color w:val="auto"/>
                <w:highlight w:val="none"/>
              </w:rPr>
            </w:pPr>
          </w:p>
        </w:tc>
        <w:tc>
          <w:tcPr>
            <w:tcW w:w="1417" w:type="dxa"/>
            <w:vAlign w:val="center"/>
          </w:tcPr>
          <w:p w14:paraId="0D291534">
            <w:pPr>
              <w:jc w:val="center"/>
              <w:rPr>
                <w:rFonts w:ascii="宋体" w:hAnsi="宋体" w:cs="宋体"/>
                <w:color w:val="auto"/>
                <w:highlight w:val="none"/>
              </w:rPr>
            </w:pPr>
          </w:p>
        </w:tc>
        <w:tc>
          <w:tcPr>
            <w:tcW w:w="992" w:type="dxa"/>
            <w:vAlign w:val="center"/>
          </w:tcPr>
          <w:p w14:paraId="17091E87">
            <w:pPr>
              <w:jc w:val="center"/>
              <w:rPr>
                <w:rFonts w:ascii="宋体" w:hAnsi="宋体" w:cs="宋体"/>
                <w:color w:val="auto"/>
                <w:highlight w:val="none"/>
              </w:rPr>
            </w:pPr>
          </w:p>
        </w:tc>
      </w:tr>
    </w:tbl>
    <w:p w14:paraId="2E558DC7">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067EE94E">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供应商根据技术参数自行填写；</w:t>
      </w:r>
    </w:p>
    <w:p w14:paraId="6F8288B4">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val="en-US" w:eastAsia="zh-CN"/>
        </w:rPr>
        <w:t>议价</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40D4CBA6">
      <w:pPr>
        <w:pStyle w:val="2"/>
        <w:rPr>
          <w:rFonts w:hint="eastAsia" w:ascii="宋体" w:hAnsi="宋体" w:cs="宋体"/>
          <w:bCs/>
          <w:color w:val="auto"/>
          <w:szCs w:val="21"/>
          <w:highlight w:val="none"/>
          <w:lang w:val="en-US" w:eastAsia="zh-CN"/>
        </w:rPr>
        <w:sectPr>
          <w:headerReference r:id="rId6" w:type="default"/>
          <w:footerReference r:id="rId7"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12B6270">
      <w:pPr>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商务条款偏离表</w:t>
      </w:r>
    </w:p>
    <w:tbl>
      <w:tblPr>
        <w:tblStyle w:val="1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4508"/>
        <w:gridCol w:w="1369"/>
        <w:gridCol w:w="1315"/>
        <w:gridCol w:w="1160"/>
      </w:tblGrid>
      <w:tr w14:paraId="3315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65" w:type="dxa"/>
            <w:vAlign w:val="center"/>
          </w:tcPr>
          <w:p w14:paraId="58A7161B">
            <w:pPr>
              <w:spacing w:line="360" w:lineRule="auto"/>
              <w:jc w:val="center"/>
              <w:rPr>
                <w:rFonts w:ascii="宋体" w:hAnsi="宋体" w:cs="宋体"/>
                <w:b/>
                <w:sz w:val="20"/>
                <w:szCs w:val="20"/>
                <w:highlight w:val="none"/>
              </w:rPr>
            </w:pPr>
            <w:r>
              <w:rPr>
                <w:rFonts w:hint="eastAsia" w:ascii="宋体" w:hAnsi="宋体" w:cs="宋体"/>
                <w:b/>
                <w:sz w:val="20"/>
                <w:szCs w:val="20"/>
                <w:highlight w:val="none"/>
              </w:rPr>
              <w:t>项目条款</w:t>
            </w:r>
          </w:p>
        </w:tc>
        <w:tc>
          <w:tcPr>
            <w:tcW w:w="4508" w:type="dxa"/>
            <w:vAlign w:val="center"/>
          </w:tcPr>
          <w:p w14:paraId="0A4B87CA">
            <w:pPr>
              <w:spacing w:line="360" w:lineRule="auto"/>
              <w:jc w:val="center"/>
              <w:rPr>
                <w:rFonts w:ascii="宋体" w:hAnsi="宋体" w:cs="宋体"/>
                <w:b/>
                <w:sz w:val="20"/>
                <w:szCs w:val="20"/>
                <w:highlight w:val="none"/>
              </w:rPr>
            </w:pPr>
            <w:r>
              <w:rPr>
                <w:rFonts w:hint="eastAsia" w:ascii="宋体" w:hAnsi="宋体" w:cs="宋体"/>
                <w:b/>
                <w:sz w:val="20"/>
                <w:szCs w:val="20"/>
                <w:highlight w:val="none"/>
              </w:rPr>
              <w:t>采购条款</w:t>
            </w:r>
          </w:p>
        </w:tc>
        <w:tc>
          <w:tcPr>
            <w:tcW w:w="1369" w:type="dxa"/>
            <w:vAlign w:val="center"/>
          </w:tcPr>
          <w:p w14:paraId="783C23AB">
            <w:pPr>
              <w:spacing w:line="360" w:lineRule="auto"/>
              <w:jc w:val="center"/>
              <w:rPr>
                <w:rFonts w:ascii="宋体" w:hAnsi="宋体" w:cs="宋体"/>
                <w:b/>
                <w:sz w:val="20"/>
                <w:szCs w:val="20"/>
                <w:highlight w:val="none"/>
              </w:rPr>
            </w:pPr>
            <w:r>
              <w:rPr>
                <w:rFonts w:hint="eastAsia" w:ascii="宋体" w:hAnsi="宋体" w:cs="宋体"/>
                <w:b/>
                <w:sz w:val="20"/>
                <w:szCs w:val="20"/>
                <w:highlight w:val="none"/>
              </w:rPr>
              <w:t>响应条款</w:t>
            </w:r>
          </w:p>
        </w:tc>
        <w:tc>
          <w:tcPr>
            <w:tcW w:w="1315" w:type="dxa"/>
            <w:vAlign w:val="center"/>
          </w:tcPr>
          <w:p w14:paraId="4A5826A4">
            <w:pPr>
              <w:spacing w:line="360" w:lineRule="auto"/>
              <w:jc w:val="center"/>
              <w:rPr>
                <w:rFonts w:ascii="宋体" w:hAnsi="宋体" w:cs="宋体"/>
                <w:b/>
                <w:sz w:val="20"/>
                <w:szCs w:val="20"/>
                <w:highlight w:val="none"/>
              </w:rPr>
            </w:pPr>
            <w:r>
              <w:rPr>
                <w:rFonts w:hint="eastAsia" w:ascii="宋体" w:hAnsi="宋体" w:cs="宋体"/>
                <w:b/>
                <w:sz w:val="20"/>
                <w:szCs w:val="20"/>
                <w:highlight w:val="none"/>
              </w:rPr>
              <w:t>是否偏离</w:t>
            </w:r>
          </w:p>
        </w:tc>
        <w:tc>
          <w:tcPr>
            <w:tcW w:w="1160" w:type="dxa"/>
            <w:vAlign w:val="center"/>
          </w:tcPr>
          <w:p w14:paraId="0B486368">
            <w:pPr>
              <w:spacing w:line="360" w:lineRule="auto"/>
              <w:jc w:val="center"/>
              <w:rPr>
                <w:rFonts w:ascii="宋体" w:hAnsi="宋体" w:cs="宋体"/>
                <w:b/>
                <w:sz w:val="20"/>
                <w:szCs w:val="20"/>
                <w:highlight w:val="none"/>
              </w:rPr>
            </w:pPr>
            <w:r>
              <w:rPr>
                <w:rFonts w:hint="eastAsia" w:ascii="宋体" w:hAnsi="宋体" w:cs="宋体"/>
                <w:b/>
                <w:sz w:val="20"/>
                <w:szCs w:val="20"/>
                <w:highlight w:val="none"/>
              </w:rPr>
              <w:t>说明</w:t>
            </w:r>
          </w:p>
        </w:tc>
      </w:tr>
      <w:tr w14:paraId="3923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65" w:type="dxa"/>
            <w:vAlign w:val="center"/>
          </w:tcPr>
          <w:p w14:paraId="4F899A65">
            <w:pPr>
              <w:spacing w:line="360" w:lineRule="auto"/>
              <w:jc w:val="center"/>
              <w:rPr>
                <w:rFonts w:ascii="宋体" w:hAnsi="宋体" w:cs="宋体"/>
                <w:sz w:val="20"/>
                <w:szCs w:val="20"/>
                <w:highlight w:val="none"/>
              </w:rPr>
            </w:pPr>
            <w:r>
              <w:rPr>
                <w:rFonts w:hint="eastAsia" w:ascii="宋体" w:hAnsi="宋体" w:cs="宋体"/>
                <w:sz w:val="20"/>
                <w:szCs w:val="20"/>
                <w:highlight w:val="none"/>
              </w:rPr>
              <w:t>报价方式</w:t>
            </w:r>
          </w:p>
        </w:tc>
        <w:tc>
          <w:tcPr>
            <w:tcW w:w="4508" w:type="dxa"/>
            <w:vAlign w:val="center"/>
          </w:tcPr>
          <w:p w14:paraId="64995CE7">
            <w:pPr>
              <w:spacing w:line="360" w:lineRule="auto"/>
              <w:rPr>
                <w:rFonts w:ascii="宋体" w:hAnsi="宋体" w:cs="宋体"/>
                <w:sz w:val="20"/>
                <w:szCs w:val="20"/>
                <w:highlight w:val="none"/>
              </w:rPr>
            </w:pPr>
            <w:r>
              <w:rPr>
                <w:rFonts w:hint="eastAsia" w:ascii="宋体" w:hAnsi="宋体" w:cs="宋体"/>
                <w:sz w:val="20"/>
                <w:szCs w:val="20"/>
                <w:highlight w:val="none"/>
              </w:rPr>
              <w:t>报价含所有税费、运输等费用，以人民币报价及结算。</w:t>
            </w:r>
          </w:p>
        </w:tc>
        <w:tc>
          <w:tcPr>
            <w:tcW w:w="1369" w:type="dxa"/>
            <w:vAlign w:val="center"/>
          </w:tcPr>
          <w:p w14:paraId="274236DC">
            <w:pPr>
              <w:spacing w:line="360" w:lineRule="auto"/>
              <w:jc w:val="center"/>
              <w:rPr>
                <w:rFonts w:ascii="宋体" w:hAnsi="宋体" w:cs="宋体"/>
                <w:sz w:val="20"/>
                <w:szCs w:val="20"/>
                <w:highlight w:val="none"/>
              </w:rPr>
            </w:pPr>
          </w:p>
        </w:tc>
        <w:tc>
          <w:tcPr>
            <w:tcW w:w="1315" w:type="dxa"/>
            <w:vAlign w:val="center"/>
          </w:tcPr>
          <w:p w14:paraId="153147D4">
            <w:pPr>
              <w:spacing w:line="360" w:lineRule="auto"/>
              <w:jc w:val="center"/>
              <w:rPr>
                <w:rFonts w:ascii="宋体" w:hAnsi="宋体" w:cs="宋体"/>
                <w:sz w:val="20"/>
                <w:szCs w:val="20"/>
                <w:highlight w:val="none"/>
              </w:rPr>
            </w:pPr>
          </w:p>
        </w:tc>
        <w:tc>
          <w:tcPr>
            <w:tcW w:w="1160" w:type="dxa"/>
            <w:vAlign w:val="center"/>
          </w:tcPr>
          <w:p w14:paraId="0979A57E">
            <w:pPr>
              <w:spacing w:line="360" w:lineRule="auto"/>
              <w:jc w:val="center"/>
              <w:rPr>
                <w:rFonts w:ascii="宋体" w:hAnsi="宋体" w:cs="宋体"/>
                <w:sz w:val="20"/>
                <w:szCs w:val="20"/>
                <w:highlight w:val="none"/>
              </w:rPr>
            </w:pPr>
          </w:p>
        </w:tc>
      </w:tr>
      <w:tr w14:paraId="04B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1555BC4D">
            <w:pPr>
              <w:spacing w:line="360" w:lineRule="auto"/>
              <w:jc w:val="center"/>
              <w:rPr>
                <w:rFonts w:ascii="宋体" w:hAnsi="宋体" w:cs="宋体"/>
                <w:sz w:val="20"/>
                <w:szCs w:val="20"/>
                <w:highlight w:val="none"/>
              </w:rPr>
            </w:pPr>
            <w:r>
              <w:rPr>
                <w:rFonts w:hint="eastAsia" w:ascii="宋体" w:hAnsi="宋体" w:cs="宋体"/>
                <w:sz w:val="20"/>
                <w:szCs w:val="20"/>
                <w:highlight w:val="none"/>
              </w:rPr>
              <w:t>付款方式</w:t>
            </w:r>
          </w:p>
        </w:tc>
        <w:tc>
          <w:tcPr>
            <w:tcW w:w="4508" w:type="dxa"/>
            <w:vAlign w:val="center"/>
          </w:tcPr>
          <w:p w14:paraId="225177CF">
            <w:pPr>
              <w:spacing w:line="360" w:lineRule="auto"/>
              <w:rPr>
                <w:rFonts w:ascii="宋体" w:hAnsi="宋体" w:cs="宋体"/>
                <w:sz w:val="20"/>
                <w:szCs w:val="20"/>
                <w:highlight w:val="none"/>
              </w:rPr>
            </w:pPr>
            <w:r>
              <w:rPr>
                <w:rFonts w:hint="eastAsia" w:ascii="宋体" w:hAnsi="宋体" w:cs="宋体"/>
                <w:sz w:val="20"/>
                <w:szCs w:val="20"/>
                <w:highlight w:val="none"/>
              </w:rPr>
              <w:t>*付款方式：最终以合同签订的付款方式为准。</w:t>
            </w:r>
          </w:p>
        </w:tc>
        <w:tc>
          <w:tcPr>
            <w:tcW w:w="1369" w:type="dxa"/>
            <w:vAlign w:val="center"/>
          </w:tcPr>
          <w:p w14:paraId="3B276446">
            <w:pPr>
              <w:spacing w:line="360" w:lineRule="auto"/>
              <w:jc w:val="center"/>
              <w:rPr>
                <w:rFonts w:ascii="宋体" w:hAnsi="宋体" w:cs="宋体"/>
                <w:sz w:val="20"/>
                <w:szCs w:val="20"/>
                <w:highlight w:val="none"/>
              </w:rPr>
            </w:pPr>
          </w:p>
        </w:tc>
        <w:tc>
          <w:tcPr>
            <w:tcW w:w="1315" w:type="dxa"/>
            <w:vAlign w:val="center"/>
          </w:tcPr>
          <w:p w14:paraId="2F1BD226">
            <w:pPr>
              <w:spacing w:line="360" w:lineRule="auto"/>
              <w:jc w:val="center"/>
              <w:rPr>
                <w:rFonts w:ascii="宋体" w:hAnsi="宋体" w:cs="宋体"/>
                <w:sz w:val="20"/>
                <w:szCs w:val="20"/>
                <w:highlight w:val="none"/>
              </w:rPr>
            </w:pPr>
          </w:p>
        </w:tc>
        <w:tc>
          <w:tcPr>
            <w:tcW w:w="1160" w:type="dxa"/>
            <w:vAlign w:val="center"/>
          </w:tcPr>
          <w:p w14:paraId="68D44EAB">
            <w:pPr>
              <w:spacing w:line="360" w:lineRule="auto"/>
              <w:jc w:val="center"/>
              <w:rPr>
                <w:rFonts w:ascii="宋体" w:hAnsi="宋体" w:cs="宋体"/>
                <w:sz w:val="20"/>
                <w:szCs w:val="20"/>
                <w:highlight w:val="none"/>
              </w:rPr>
            </w:pPr>
          </w:p>
        </w:tc>
      </w:tr>
      <w:tr w14:paraId="585B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65" w:type="dxa"/>
            <w:vAlign w:val="center"/>
          </w:tcPr>
          <w:p w14:paraId="3E046FAC">
            <w:pPr>
              <w:spacing w:line="360" w:lineRule="auto"/>
              <w:jc w:val="center"/>
              <w:rPr>
                <w:rFonts w:ascii="宋体" w:hAnsi="宋体" w:cs="宋体"/>
                <w:sz w:val="20"/>
                <w:szCs w:val="20"/>
                <w:highlight w:val="none"/>
              </w:rPr>
            </w:pPr>
            <w:r>
              <w:rPr>
                <w:rFonts w:hint="eastAsia" w:ascii="宋体" w:hAnsi="宋体" w:cs="宋体"/>
                <w:sz w:val="20"/>
                <w:szCs w:val="20"/>
                <w:highlight w:val="none"/>
              </w:rPr>
              <w:t>交货期</w:t>
            </w:r>
          </w:p>
        </w:tc>
        <w:tc>
          <w:tcPr>
            <w:tcW w:w="4508" w:type="dxa"/>
            <w:vAlign w:val="center"/>
          </w:tcPr>
          <w:p w14:paraId="27916671">
            <w:pPr>
              <w:spacing w:line="360" w:lineRule="auto"/>
              <w:rPr>
                <w:rFonts w:ascii="宋体" w:hAnsi="宋体" w:cs="宋体"/>
                <w:sz w:val="20"/>
                <w:szCs w:val="20"/>
                <w:highlight w:val="none"/>
              </w:rPr>
            </w:pPr>
            <w:r>
              <w:rPr>
                <w:rFonts w:hint="eastAsia" w:ascii="宋体" w:hAnsi="宋体" w:cs="宋体"/>
                <w:sz w:val="20"/>
                <w:szCs w:val="20"/>
                <w:highlight w:val="none"/>
              </w:rPr>
              <w:t>签订正式合同后即开始履行协议，建立供货流程。一般接到采购通知后须及时供应，在规定时间内及时送货到指定地点。</w:t>
            </w:r>
          </w:p>
          <w:p w14:paraId="37C7875B">
            <w:pPr>
              <w:spacing w:line="360" w:lineRule="auto"/>
              <w:rPr>
                <w:rFonts w:ascii="宋体" w:hAnsi="宋体" w:cs="宋体"/>
                <w:sz w:val="20"/>
                <w:szCs w:val="20"/>
                <w:highlight w:val="none"/>
              </w:rPr>
            </w:pPr>
            <w:r>
              <w:rPr>
                <w:rFonts w:ascii="宋体" w:hAnsi="宋体" w:cs="宋体"/>
                <w:sz w:val="20"/>
                <w:szCs w:val="20"/>
                <w:highlight w:val="none"/>
              </w:rPr>
              <w:t>*以签订合同的交货期为准</w:t>
            </w:r>
          </w:p>
        </w:tc>
        <w:tc>
          <w:tcPr>
            <w:tcW w:w="1369" w:type="dxa"/>
            <w:vAlign w:val="center"/>
          </w:tcPr>
          <w:p w14:paraId="415CAC61">
            <w:pPr>
              <w:spacing w:line="360" w:lineRule="auto"/>
              <w:jc w:val="center"/>
              <w:rPr>
                <w:rFonts w:ascii="宋体" w:hAnsi="宋体" w:cs="宋体"/>
                <w:sz w:val="20"/>
                <w:szCs w:val="20"/>
                <w:highlight w:val="none"/>
              </w:rPr>
            </w:pPr>
          </w:p>
        </w:tc>
        <w:tc>
          <w:tcPr>
            <w:tcW w:w="1315" w:type="dxa"/>
            <w:vAlign w:val="center"/>
          </w:tcPr>
          <w:p w14:paraId="54AEA41B">
            <w:pPr>
              <w:spacing w:line="360" w:lineRule="auto"/>
              <w:jc w:val="center"/>
              <w:rPr>
                <w:rFonts w:ascii="宋体" w:hAnsi="宋体" w:cs="宋体"/>
                <w:sz w:val="20"/>
                <w:szCs w:val="20"/>
                <w:highlight w:val="none"/>
              </w:rPr>
            </w:pPr>
          </w:p>
        </w:tc>
        <w:tc>
          <w:tcPr>
            <w:tcW w:w="1160" w:type="dxa"/>
            <w:vAlign w:val="center"/>
          </w:tcPr>
          <w:p w14:paraId="04A8A6D6">
            <w:pPr>
              <w:spacing w:line="360" w:lineRule="auto"/>
              <w:jc w:val="center"/>
              <w:rPr>
                <w:rFonts w:ascii="宋体" w:hAnsi="宋体" w:cs="宋体"/>
                <w:sz w:val="20"/>
                <w:szCs w:val="20"/>
                <w:highlight w:val="none"/>
              </w:rPr>
            </w:pPr>
          </w:p>
        </w:tc>
      </w:tr>
      <w:tr w14:paraId="0EAE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65" w:type="dxa"/>
            <w:vAlign w:val="center"/>
          </w:tcPr>
          <w:p w14:paraId="32A26B3B">
            <w:pPr>
              <w:spacing w:line="360" w:lineRule="auto"/>
              <w:jc w:val="center"/>
              <w:rPr>
                <w:rFonts w:ascii="宋体" w:hAnsi="宋体" w:cs="宋体"/>
                <w:sz w:val="20"/>
                <w:szCs w:val="20"/>
                <w:highlight w:val="none"/>
              </w:rPr>
            </w:pPr>
            <w:r>
              <w:rPr>
                <w:rFonts w:hint="eastAsia" w:ascii="宋体" w:hAnsi="宋体" w:cs="宋体"/>
                <w:sz w:val="20"/>
                <w:szCs w:val="20"/>
                <w:highlight w:val="none"/>
              </w:rPr>
              <w:t>交货地点</w:t>
            </w:r>
          </w:p>
        </w:tc>
        <w:tc>
          <w:tcPr>
            <w:tcW w:w="4508" w:type="dxa"/>
            <w:vAlign w:val="center"/>
          </w:tcPr>
          <w:p w14:paraId="15BC3987">
            <w:pPr>
              <w:spacing w:line="360" w:lineRule="auto"/>
              <w:rPr>
                <w:rFonts w:ascii="宋体" w:hAnsi="宋体" w:cs="宋体"/>
                <w:sz w:val="20"/>
                <w:szCs w:val="20"/>
                <w:highlight w:val="none"/>
              </w:rPr>
            </w:pPr>
            <w:r>
              <w:rPr>
                <w:rFonts w:hint="eastAsia" w:ascii="宋体" w:hAnsi="宋体" w:cs="宋体"/>
                <w:sz w:val="20"/>
                <w:szCs w:val="20"/>
                <w:highlight w:val="none"/>
              </w:rPr>
              <w:t>吉林大学第一医院指定地点。</w:t>
            </w:r>
          </w:p>
        </w:tc>
        <w:tc>
          <w:tcPr>
            <w:tcW w:w="1369" w:type="dxa"/>
            <w:vAlign w:val="center"/>
          </w:tcPr>
          <w:p w14:paraId="00AB1E73">
            <w:pPr>
              <w:spacing w:line="360" w:lineRule="auto"/>
              <w:jc w:val="center"/>
              <w:rPr>
                <w:rFonts w:ascii="宋体" w:hAnsi="宋体" w:cs="宋体"/>
                <w:sz w:val="20"/>
                <w:szCs w:val="20"/>
                <w:highlight w:val="none"/>
              </w:rPr>
            </w:pPr>
          </w:p>
        </w:tc>
        <w:tc>
          <w:tcPr>
            <w:tcW w:w="1315" w:type="dxa"/>
            <w:vAlign w:val="center"/>
          </w:tcPr>
          <w:p w14:paraId="7B179139">
            <w:pPr>
              <w:spacing w:line="360" w:lineRule="auto"/>
              <w:jc w:val="center"/>
              <w:rPr>
                <w:rFonts w:ascii="宋体" w:hAnsi="宋体" w:cs="宋体"/>
                <w:sz w:val="20"/>
                <w:szCs w:val="20"/>
                <w:highlight w:val="none"/>
              </w:rPr>
            </w:pPr>
          </w:p>
        </w:tc>
        <w:tc>
          <w:tcPr>
            <w:tcW w:w="1160" w:type="dxa"/>
            <w:vAlign w:val="center"/>
          </w:tcPr>
          <w:p w14:paraId="08015679">
            <w:pPr>
              <w:spacing w:line="360" w:lineRule="auto"/>
              <w:jc w:val="center"/>
              <w:rPr>
                <w:rFonts w:ascii="宋体" w:hAnsi="宋体" w:cs="宋体"/>
                <w:sz w:val="20"/>
                <w:szCs w:val="20"/>
                <w:highlight w:val="none"/>
              </w:rPr>
            </w:pPr>
          </w:p>
        </w:tc>
      </w:tr>
      <w:tr w14:paraId="6528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1465" w:type="dxa"/>
            <w:vAlign w:val="center"/>
          </w:tcPr>
          <w:p w14:paraId="12768766">
            <w:pPr>
              <w:spacing w:line="360" w:lineRule="auto"/>
              <w:jc w:val="center"/>
              <w:rPr>
                <w:rFonts w:ascii="宋体" w:hAnsi="宋体" w:cs="宋体"/>
                <w:sz w:val="20"/>
                <w:szCs w:val="20"/>
                <w:highlight w:val="none"/>
              </w:rPr>
            </w:pPr>
            <w:r>
              <w:rPr>
                <w:rFonts w:hint="eastAsia" w:ascii="宋体" w:hAnsi="宋体" w:cs="宋体"/>
                <w:sz w:val="20"/>
                <w:szCs w:val="20"/>
                <w:highlight w:val="none"/>
              </w:rPr>
              <w:t>产品要求</w:t>
            </w:r>
          </w:p>
        </w:tc>
        <w:tc>
          <w:tcPr>
            <w:tcW w:w="4508" w:type="dxa"/>
            <w:vAlign w:val="center"/>
          </w:tcPr>
          <w:p w14:paraId="747CDD62">
            <w:pPr>
              <w:spacing w:line="360" w:lineRule="auto"/>
              <w:rPr>
                <w:rFonts w:ascii="宋体" w:hAnsi="宋体" w:cs="宋体"/>
                <w:sz w:val="20"/>
                <w:szCs w:val="20"/>
                <w:highlight w:val="none"/>
              </w:rPr>
            </w:pPr>
            <w:r>
              <w:rPr>
                <w:rFonts w:hint="eastAsia" w:ascii="宋体" w:hAnsi="宋体" w:cs="宋体"/>
                <w:b/>
                <w:kern w:val="0"/>
                <w:sz w:val="20"/>
                <w:szCs w:val="20"/>
                <w:highlight w:val="none"/>
              </w:rPr>
              <w:t>供应商所提供的产品</w:t>
            </w:r>
            <w:r>
              <w:rPr>
                <w:rFonts w:hint="eastAsia" w:ascii="宋体" w:hAnsi="宋体" w:cs="宋体"/>
                <w:kern w:val="0"/>
                <w:sz w:val="20"/>
                <w:szCs w:val="20"/>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69" w:type="dxa"/>
            <w:vAlign w:val="center"/>
          </w:tcPr>
          <w:p w14:paraId="621090A8">
            <w:pPr>
              <w:spacing w:line="360" w:lineRule="auto"/>
              <w:jc w:val="center"/>
              <w:rPr>
                <w:rFonts w:ascii="宋体" w:hAnsi="宋体" w:cs="宋体"/>
                <w:sz w:val="20"/>
                <w:szCs w:val="20"/>
                <w:highlight w:val="none"/>
              </w:rPr>
            </w:pPr>
          </w:p>
        </w:tc>
        <w:tc>
          <w:tcPr>
            <w:tcW w:w="1315" w:type="dxa"/>
            <w:vAlign w:val="center"/>
          </w:tcPr>
          <w:p w14:paraId="7824B5B7">
            <w:pPr>
              <w:spacing w:line="360" w:lineRule="auto"/>
              <w:jc w:val="center"/>
              <w:rPr>
                <w:rFonts w:ascii="宋体" w:hAnsi="宋体" w:cs="宋体"/>
                <w:sz w:val="20"/>
                <w:szCs w:val="20"/>
                <w:highlight w:val="none"/>
              </w:rPr>
            </w:pPr>
          </w:p>
        </w:tc>
        <w:tc>
          <w:tcPr>
            <w:tcW w:w="1160" w:type="dxa"/>
            <w:vAlign w:val="center"/>
          </w:tcPr>
          <w:p w14:paraId="1CD40E04">
            <w:pPr>
              <w:spacing w:line="360" w:lineRule="auto"/>
              <w:jc w:val="center"/>
              <w:rPr>
                <w:rFonts w:ascii="宋体" w:hAnsi="宋体" w:cs="宋体"/>
                <w:sz w:val="20"/>
                <w:szCs w:val="20"/>
                <w:highlight w:val="none"/>
              </w:rPr>
            </w:pPr>
          </w:p>
        </w:tc>
      </w:tr>
      <w:tr w14:paraId="4B28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65" w:type="dxa"/>
            <w:vAlign w:val="center"/>
          </w:tcPr>
          <w:p w14:paraId="4C4C7F56">
            <w:pPr>
              <w:spacing w:line="360" w:lineRule="auto"/>
              <w:jc w:val="center"/>
              <w:rPr>
                <w:rFonts w:ascii="宋体" w:hAnsi="宋体" w:cs="宋体"/>
                <w:bCs/>
                <w:sz w:val="20"/>
                <w:szCs w:val="20"/>
                <w:highlight w:val="none"/>
              </w:rPr>
            </w:pPr>
            <w:r>
              <w:rPr>
                <w:rFonts w:hint="eastAsia" w:ascii="宋体" w:hAnsi="宋体" w:cs="宋体"/>
                <w:bCs/>
                <w:kern w:val="0"/>
                <w:sz w:val="20"/>
                <w:szCs w:val="20"/>
                <w:highlight w:val="none"/>
              </w:rPr>
              <w:t>供应商物流服务保障能力</w:t>
            </w:r>
          </w:p>
        </w:tc>
        <w:tc>
          <w:tcPr>
            <w:tcW w:w="4508" w:type="dxa"/>
            <w:vAlign w:val="center"/>
          </w:tcPr>
          <w:p w14:paraId="053B4DDD">
            <w:pPr>
              <w:spacing w:line="360" w:lineRule="auto"/>
              <w:rPr>
                <w:rFonts w:ascii="宋体" w:hAnsi="宋体" w:cs="宋体"/>
                <w:sz w:val="20"/>
                <w:szCs w:val="20"/>
                <w:highlight w:val="none"/>
              </w:rPr>
            </w:pPr>
            <w:r>
              <w:rPr>
                <w:rFonts w:hint="eastAsia" w:ascii="宋体" w:hAnsi="宋体" w:cs="宋体"/>
                <w:kern w:val="0"/>
                <w:sz w:val="20"/>
                <w:szCs w:val="20"/>
                <w:highlight w:val="none"/>
              </w:rPr>
              <w:t>具有至少3个月内提供相同批号产品的能力。</w:t>
            </w:r>
          </w:p>
        </w:tc>
        <w:tc>
          <w:tcPr>
            <w:tcW w:w="1369" w:type="dxa"/>
            <w:vAlign w:val="center"/>
          </w:tcPr>
          <w:p w14:paraId="4A09EA7F">
            <w:pPr>
              <w:spacing w:line="360" w:lineRule="auto"/>
              <w:jc w:val="center"/>
              <w:rPr>
                <w:rFonts w:ascii="宋体" w:hAnsi="宋体" w:cs="宋体"/>
                <w:sz w:val="20"/>
                <w:szCs w:val="20"/>
                <w:highlight w:val="none"/>
              </w:rPr>
            </w:pPr>
          </w:p>
        </w:tc>
        <w:tc>
          <w:tcPr>
            <w:tcW w:w="1315" w:type="dxa"/>
            <w:vAlign w:val="center"/>
          </w:tcPr>
          <w:p w14:paraId="64316ADF">
            <w:pPr>
              <w:spacing w:line="360" w:lineRule="auto"/>
              <w:jc w:val="center"/>
              <w:rPr>
                <w:rFonts w:ascii="宋体" w:hAnsi="宋体" w:cs="宋体"/>
                <w:sz w:val="20"/>
                <w:szCs w:val="20"/>
                <w:highlight w:val="none"/>
              </w:rPr>
            </w:pPr>
          </w:p>
        </w:tc>
        <w:tc>
          <w:tcPr>
            <w:tcW w:w="1160" w:type="dxa"/>
            <w:vAlign w:val="center"/>
          </w:tcPr>
          <w:p w14:paraId="3CC24DDB">
            <w:pPr>
              <w:spacing w:line="360" w:lineRule="auto"/>
              <w:jc w:val="center"/>
              <w:rPr>
                <w:rFonts w:ascii="宋体" w:hAnsi="宋体" w:cs="宋体"/>
                <w:sz w:val="20"/>
                <w:szCs w:val="20"/>
                <w:highlight w:val="none"/>
              </w:rPr>
            </w:pPr>
          </w:p>
        </w:tc>
      </w:tr>
      <w:tr w14:paraId="42A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7F6BB4C1">
            <w:pPr>
              <w:spacing w:line="360" w:lineRule="auto"/>
              <w:jc w:val="center"/>
              <w:rPr>
                <w:rFonts w:ascii="宋体" w:hAnsi="宋体" w:cs="宋体"/>
                <w:bCs/>
                <w:kern w:val="0"/>
                <w:sz w:val="20"/>
                <w:szCs w:val="20"/>
                <w:highlight w:val="none"/>
              </w:rPr>
            </w:pPr>
            <w:r>
              <w:rPr>
                <w:rFonts w:hint="eastAsia" w:ascii="宋体" w:hAnsi="宋体" w:cs="宋体"/>
                <w:bCs/>
                <w:kern w:val="0"/>
                <w:sz w:val="20"/>
                <w:szCs w:val="20"/>
                <w:highlight w:val="none"/>
              </w:rPr>
              <w:t>国内用户</w:t>
            </w:r>
          </w:p>
        </w:tc>
        <w:tc>
          <w:tcPr>
            <w:tcW w:w="4508" w:type="dxa"/>
            <w:vAlign w:val="center"/>
          </w:tcPr>
          <w:p w14:paraId="3488936C">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提供五家三级及以上医院的客户名单、联系人及联系电话。</w:t>
            </w:r>
          </w:p>
          <w:p w14:paraId="39D908DA">
            <w:pPr>
              <w:pStyle w:val="24"/>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注：供应商在“响应条款”中详细列出名单。</w:t>
            </w:r>
          </w:p>
        </w:tc>
        <w:tc>
          <w:tcPr>
            <w:tcW w:w="1369" w:type="dxa"/>
            <w:vAlign w:val="center"/>
          </w:tcPr>
          <w:p w14:paraId="0541C83C">
            <w:pPr>
              <w:spacing w:line="360" w:lineRule="auto"/>
              <w:jc w:val="center"/>
              <w:rPr>
                <w:rFonts w:ascii="宋体" w:hAnsi="宋体" w:cs="宋体"/>
                <w:sz w:val="20"/>
                <w:szCs w:val="20"/>
                <w:highlight w:val="none"/>
              </w:rPr>
            </w:pPr>
          </w:p>
        </w:tc>
        <w:tc>
          <w:tcPr>
            <w:tcW w:w="1315" w:type="dxa"/>
            <w:vAlign w:val="center"/>
          </w:tcPr>
          <w:p w14:paraId="63AA48D0">
            <w:pPr>
              <w:spacing w:line="360" w:lineRule="auto"/>
              <w:jc w:val="center"/>
              <w:rPr>
                <w:rFonts w:ascii="宋体" w:hAnsi="宋体" w:cs="宋体"/>
                <w:sz w:val="20"/>
                <w:szCs w:val="20"/>
                <w:highlight w:val="none"/>
              </w:rPr>
            </w:pPr>
          </w:p>
        </w:tc>
        <w:tc>
          <w:tcPr>
            <w:tcW w:w="1160" w:type="dxa"/>
            <w:vAlign w:val="center"/>
          </w:tcPr>
          <w:p w14:paraId="705B4FAF">
            <w:pPr>
              <w:spacing w:line="360" w:lineRule="auto"/>
              <w:jc w:val="center"/>
              <w:rPr>
                <w:rFonts w:ascii="宋体" w:hAnsi="宋体" w:cs="宋体"/>
                <w:sz w:val="20"/>
                <w:szCs w:val="20"/>
                <w:highlight w:val="none"/>
              </w:rPr>
            </w:pPr>
          </w:p>
        </w:tc>
      </w:tr>
      <w:tr w14:paraId="790E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465" w:type="dxa"/>
            <w:vAlign w:val="center"/>
          </w:tcPr>
          <w:p w14:paraId="713338C2">
            <w:pPr>
              <w:widowControl/>
              <w:spacing w:line="360" w:lineRule="auto"/>
              <w:jc w:val="center"/>
              <w:rPr>
                <w:rFonts w:ascii="宋体" w:hAnsi="宋体" w:cs="宋体"/>
                <w:szCs w:val="21"/>
                <w:highlight w:val="none"/>
              </w:rPr>
            </w:pPr>
            <w:r>
              <w:rPr>
                <w:rFonts w:hint="eastAsia" w:ascii="宋体" w:hAnsi="宋体" w:cs="宋体"/>
                <w:bCs/>
                <w:kern w:val="0"/>
                <w:sz w:val="20"/>
                <w:szCs w:val="20"/>
                <w:highlight w:val="none"/>
              </w:rPr>
              <w:t>供应商配送及培训服务</w:t>
            </w:r>
          </w:p>
          <w:p w14:paraId="76A672AD">
            <w:pPr>
              <w:spacing w:line="360" w:lineRule="auto"/>
              <w:jc w:val="center"/>
              <w:rPr>
                <w:rFonts w:ascii="宋体" w:hAnsi="宋体" w:cs="宋体"/>
                <w:bCs/>
                <w:sz w:val="20"/>
                <w:szCs w:val="20"/>
                <w:highlight w:val="none"/>
              </w:rPr>
            </w:pPr>
          </w:p>
        </w:tc>
        <w:tc>
          <w:tcPr>
            <w:tcW w:w="4508" w:type="dxa"/>
            <w:vAlign w:val="center"/>
          </w:tcPr>
          <w:p w14:paraId="1542B8CF">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1.供应商对所供产品提供免费产品培训。</w:t>
            </w:r>
          </w:p>
          <w:p w14:paraId="7B8BBE44">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075742AB">
            <w:pPr>
              <w:spacing w:line="360" w:lineRule="auto"/>
              <w:rPr>
                <w:rFonts w:ascii="宋体" w:hAnsi="宋体" w:cs="宋体"/>
                <w:kern w:val="0"/>
                <w:sz w:val="20"/>
                <w:szCs w:val="20"/>
                <w:highlight w:val="none"/>
              </w:rPr>
            </w:pPr>
            <w:r>
              <w:rPr>
                <w:rFonts w:hint="eastAsia" w:ascii="宋体" w:hAnsi="宋体" w:cs="宋体"/>
                <w:kern w:val="0"/>
                <w:sz w:val="20"/>
                <w:szCs w:val="20"/>
                <w:highlight w:val="none"/>
              </w:rPr>
              <w:t>2.对供货</w:t>
            </w:r>
            <w:r>
              <w:rPr>
                <w:rFonts w:hint="eastAsia" w:ascii="宋体" w:hAnsi="宋体" w:cs="宋体"/>
                <w:kern w:val="0"/>
                <w:sz w:val="20"/>
                <w:szCs w:val="20"/>
                <w:highlight w:val="none"/>
                <w:lang w:val="en-US" w:eastAsia="zh-CN"/>
              </w:rPr>
              <w:t>的耗材或</w:t>
            </w:r>
            <w:r>
              <w:rPr>
                <w:rFonts w:hint="eastAsia" w:ascii="宋体" w:hAnsi="宋体" w:cs="宋体"/>
                <w:kern w:val="0"/>
                <w:sz w:val="20"/>
                <w:szCs w:val="20"/>
                <w:highlight w:val="none"/>
              </w:rPr>
              <w:t>试剂提供</w:t>
            </w:r>
            <w:r>
              <w:rPr>
                <w:rFonts w:hint="eastAsia" w:ascii="宋体" w:hAnsi="宋体" w:cs="宋体"/>
                <w:kern w:val="0"/>
                <w:sz w:val="20"/>
                <w:szCs w:val="20"/>
                <w:highlight w:val="none"/>
                <w:lang w:val="en-US" w:eastAsia="zh-CN"/>
              </w:rPr>
              <w:t>及时、可靠的配送响应</w:t>
            </w:r>
            <w:r>
              <w:rPr>
                <w:rFonts w:hint="eastAsia" w:ascii="宋体" w:hAnsi="宋体" w:cs="宋体"/>
                <w:kern w:val="0"/>
                <w:sz w:val="20"/>
                <w:szCs w:val="20"/>
                <w:highlight w:val="none"/>
              </w:rPr>
              <w:t>服务。</w:t>
            </w:r>
          </w:p>
          <w:p w14:paraId="739F3A5C">
            <w:pPr>
              <w:spacing w:line="360" w:lineRule="auto"/>
              <w:rPr>
                <w:rFonts w:ascii="宋体" w:hAnsi="宋体" w:cs="宋体"/>
                <w:sz w:val="20"/>
                <w:szCs w:val="20"/>
                <w:highlight w:val="none"/>
              </w:rPr>
            </w:pPr>
            <w:r>
              <w:rPr>
                <w:rFonts w:hint="eastAsia" w:ascii="宋体" w:hAnsi="宋体" w:cs="宋体"/>
                <w:kern w:val="0"/>
                <w:sz w:val="20"/>
                <w:szCs w:val="20"/>
                <w:highlight w:val="none"/>
              </w:rPr>
              <w:t>3.</w:t>
            </w:r>
            <w:r>
              <w:rPr>
                <w:rFonts w:hint="eastAsia" w:ascii="宋体" w:hAnsi="宋体" w:cs="宋体"/>
                <w:sz w:val="20"/>
                <w:szCs w:val="20"/>
                <w:highlight w:val="none"/>
              </w:rPr>
              <w:t xml:space="preserve"> </w:t>
            </w:r>
            <w:r>
              <w:rPr>
                <w:rFonts w:hint="eastAsia" w:ascii="宋体" w:hAnsi="宋体" w:cs="宋体"/>
                <w:kern w:val="0"/>
                <w:sz w:val="20"/>
                <w:szCs w:val="20"/>
                <w:highlight w:val="none"/>
              </w:rPr>
              <w:t>要求所有成交人必须保证送货数量和质量，如在实际送货过程中出现送货不及时、送货不足、送货质量不高等影响诚信的问题，医院将延迟回款。</w:t>
            </w:r>
          </w:p>
        </w:tc>
        <w:tc>
          <w:tcPr>
            <w:tcW w:w="1369" w:type="dxa"/>
            <w:vAlign w:val="center"/>
          </w:tcPr>
          <w:p w14:paraId="61FDBB65">
            <w:pPr>
              <w:spacing w:line="360" w:lineRule="auto"/>
              <w:jc w:val="center"/>
              <w:rPr>
                <w:rFonts w:ascii="宋体" w:hAnsi="宋体" w:cs="宋体"/>
                <w:sz w:val="20"/>
                <w:szCs w:val="20"/>
                <w:highlight w:val="none"/>
              </w:rPr>
            </w:pPr>
          </w:p>
        </w:tc>
        <w:tc>
          <w:tcPr>
            <w:tcW w:w="1315" w:type="dxa"/>
            <w:vAlign w:val="center"/>
          </w:tcPr>
          <w:p w14:paraId="31A7384F">
            <w:pPr>
              <w:spacing w:line="360" w:lineRule="auto"/>
              <w:jc w:val="center"/>
              <w:rPr>
                <w:rFonts w:ascii="宋体" w:hAnsi="宋体" w:cs="宋体"/>
                <w:sz w:val="20"/>
                <w:szCs w:val="20"/>
                <w:highlight w:val="none"/>
              </w:rPr>
            </w:pPr>
          </w:p>
        </w:tc>
        <w:tc>
          <w:tcPr>
            <w:tcW w:w="1160" w:type="dxa"/>
            <w:vAlign w:val="center"/>
          </w:tcPr>
          <w:p w14:paraId="3B2B612B">
            <w:pPr>
              <w:spacing w:line="360" w:lineRule="auto"/>
              <w:jc w:val="center"/>
              <w:rPr>
                <w:rFonts w:ascii="宋体" w:hAnsi="宋体" w:cs="宋体"/>
                <w:sz w:val="20"/>
                <w:szCs w:val="20"/>
                <w:highlight w:val="none"/>
              </w:rPr>
            </w:pPr>
          </w:p>
        </w:tc>
      </w:tr>
      <w:tr w14:paraId="4128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465" w:type="dxa"/>
            <w:vAlign w:val="center"/>
          </w:tcPr>
          <w:p w14:paraId="4E0ED578">
            <w:pPr>
              <w:spacing w:line="360" w:lineRule="auto"/>
              <w:jc w:val="center"/>
              <w:rPr>
                <w:rFonts w:ascii="宋体" w:hAnsi="宋体" w:cs="宋体"/>
                <w:bCs/>
                <w:kern w:val="0"/>
                <w:sz w:val="20"/>
                <w:szCs w:val="20"/>
                <w:highlight w:val="none"/>
              </w:rPr>
            </w:pPr>
            <w:r>
              <w:rPr>
                <w:rFonts w:hint="eastAsia" w:ascii="宋体" w:hAnsi="宋体" w:cs="宋体"/>
                <w:bCs/>
                <w:kern w:val="0"/>
                <w:sz w:val="20"/>
                <w:szCs w:val="20"/>
                <w:highlight w:val="none"/>
              </w:rPr>
              <w:t>违约责任</w:t>
            </w:r>
          </w:p>
        </w:tc>
        <w:tc>
          <w:tcPr>
            <w:tcW w:w="4508" w:type="dxa"/>
            <w:vAlign w:val="center"/>
          </w:tcPr>
          <w:p w14:paraId="16CD50A3">
            <w:pPr>
              <w:spacing w:line="360" w:lineRule="auto"/>
              <w:rPr>
                <w:rFonts w:ascii="宋体" w:hAnsi="宋体" w:cs="宋体"/>
                <w:sz w:val="20"/>
                <w:szCs w:val="20"/>
                <w:highlight w:val="none"/>
              </w:rPr>
            </w:pPr>
            <w:r>
              <w:rPr>
                <w:rFonts w:hint="eastAsia" w:ascii="宋体" w:hAnsi="宋体" w:cs="宋体"/>
                <w:sz w:val="20"/>
                <w:szCs w:val="20"/>
                <w:highlight w:val="none"/>
              </w:rPr>
              <w:t>成交人未能按要求提供产品,对于影响检验结果，导致不良后果的，终止合同。第二次，视为放弃成交人身份，同时启用成交候选人。</w:t>
            </w:r>
          </w:p>
        </w:tc>
        <w:tc>
          <w:tcPr>
            <w:tcW w:w="1369" w:type="dxa"/>
            <w:vAlign w:val="center"/>
          </w:tcPr>
          <w:p w14:paraId="0D683229">
            <w:pPr>
              <w:spacing w:line="360" w:lineRule="auto"/>
              <w:jc w:val="center"/>
              <w:rPr>
                <w:rFonts w:ascii="宋体" w:hAnsi="宋体" w:cs="宋体"/>
                <w:sz w:val="20"/>
                <w:szCs w:val="20"/>
                <w:highlight w:val="none"/>
              </w:rPr>
            </w:pPr>
          </w:p>
        </w:tc>
        <w:tc>
          <w:tcPr>
            <w:tcW w:w="1315" w:type="dxa"/>
            <w:vAlign w:val="center"/>
          </w:tcPr>
          <w:p w14:paraId="32702E57">
            <w:pPr>
              <w:spacing w:line="360" w:lineRule="auto"/>
              <w:jc w:val="center"/>
              <w:rPr>
                <w:rFonts w:ascii="宋体" w:hAnsi="宋体" w:cs="宋体"/>
                <w:sz w:val="20"/>
                <w:szCs w:val="20"/>
                <w:highlight w:val="none"/>
              </w:rPr>
            </w:pPr>
          </w:p>
        </w:tc>
        <w:tc>
          <w:tcPr>
            <w:tcW w:w="1160" w:type="dxa"/>
            <w:vAlign w:val="center"/>
          </w:tcPr>
          <w:p w14:paraId="43A9558F">
            <w:pPr>
              <w:spacing w:line="360" w:lineRule="auto"/>
              <w:jc w:val="center"/>
              <w:rPr>
                <w:rFonts w:ascii="宋体" w:hAnsi="宋体" w:cs="宋体"/>
                <w:sz w:val="20"/>
                <w:szCs w:val="20"/>
                <w:highlight w:val="none"/>
              </w:rPr>
            </w:pPr>
          </w:p>
        </w:tc>
      </w:tr>
      <w:tr w14:paraId="2262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1DE940A7">
            <w:pPr>
              <w:snapToGrid w:val="0"/>
              <w:jc w:val="center"/>
              <w:rPr>
                <w:rFonts w:ascii="宋体" w:hAnsi="宋体" w:cs="宋体"/>
                <w:bCs/>
                <w:kern w:val="0"/>
                <w:sz w:val="20"/>
                <w:szCs w:val="20"/>
                <w:highlight w:val="none"/>
              </w:rPr>
            </w:pPr>
            <w:r>
              <w:rPr>
                <w:rFonts w:hint="eastAsia" w:ascii="宋体" w:hAnsi="宋体" w:cs="宋体"/>
                <w:bCs/>
                <w:kern w:val="0"/>
                <w:sz w:val="20"/>
                <w:szCs w:val="20"/>
                <w:highlight w:val="none"/>
              </w:rPr>
              <w:t>医保27位码及吉林省阳采平台code码</w:t>
            </w:r>
          </w:p>
        </w:tc>
        <w:tc>
          <w:tcPr>
            <w:tcW w:w="4508" w:type="dxa"/>
            <w:vAlign w:val="center"/>
          </w:tcPr>
          <w:p w14:paraId="03C461FD">
            <w:pPr>
              <w:spacing w:line="360" w:lineRule="auto"/>
              <w:rPr>
                <w:rFonts w:ascii="宋体" w:hAnsi="宋体" w:cs="宋体"/>
                <w:sz w:val="20"/>
                <w:szCs w:val="20"/>
                <w:highlight w:val="none"/>
              </w:rPr>
            </w:pPr>
            <w:r>
              <w:rPr>
                <w:rFonts w:hint="eastAsia" w:ascii="宋体" w:hAnsi="宋体" w:cs="宋体"/>
                <w:sz w:val="20"/>
                <w:szCs w:val="20"/>
                <w:highlight w:val="none"/>
              </w:rPr>
              <w:t>耗材（包含专机专用耗材）、试剂（包含专机专用试剂）、卫材等均需标明医保27位码（如有收费项目必须提供）及吉林省阳采平台code码</w:t>
            </w:r>
            <w:r>
              <w:rPr>
                <w:rFonts w:ascii="宋体" w:hAnsi="宋体" w:cs="宋体"/>
                <w:sz w:val="20"/>
                <w:szCs w:val="20"/>
                <w:highlight w:val="none"/>
              </w:rPr>
              <w:t>,</w:t>
            </w:r>
            <w:r>
              <w:rPr>
                <w:rFonts w:hint="eastAsia" w:ascii="宋体" w:hAnsi="宋体" w:cs="宋体"/>
                <w:sz w:val="20"/>
                <w:szCs w:val="20"/>
                <w:highlight w:val="none"/>
              </w:rPr>
              <w:t>需提供网页截图并加盖公章（如有）。</w:t>
            </w:r>
          </w:p>
        </w:tc>
        <w:tc>
          <w:tcPr>
            <w:tcW w:w="1369" w:type="dxa"/>
            <w:vAlign w:val="center"/>
          </w:tcPr>
          <w:p w14:paraId="55D0160F">
            <w:pPr>
              <w:spacing w:line="360" w:lineRule="auto"/>
              <w:jc w:val="center"/>
              <w:rPr>
                <w:rFonts w:ascii="宋体" w:hAnsi="宋体" w:cs="宋体"/>
                <w:sz w:val="20"/>
                <w:szCs w:val="20"/>
                <w:highlight w:val="none"/>
              </w:rPr>
            </w:pPr>
          </w:p>
        </w:tc>
        <w:tc>
          <w:tcPr>
            <w:tcW w:w="1315" w:type="dxa"/>
            <w:vAlign w:val="center"/>
          </w:tcPr>
          <w:p w14:paraId="23CB7205">
            <w:pPr>
              <w:spacing w:line="360" w:lineRule="auto"/>
              <w:jc w:val="center"/>
              <w:rPr>
                <w:rFonts w:ascii="宋体" w:hAnsi="宋体" w:cs="宋体"/>
                <w:sz w:val="20"/>
                <w:szCs w:val="20"/>
                <w:highlight w:val="none"/>
              </w:rPr>
            </w:pPr>
          </w:p>
        </w:tc>
        <w:tc>
          <w:tcPr>
            <w:tcW w:w="1160" w:type="dxa"/>
            <w:vAlign w:val="center"/>
          </w:tcPr>
          <w:p w14:paraId="5B97C53B">
            <w:pPr>
              <w:spacing w:line="360" w:lineRule="auto"/>
              <w:jc w:val="center"/>
              <w:rPr>
                <w:rFonts w:ascii="宋体" w:hAnsi="宋体" w:cs="宋体"/>
                <w:sz w:val="20"/>
                <w:szCs w:val="20"/>
                <w:highlight w:val="none"/>
              </w:rPr>
            </w:pPr>
          </w:p>
        </w:tc>
      </w:tr>
      <w:tr w14:paraId="4889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2555F269">
            <w:pPr>
              <w:spacing w:line="360" w:lineRule="auto"/>
              <w:rPr>
                <w:rFonts w:hint="eastAsia" w:ascii="宋体" w:hAnsi="宋体" w:cs="宋体"/>
                <w:sz w:val="20"/>
                <w:szCs w:val="20"/>
                <w:highlight w:val="none"/>
              </w:rPr>
            </w:pPr>
            <w:r>
              <w:rPr>
                <w:rFonts w:hint="eastAsia" w:ascii="宋体" w:hAnsi="宋体" w:cs="宋体"/>
                <w:sz w:val="20"/>
                <w:szCs w:val="20"/>
                <w:highlight w:val="none"/>
              </w:rPr>
              <w:t>投标报价不得高于阳光采购平台</w:t>
            </w:r>
          </w:p>
        </w:tc>
        <w:tc>
          <w:tcPr>
            <w:tcW w:w="4508" w:type="dxa"/>
            <w:vAlign w:val="center"/>
          </w:tcPr>
          <w:p w14:paraId="128619CA">
            <w:pPr>
              <w:spacing w:line="360" w:lineRule="auto"/>
              <w:rPr>
                <w:rFonts w:hint="eastAsia" w:ascii="宋体" w:hAnsi="宋体" w:cs="宋体"/>
                <w:sz w:val="20"/>
                <w:szCs w:val="20"/>
                <w:highlight w:val="none"/>
              </w:rPr>
            </w:pPr>
            <w:r>
              <w:rPr>
                <w:rFonts w:hint="eastAsia" w:ascii="宋体" w:hAnsi="宋体" w:cs="宋体"/>
                <w:sz w:val="20"/>
                <w:szCs w:val="20"/>
                <w:highlight w:val="none"/>
              </w:rPr>
              <w:t>如供应商拟投产品属于高值耗材的产品必须具备吉林省阳光采购平台资质，投标报价不得高于阳光采购平台</w:t>
            </w:r>
          </w:p>
        </w:tc>
        <w:tc>
          <w:tcPr>
            <w:tcW w:w="1369" w:type="dxa"/>
            <w:vAlign w:val="center"/>
          </w:tcPr>
          <w:p w14:paraId="3C5057CA">
            <w:pPr>
              <w:spacing w:line="360" w:lineRule="auto"/>
              <w:jc w:val="center"/>
              <w:rPr>
                <w:rFonts w:ascii="宋体" w:hAnsi="宋体" w:cs="宋体"/>
                <w:sz w:val="20"/>
                <w:szCs w:val="20"/>
                <w:highlight w:val="none"/>
              </w:rPr>
            </w:pPr>
          </w:p>
        </w:tc>
        <w:tc>
          <w:tcPr>
            <w:tcW w:w="1315" w:type="dxa"/>
            <w:vAlign w:val="center"/>
          </w:tcPr>
          <w:p w14:paraId="25F2629D">
            <w:pPr>
              <w:spacing w:line="360" w:lineRule="auto"/>
              <w:jc w:val="center"/>
              <w:rPr>
                <w:rFonts w:ascii="宋体" w:hAnsi="宋体" w:cs="宋体"/>
                <w:sz w:val="20"/>
                <w:szCs w:val="20"/>
                <w:highlight w:val="none"/>
              </w:rPr>
            </w:pPr>
          </w:p>
        </w:tc>
        <w:tc>
          <w:tcPr>
            <w:tcW w:w="1160" w:type="dxa"/>
            <w:vAlign w:val="center"/>
          </w:tcPr>
          <w:p w14:paraId="65E2F6C0">
            <w:pPr>
              <w:spacing w:line="360" w:lineRule="auto"/>
              <w:jc w:val="center"/>
              <w:rPr>
                <w:rFonts w:ascii="宋体" w:hAnsi="宋体" w:cs="宋体"/>
                <w:sz w:val="20"/>
                <w:szCs w:val="20"/>
                <w:highlight w:val="none"/>
              </w:rPr>
            </w:pPr>
          </w:p>
        </w:tc>
      </w:tr>
      <w:tr w14:paraId="601A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465" w:type="dxa"/>
            <w:vAlign w:val="center"/>
          </w:tcPr>
          <w:p w14:paraId="3066E632">
            <w:pPr>
              <w:spacing w:line="360" w:lineRule="auto"/>
              <w:rPr>
                <w:rFonts w:hint="eastAsia" w:ascii="宋体" w:hAnsi="宋体" w:cs="宋体"/>
                <w:sz w:val="20"/>
                <w:szCs w:val="20"/>
                <w:highlight w:val="none"/>
              </w:rPr>
            </w:pPr>
            <w:r>
              <w:rPr>
                <w:rFonts w:hint="eastAsia" w:ascii="宋体" w:hAnsi="宋体" w:cs="宋体"/>
                <w:sz w:val="20"/>
                <w:szCs w:val="20"/>
                <w:highlight w:val="none"/>
              </w:rPr>
              <w:t>入库时限</w:t>
            </w:r>
          </w:p>
        </w:tc>
        <w:tc>
          <w:tcPr>
            <w:tcW w:w="4508" w:type="dxa"/>
            <w:vAlign w:val="center"/>
          </w:tcPr>
          <w:p w14:paraId="24F8A595">
            <w:pPr>
              <w:spacing w:line="360" w:lineRule="auto"/>
              <w:rPr>
                <w:rFonts w:hint="eastAsia" w:ascii="宋体" w:hAnsi="宋体" w:cs="宋体"/>
                <w:sz w:val="20"/>
                <w:szCs w:val="20"/>
                <w:highlight w:val="none"/>
              </w:rPr>
            </w:pPr>
            <w:r>
              <w:rPr>
                <w:rFonts w:hint="eastAsia" w:ascii="宋体" w:hAnsi="宋体" w:cs="宋体"/>
                <w:sz w:val="20"/>
                <w:szCs w:val="20"/>
                <w:highlight w:val="none"/>
              </w:rPr>
              <w:t>中标送货验收后乙方需积极办理入库手续，维保和货款支付的起始计算日期以医院入库日期为准，因乙方提供手续不及时或不完整，导致入库时间晚于验收时间的，责任由乙方承担。</w:t>
            </w:r>
          </w:p>
        </w:tc>
        <w:tc>
          <w:tcPr>
            <w:tcW w:w="1369" w:type="dxa"/>
            <w:vAlign w:val="center"/>
          </w:tcPr>
          <w:p w14:paraId="4953B0F7">
            <w:pPr>
              <w:spacing w:line="360" w:lineRule="auto"/>
              <w:jc w:val="center"/>
              <w:rPr>
                <w:rFonts w:ascii="宋体" w:hAnsi="宋体" w:cs="宋体"/>
                <w:sz w:val="20"/>
                <w:szCs w:val="20"/>
                <w:highlight w:val="none"/>
              </w:rPr>
            </w:pPr>
          </w:p>
        </w:tc>
        <w:tc>
          <w:tcPr>
            <w:tcW w:w="1315" w:type="dxa"/>
            <w:vAlign w:val="center"/>
          </w:tcPr>
          <w:p w14:paraId="6E0C7413">
            <w:pPr>
              <w:spacing w:line="360" w:lineRule="auto"/>
              <w:jc w:val="center"/>
              <w:rPr>
                <w:rFonts w:ascii="宋体" w:hAnsi="宋体" w:cs="宋体"/>
                <w:sz w:val="20"/>
                <w:szCs w:val="20"/>
                <w:highlight w:val="none"/>
              </w:rPr>
            </w:pPr>
          </w:p>
        </w:tc>
        <w:tc>
          <w:tcPr>
            <w:tcW w:w="1160" w:type="dxa"/>
            <w:vAlign w:val="center"/>
          </w:tcPr>
          <w:p w14:paraId="4CBD6144">
            <w:pPr>
              <w:spacing w:line="360" w:lineRule="auto"/>
              <w:jc w:val="center"/>
              <w:rPr>
                <w:rFonts w:ascii="宋体" w:hAnsi="宋体" w:cs="宋体"/>
                <w:sz w:val="20"/>
                <w:szCs w:val="20"/>
                <w:highlight w:val="none"/>
              </w:rPr>
            </w:pPr>
          </w:p>
        </w:tc>
      </w:tr>
    </w:tbl>
    <w:p w14:paraId="56FF5365">
      <w:pPr>
        <w:autoSpaceDE w:val="0"/>
        <w:autoSpaceDN w:val="0"/>
        <w:adjustRightInd w:val="0"/>
        <w:spacing w:line="360" w:lineRule="auto"/>
        <w:ind w:firstLine="420"/>
        <w:rPr>
          <w:rFonts w:hint="eastAsia" w:ascii="宋体" w:hAnsi="宋体" w:eastAsia="宋体" w:cs="宋体"/>
          <w:b/>
          <w:bCs/>
          <w:color w:val="FF0000"/>
          <w:szCs w:val="21"/>
          <w:highlight w:val="none"/>
          <w:lang w:val="zh-CN"/>
        </w:rPr>
      </w:pPr>
      <w:r>
        <w:rPr>
          <w:rFonts w:hint="eastAsia" w:ascii="宋体" w:hAnsi="宋体" w:eastAsia="宋体" w:cs="宋体"/>
          <w:b/>
          <w:bCs/>
          <w:color w:val="FF0000"/>
          <w:szCs w:val="21"/>
          <w:highlight w:val="none"/>
          <w:lang w:val="zh-CN"/>
        </w:rPr>
        <w:t>注：</w:t>
      </w:r>
    </w:p>
    <w:p w14:paraId="79DD0CCB">
      <w:pPr>
        <w:autoSpaceDE w:val="0"/>
        <w:autoSpaceDN w:val="0"/>
        <w:adjustRightInd w:val="0"/>
        <w:spacing w:line="360" w:lineRule="auto"/>
        <w:ind w:firstLine="420"/>
        <w:rPr>
          <w:rFonts w:hint="eastAsia" w:ascii="宋体" w:hAnsi="宋体" w:eastAsia="宋体" w:cs="宋体"/>
          <w:bCs/>
          <w:highlight w:val="none"/>
        </w:rPr>
      </w:pPr>
      <w:r>
        <w:rPr>
          <w:rFonts w:hint="eastAsia" w:ascii="宋体" w:hAnsi="宋体" w:eastAsia="宋体" w:cs="宋体"/>
          <w:bCs/>
          <w:szCs w:val="21"/>
          <w:highlight w:val="none"/>
        </w:rPr>
        <w:t>供应商不得复制</w:t>
      </w:r>
      <w:r>
        <w:rPr>
          <w:rFonts w:hint="eastAsia" w:ascii="宋体" w:hAnsi="宋体" w:cs="宋体"/>
          <w:bCs/>
          <w:szCs w:val="21"/>
          <w:highlight w:val="none"/>
          <w:lang w:val="en-US" w:eastAsia="zh-CN"/>
        </w:rPr>
        <w:t>议价</w:t>
      </w:r>
      <w:r>
        <w:rPr>
          <w:rFonts w:hint="eastAsia" w:ascii="宋体" w:hAnsi="宋体" w:eastAsia="宋体" w:cs="宋体"/>
          <w:bCs/>
          <w:szCs w:val="21"/>
          <w:highlight w:val="none"/>
        </w:rPr>
        <w:t>文件商务条款的相关内容作为其响应文件中的一部分，需以综合评分表中商务条款得分项为依据，并结合实际情况如实填写。</w:t>
      </w:r>
    </w:p>
    <w:bookmarkEnd w:id="12"/>
    <w:bookmarkEnd w:id="13"/>
    <w:bookmarkEnd w:id="14"/>
    <w:p w14:paraId="3055D9C2">
      <w:pPr>
        <w:pStyle w:val="2"/>
        <w:spacing w:line="360" w:lineRule="auto"/>
        <w:rPr>
          <w:rFonts w:hint="eastAsia" w:ascii="宋体" w:hAnsi="宋体" w:cs="宋体"/>
          <w:b/>
          <w:bCs/>
          <w:sz w:val="28"/>
          <w:szCs w:val="28"/>
          <w:highlight w:val="none"/>
          <w:lang w:val="zh-CN"/>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341D2786">
      <w:pPr>
        <w:pStyle w:val="2"/>
        <w:spacing w:line="360" w:lineRule="auto"/>
        <w:ind w:firstLine="562" w:firstLineChars="200"/>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0CEEFD86">
      <w:pPr>
        <w:pStyle w:val="25"/>
        <w:numPr>
          <w:ilvl w:val="0"/>
          <w:numId w:val="0"/>
        </w:numPr>
        <w:ind w:firstLine="482" w:firstLineChars="200"/>
        <w:jc w:val="left"/>
        <w:rPr>
          <w:rFonts w:hint="default" w:ascii="宋体" w:hAnsi="宋体" w:cs="宋体"/>
          <w:b/>
          <w:bCs/>
          <w:kern w:val="2"/>
          <w:sz w:val="24"/>
          <w:szCs w:val="24"/>
          <w:u w:val="none"/>
          <w:lang w:val="en-US" w:eastAsia="zh-CN" w:bidi="ar-SA"/>
        </w:rPr>
      </w:pPr>
    </w:p>
    <w:p w14:paraId="1FF72D3B">
      <w:pPr>
        <w:spacing w:beforeLines="50" w:afterLines="50"/>
        <w:jc w:val="center"/>
        <w:rPr>
          <w:rFonts w:hint="eastAsia" w:eastAsiaTheme="minorEastAsia"/>
          <w:color w:val="auto"/>
          <w:sz w:val="32"/>
          <w:szCs w:val="32"/>
          <w:lang w:eastAsia="zh-CN"/>
        </w:rPr>
      </w:pPr>
      <w:r>
        <w:rPr>
          <w:rFonts w:hint="eastAsia"/>
          <w:color w:val="auto"/>
          <w:sz w:val="32"/>
          <w:szCs w:val="32"/>
        </w:rPr>
        <w:t>供应商供货服务承诺书</w:t>
      </w:r>
      <w:r>
        <w:rPr>
          <w:rFonts w:hint="eastAsia"/>
          <w:color w:val="auto"/>
          <w:sz w:val="32"/>
          <w:szCs w:val="32"/>
          <w:lang w:eastAsia="zh-CN"/>
        </w:rPr>
        <w:t>（</w:t>
      </w:r>
      <w:r>
        <w:rPr>
          <w:rFonts w:hint="eastAsia"/>
          <w:color w:val="auto"/>
          <w:sz w:val="32"/>
          <w:szCs w:val="32"/>
          <w:lang w:val="en-US" w:eastAsia="zh-CN"/>
        </w:rPr>
        <w:t>修订版-20250303</w:t>
      </w:r>
      <w:r>
        <w:rPr>
          <w:rFonts w:hint="eastAsia"/>
          <w:color w:val="auto"/>
          <w:sz w:val="32"/>
          <w:szCs w:val="32"/>
          <w:lang w:eastAsia="zh-CN"/>
        </w:rPr>
        <w:t>）</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rPr>
      </w:pPr>
      <w:r>
        <w:rPr>
          <w:rFonts w:hint="eastAsia"/>
          <w:color w:val="auto"/>
          <w:sz w:val="24"/>
          <w:szCs w:val="24"/>
        </w:rPr>
        <w:t>为进一步加强供应商管理，规范各供应商配送行为，有效保证我院临床科室正常工作，现对各在院供应商进行如下规范：</w:t>
      </w:r>
    </w:p>
    <w:p w14:paraId="5264CC30">
      <w:pPr>
        <w:pStyle w:val="25"/>
        <w:keepNext w:val="0"/>
        <w:keepLines w:val="0"/>
        <w:pageBreakBefore w:val="0"/>
        <w:widowControl w:val="0"/>
        <w:numPr>
          <w:ilvl w:val="0"/>
          <w:numId w:val="11"/>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rPr>
      </w:pPr>
      <w:r>
        <w:rPr>
          <w:rFonts w:hint="eastAsia"/>
          <w:color w:val="auto"/>
          <w:sz w:val="24"/>
          <w:szCs w:val="24"/>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二、</w:t>
      </w:r>
      <w:r>
        <w:rPr>
          <w:color w:val="auto"/>
          <w:sz w:val="24"/>
          <w:szCs w:val="24"/>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color w:val="auto"/>
          <w:sz w:val="24"/>
          <w:szCs w:val="24"/>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rPr>
      </w:pPr>
      <w:r>
        <w:rPr>
          <w:rFonts w:hint="eastAsia"/>
          <w:color w:val="auto"/>
          <w:sz w:val="24"/>
          <w:szCs w:val="24"/>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color w:val="auto"/>
          <w:sz w:val="24"/>
          <w:szCs w:val="24"/>
        </w:rPr>
        <w:t>同一供应商</w:t>
      </w:r>
      <w:r>
        <w:rPr>
          <w:rFonts w:hint="eastAsia"/>
          <w:color w:val="auto"/>
          <w:sz w:val="24"/>
          <w:szCs w:val="24"/>
          <w:lang w:val="en-US" w:eastAsia="zh-CN"/>
        </w:rPr>
        <w:t>配送的产品，如</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送货到指定地点一次，在供应商群内进行公示；</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送货到指定地点两次，在供应商群内提出严重警告；</w:t>
      </w:r>
      <w:r>
        <w:rPr>
          <w:rFonts w:hint="eastAsia"/>
          <w:color w:val="auto"/>
          <w:sz w:val="24"/>
          <w:szCs w:val="24"/>
          <w:lang w:val="en-US" w:eastAsia="zh-CN"/>
        </w:rPr>
        <w:t>单品累计</w:t>
      </w:r>
      <w:r>
        <w:rPr>
          <w:color w:val="auto"/>
          <w:sz w:val="24"/>
          <w:szCs w:val="24"/>
        </w:rPr>
        <w:t>未在</w:t>
      </w:r>
      <w:r>
        <w:rPr>
          <w:rFonts w:hint="eastAsia"/>
          <w:color w:val="auto"/>
          <w:sz w:val="24"/>
          <w:szCs w:val="24"/>
        </w:rPr>
        <w:t>规定时间内及时</w:t>
      </w:r>
      <w:r>
        <w:rPr>
          <w:rFonts w:hint="eastAsia"/>
          <w:color w:val="auto"/>
          <w:sz w:val="24"/>
          <w:szCs w:val="24"/>
          <w:lang w:val="en-US" w:eastAsia="zh-CN"/>
        </w:rPr>
        <w:t>将所需产品如数</w:t>
      </w:r>
      <w:r>
        <w:rPr>
          <w:rFonts w:hint="eastAsia"/>
          <w:color w:val="auto"/>
          <w:sz w:val="24"/>
          <w:szCs w:val="24"/>
        </w:rPr>
        <w:t>送货到指定地点三次，将对未及时送货产品停止采购；设备专用的配套耗材，如</w:t>
      </w:r>
      <w:r>
        <w:rPr>
          <w:color w:val="auto"/>
          <w:sz w:val="24"/>
          <w:szCs w:val="24"/>
        </w:rPr>
        <w:t>未在</w:t>
      </w:r>
      <w:r>
        <w:rPr>
          <w:rFonts w:hint="eastAsia"/>
          <w:color w:val="auto"/>
          <w:sz w:val="24"/>
          <w:szCs w:val="24"/>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四、票货同到（</w:t>
      </w:r>
      <w:r>
        <w:rPr>
          <w:rFonts w:hint="eastAsia"/>
          <w:color w:val="auto"/>
          <w:sz w:val="24"/>
          <w:szCs w:val="24"/>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按自然年累计</w:t>
      </w:r>
      <w:r>
        <w:rPr>
          <w:rFonts w:hint="eastAsia"/>
          <w:color w:val="auto"/>
          <w:sz w:val="24"/>
          <w:szCs w:val="24"/>
          <w:lang w:eastAsia="zh-CN"/>
        </w:rPr>
        <w:t>，</w:t>
      </w:r>
      <w:r>
        <w:rPr>
          <w:rFonts w:hint="eastAsia"/>
          <w:color w:val="auto"/>
          <w:sz w:val="24"/>
          <w:szCs w:val="24"/>
        </w:rPr>
        <w:t>除不可抗拒因素外</w:t>
      </w:r>
      <w:r>
        <w:rPr>
          <w:rFonts w:hint="eastAsia"/>
          <w:color w:val="auto"/>
          <w:sz w:val="24"/>
          <w:szCs w:val="24"/>
          <w:lang w:eastAsia="zh-CN"/>
        </w:rPr>
        <w:t>，</w:t>
      </w:r>
      <w:r>
        <w:rPr>
          <w:rFonts w:hint="eastAsia"/>
          <w:color w:val="auto"/>
          <w:sz w:val="24"/>
          <w:szCs w:val="24"/>
          <w:lang w:val="en-US" w:eastAsia="zh-CN"/>
        </w:rPr>
        <w:t>要求</w:t>
      </w:r>
      <w:r>
        <w:rPr>
          <w:color w:val="auto"/>
          <w:sz w:val="24"/>
          <w:szCs w:val="24"/>
        </w:rPr>
        <w:t>票货同到</w:t>
      </w:r>
      <w:r>
        <w:rPr>
          <w:rFonts w:hint="eastAsia"/>
          <w:color w:val="auto"/>
          <w:sz w:val="24"/>
          <w:szCs w:val="24"/>
          <w:lang w:eastAsia="zh-CN"/>
        </w:rPr>
        <w:t>。</w:t>
      </w:r>
      <w:r>
        <w:rPr>
          <w:color w:val="auto"/>
          <w:sz w:val="24"/>
          <w:szCs w:val="24"/>
        </w:rPr>
        <w:t>同一供应商票货未同到</w:t>
      </w:r>
      <w:r>
        <w:rPr>
          <w:rFonts w:hint="eastAsia"/>
          <w:color w:val="auto"/>
          <w:sz w:val="24"/>
          <w:szCs w:val="24"/>
        </w:rPr>
        <w:t>一次，在正常回款周期基础上延后3个月回款，同一供应商</w:t>
      </w:r>
      <w:r>
        <w:rPr>
          <w:color w:val="auto"/>
          <w:sz w:val="24"/>
          <w:szCs w:val="24"/>
        </w:rPr>
        <w:t>票货未同到</w:t>
      </w:r>
      <w:r>
        <w:rPr>
          <w:rFonts w:hint="eastAsia"/>
          <w:color w:val="auto"/>
          <w:sz w:val="24"/>
          <w:szCs w:val="24"/>
        </w:rPr>
        <w:t>两次，在正常回款周期基础上延后6个月回款，同一供应商</w:t>
      </w:r>
      <w:r>
        <w:rPr>
          <w:color w:val="auto"/>
          <w:sz w:val="24"/>
          <w:szCs w:val="24"/>
        </w:rPr>
        <w:t>票货未同到</w:t>
      </w:r>
      <w:r>
        <w:rPr>
          <w:rFonts w:hint="eastAsia"/>
          <w:color w:val="auto"/>
          <w:sz w:val="24"/>
          <w:szCs w:val="24"/>
        </w:rPr>
        <w:t>三次，在正常回款周期基础上延后12个月回款，同一供应商</w:t>
      </w:r>
      <w:r>
        <w:rPr>
          <w:color w:val="auto"/>
          <w:sz w:val="24"/>
          <w:szCs w:val="24"/>
        </w:rPr>
        <w:t>票货未同到</w:t>
      </w:r>
      <w:r>
        <w:rPr>
          <w:rFonts w:hint="eastAsia"/>
          <w:color w:val="auto"/>
          <w:sz w:val="24"/>
          <w:szCs w:val="24"/>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r>
        <w:rPr>
          <w:rFonts w:hint="eastAsia"/>
          <w:color w:val="auto"/>
          <w:sz w:val="24"/>
          <w:szCs w:val="24"/>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rPr>
      </w:pPr>
      <w:r>
        <w:rPr>
          <w:color w:val="auto"/>
          <w:sz w:val="24"/>
          <w:szCs w:val="24"/>
        </w:rPr>
        <w:t>五、如终止供货，应提前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lang w:eastAsia="zh-CN"/>
        </w:rPr>
      </w:pPr>
      <w:r>
        <w:rPr>
          <w:rFonts w:hint="eastAsia"/>
          <w:color w:val="auto"/>
          <w:sz w:val="24"/>
          <w:szCs w:val="24"/>
        </w:rPr>
        <w:t>除</w:t>
      </w:r>
      <w:r>
        <w:rPr>
          <w:color w:val="auto"/>
          <w:sz w:val="24"/>
          <w:szCs w:val="24"/>
        </w:rPr>
        <w:t>医院</w:t>
      </w:r>
      <w:r>
        <w:rPr>
          <w:rFonts w:hint="eastAsia"/>
          <w:color w:val="auto"/>
          <w:sz w:val="24"/>
          <w:szCs w:val="24"/>
        </w:rPr>
        <w:t>因素</w:t>
      </w:r>
      <w:r>
        <w:rPr>
          <w:color w:val="auto"/>
          <w:sz w:val="24"/>
          <w:szCs w:val="24"/>
        </w:rPr>
        <w:t>外的各种原因导致不能继续供货，应提前</w:t>
      </w:r>
      <w:r>
        <w:rPr>
          <w:rFonts w:hint="eastAsia"/>
          <w:color w:val="auto"/>
          <w:sz w:val="24"/>
          <w:szCs w:val="24"/>
        </w:rPr>
        <w:t>3个月通知</w:t>
      </w:r>
      <w:r>
        <w:rPr>
          <w:rFonts w:hint="eastAsia"/>
          <w:color w:val="auto"/>
          <w:sz w:val="24"/>
          <w:szCs w:val="24"/>
          <w:lang w:val="en-US" w:eastAsia="zh-CN"/>
        </w:rPr>
        <w:t>物资保障</w:t>
      </w:r>
      <w:r>
        <w:rPr>
          <w:rFonts w:hint="eastAsia"/>
          <w:color w:val="auto"/>
          <w:sz w:val="24"/>
          <w:szCs w:val="24"/>
        </w:rPr>
        <w:t>供应部，并保证在此期间的正常供货，如出现供货不及时情况，则停止应付账款的支付</w:t>
      </w:r>
      <w:r>
        <w:rPr>
          <w:rFonts w:hint="eastAsia"/>
          <w:color w:val="auto"/>
          <w:sz w:val="24"/>
          <w:szCs w:val="24"/>
          <w:lang w:eastAsia="zh-CN"/>
        </w:rPr>
        <w:t>。</w:t>
      </w:r>
    </w:p>
    <w:p w14:paraId="5B0EE08C">
      <w:pPr>
        <w:keepNext w:val="0"/>
        <w:keepLines w:val="0"/>
        <w:pageBreakBefore w:val="0"/>
        <w:widowControl w:val="0"/>
        <w:numPr>
          <w:ilvl w:val="0"/>
          <w:numId w:val="12"/>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yellow"/>
          <w:lang w:val="en-US" w:eastAsia="zh-CN"/>
        </w:rPr>
      </w:pPr>
      <w:r>
        <w:rPr>
          <w:rFonts w:hint="eastAsia"/>
          <w:color w:val="auto"/>
          <w:sz w:val="24"/>
          <w:szCs w:val="24"/>
          <w:highlight w:val="yellow"/>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yellow"/>
          <w:lang w:val="en-US" w:eastAsia="zh-CN"/>
        </w:rPr>
      </w:pPr>
      <w:r>
        <w:rPr>
          <w:rFonts w:hint="eastAsia"/>
          <w:color w:val="auto"/>
          <w:sz w:val="24"/>
          <w:szCs w:val="24"/>
          <w:highlight w:val="yellow"/>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rPr>
      </w:pPr>
      <w:r>
        <w:rPr>
          <w:b/>
          <w:color w:val="auto"/>
          <w:sz w:val="24"/>
          <w:szCs w:val="24"/>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rPr>
      </w:pPr>
      <w:r>
        <w:rPr>
          <w:b/>
          <w:sz w:val="24"/>
          <w:szCs w:val="24"/>
        </w:rPr>
        <w:t>法人签字：</w:t>
      </w:r>
    </w:p>
    <w:p w14:paraId="31F9DF29">
      <w:pPr>
        <w:widowControl/>
        <w:jc w:val="left"/>
        <w:rPr>
          <w:sz w:val="24"/>
          <w:szCs w:val="24"/>
        </w:rPr>
      </w:pPr>
      <w:r>
        <w:rPr>
          <w:b/>
          <w:sz w:val="24"/>
          <w:szCs w:val="24"/>
        </w:rPr>
        <w:tab/>
      </w:r>
      <w:r>
        <w:rPr>
          <w:rFonts w:hint="eastAsia"/>
          <w:b/>
          <w:sz w:val="24"/>
          <w:szCs w:val="24"/>
        </w:rPr>
        <w:t xml:space="preserve"> </w:t>
      </w:r>
      <w:r>
        <w:rPr>
          <w:b/>
          <w:sz w:val="24"/>
          <w:szCs w:val="24"/>
        </w:rPr>
        <w:t>时间：</w:t>
      </w:r>
      <w:r>
        <w:rPr>
          <w:sz w:val="24"/>
          <w:szCs w:val="24"/>
        </w:rPr>
        <w:br w:type="page"/>
      </w:r>
    </w:p>
    <w:p w14:paraId="19A02661">
      <w:pPr>
        <w:bidi w:val="0"/>
        <w:jc w:val="left"/>
        <w:rPr>
          <w:rFonts w:asciiTheme="minorHAnsi" w:hAnsiTheme="minorHAnsi" w:eastAsiaTheme="minorEastAsia" w:cstheme="minorBidi"/>
          <w:kern w:val="2"/>
          <w:sz w:val="21"/>
          <w:szCs w:val="22"/>
          <w:lang w:val="en-US" w:eastAsia="zh-CN" w:bidi="ar-SA"/>
        </w:rPr>
      </w:pPr>
    </w:p>
    <w:p w14:paraId="2A2C465D">
      <w:pPr>
        <w:tabs>
          <w:tab w:val="left" w:pos="525"/>
        </w:tabs>
        <w:spacing w:beforeLines="50" w:afterLines="50"/>
        <w:jc w:val="left"/>
        <w:rPr>
          <w:szCs w:val="21"/>
        </w:rPr>
      </w:pPr>
      <w:r>
        <w:rPr>
          <w:rFonts w:hint="eastAsia"/>
          <w:szCs w:val="21"/>
        </w:rPr>
        <w:t>附件：</w:t>
      </w:r>
    </w:p>
    <w:p w14:paraId="46DBA77D">
      <w:pPr>
        <w:tabs>
          <w:tab w:val="left" w:pos="525"/>
        </w:tabs>
        <w:spacing w:beforeLines="50" w:afterLines="50"/>
        <w:jc w:val="center"/>
        <w:rPr>
          <w:sz w:val="24"/>
          <w:szCs w:val="24"/>
        </w:rPr>
      </w:pPr>
      <w:r>
        <w:rPr>
          <w:rFonts w:hint="eastAsia"/>
          <w:sz w:val="24"/>
          <w:szCs w:val="24"/>
        </w:rPr>
        <w:t>供应商配送时间明细表</w:t>
      </w:r>
    </w:p>
    <w:tbl>
      <w:tblPr>
        <w:tblStyle w:val="17"/>
        <w:tblW w:w="5202" w:type="pct"/>
        <w:tblInd w:w="-176" w:type="dxa"/>
        <w:tblLayout w:type="fixed"/>
        <w:tblCellMar>
          <w:top w:w="0" w:type="dxa"/>
          <w:left w:w="108" w:type="dxa"/>
          <w:bottom w:w="0" w:type="dxa"/>
          <w:right w:w="108" w:type="dxa"/>
        </w:tblCellMar>
      </w:tblPr>
      <w:tblGrid>
        <w:gridCol w:w="769"/>
        <w:gridCol w:w="921"/>
        <w:gridCol w:w="1232"/>
        <w:gridCol w:w="1384"/>
        <w:gridCol w:w="1385"/>
        <w:gridCol w:w="1535"/>
        <w:gridCol w:w="2614"/>
      </w:tblGrid>
      <w:tr w14:paraId="65168E36">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1059D18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25FAA5F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w:t>
            </w:r>
          </w:p>
          <w:p w14:paraId="443521D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w:t>
            </w:r>
          </w:p>
          <w:p w14:paraId="3F12D8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即周期订单的送货周期为</w:t>
            </w:r>
            <w:r>
              <w:rPr>
                <w:rFonts w:hint="eastAsia" w:cs="宋体" w:asciiTheme="minorEastAsia" w:hAnsiTheme="minorEastAsia"/>
                <w:color w:val="FF0000"/>
                <w:kern w:val="0"/>
                <w:szCs w:val="21"/>
              </w:rPr>
              <w:t>14天</w:t>
            </w:r>
            <w:r>
              <w:rPr>
                <w:rFonts w:hint="eastAsia" w:cs="宋体" w:asciiTheme="minorEastAsia" w:hAnsiTheme="minorEastAsia"/>
                <w:color w:val="000000"/>
                <w:kern w:val="0"/>
                <w:szCs w:val="21"/>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即临时订单的送货周期为</w:t>
            </w:r>
            <w:r>
              <w:rPr>
                <w:rFonts w:hint="eastAsia" w:cs="宋体" w:asciiTheme="minorEastAsia" w:hAnsiTheme="minorEastAsia"/>
                <w:color w:val="FF0000"/>
                <w:kern w:val="0"/>
                <w:szCs w:val="21"/>
              </w:rPr>
              <w:t>5天</w:t>
            </w:r>
            <w:r>
              <w:rPr>
                <w:rFonts w:hint="eastAsia" w:cs="宋体" w:asciiTheme="minorEastAsia" w:hAnsiTheme="minorEastAsia"/>
                <w:color w:val="000000"/>
                <w:kern w:val="0"/>
                <w:szCs w:val="21"/>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周期订单的送货周期为</w:t>
            </w:r>
            <w:r>
              <w:rPr>
                <w:rFonts w:hint="eastAsia" w:cs="宋体" w:asciiTheme="minorEastAsia" w:hAnsiTheme="minorEastAsia"/>
                <w:color w:val="FF0000"/>
                <w:kern w:val="0"/>
                <w:szCs w:val="21"/>
              </w:rPr>
              <w:t>4天</w:t>
            </w:r>
            <w:r>
              <w:rPr>
                <w:rFonts w:hint="eastAsia" w:cs="宋体" w:asciiTheme="minorEastAsia" w:hAnsiTheme="minorEastAsia"/>
                <w:color w:val="000000"/>
                <w:kern w:val="0"/>
                <w:szCs w:val="21"/>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14:paraId="720C43C2">
      <w:pPr>
        <w:tabs>
          <w:tab w:val="left" w:pos="525"/>
        </w:tabs>
        <w:spacing w:beforeLines="50" w:afterLines="50"/>
        <w:jc w:val="center"/>
        <w:rPr>
          <w:sz w:val="24"/>
          <w:szCs w:val="24"/>
        </w:rPr>
      </w:pPr>
    </w:p>
    <w:p w14:paraId="0B2C2D31">
      <w:pPr>
        <w:pStyle w:val="25"/>
        <w:numPr>
          <w:ilvl w:val="0"/>
          <w:numId w:val="0"/>
        </w:numPr>
        <w:ind w:firstLine="482" w:firstLineChars="200"/>
        <w:jc w:val="left"/>
        <w:rPr>
          <w:rFonts w:hint="default" w:ascii="宋体" w:hAnsi="宋体" w:cs="宋体"/>
          <w:b/>
          <w:bCs/>
          <w:kern w:val="2"/>
          <w:sz w:val="24"/>
          <w:szCs w:val="24"/>
          <w:u w:val="none"/>
          <w:lang w:val="en-US" w:eastAsia="zh-CN" w:bidi="ar-SA"/>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63AEEB60">
      <w:pPr>
        <w:pStyle w:val="25"/>
        <w:numPr>
          <w:ilvl w:val="0"/>
          <w:numId w:val="0"/>
        </w:numPr>
        <w:ind w:firstLine="482" w:firstLineChars="200"/>
        <w:jc w:val="left"/>
        <w:rPr>
          <w:rFonts w:hint="default" w:ascii="宋体" w:hAnsi="宋体" w:cs="宋体"/>
          <w:b/>
          <w:bCs/>
          <w:kern w:val="2"/>
          <w:sz w:val="24"/>
          <w:szCs w:val="24"/>
          <w:u w:val="none"/>
          <w:lang w:val="en-US" w:eastAsia="zh-CN" w:bidi="ar-SA"/>
        </w:rPr>
      </w:pPr>
    </w:p>
    <w:p w14:paraId="1E1707E5">
      <w:pPr>
        <w:autoSpaceDE w:val="0"/>
        <w:autoSpaceDN w:val="0"/>
        <w:adjustRightInd w:val="0"/>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en-US" w:eastAsia="zh-CN"/>
        </w:rPr>
        <w:t>七</w:t>
      </w:r>
      <w:r>
        <w:rPr>
          <w:rFonts w:hint="eastAsia" w:ascii="宋体" w:hAnsi="宋体" w:cs="宋体"/>
          <w:b/>
          <w:bCs/>
          <w:sz w:val="28"/>
          <w:szCs w:val="28"/>
          <w:highlight w:val="none"/>
          <w:lang w:val="zh-CN"/>
        </w:rPr>
        <w:t>、供应商资格声明函</w:t>
      </w:r>
    </w:p>
    <w:p w14:paraId="4F055D37">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1210847E">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56AC9186">
      <w:pPr>
        <w:pStyle w:val="25"/>
        <w:numPr>
          <w:ilvl w:val="0"/>
          <w:numId w:val="1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647E9DC7">
      <w:pPr>
        <w:pStyle w:val="25"/>
        <w:numPr>
          <w:ilvl w:val="0"/>
          <w:numId w:val="1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23CC8450">
      <w:pPr>
        <w:pStyle w:val="25"/>
        <w:numPr>
          <w:ilvl w:val="0"/>
          <w:numId w:val="13"/>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35691011">
      <w:pPr>
        <w:pStyle w:val="25"/>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1952A734">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0ED0B3C0">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62D401EF">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53E1C9E1">
      <w:pPr>
        <w:pStyle w:val="25"/>
        <w:numPr>
          <w:ilvl w:val="0"/>
          <w:numId w:val="14"/>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本声明函必须提供且内容不得擅自删改，否则视为</w:t>
      </w:r>
      <w:r>
        <w:rPr>
          <w:rFonts w:hint="eastAsia" w:ascii="宋体" w:hAnsi="宋体" w:cs="宋体"/>
          <w:b/>
          <w:sz w:val="28"/>
          <w:szCs w:val="28"/>
          <w:highlight w:val="none"/>
        </w:rPr>
        <w:t>无效投标</w:t>
      </w:r>
      <w:r>
        <w:rPr>
          <w:rFonts w:hint="eastAsia" w:ascii="宋体" w:hAnsi="宋体" w:cs="宋体"/>
          <w:sz w:val="28"/>
          <w:szCs w:val="28"/>
          <w:highlight w:val="none"/>
        </w:rPr>
        <w:t>。</w:t>
      </w:r>
    </w:p>
    <w:p w14:paraId="1069E8A6">
      <w:pPr>
        <w:pStyle w:val="25"/>
        <w:numPr>
          <w:ilvl w:val="0"/>
          <w:numId w:val="14"/>
        </w:numPr>
        <w:autoSpaceDE w:val="0"/>
        <w:autoSpaceDN w:val="0"/>
        <w:adjustRightInd w:val="0"/>
        <w:snapToGrid w:val="0"/>
        <w:spacing w:line="480" w:lineRule="auto"/>
        <w:ind w:left="0" w:firstLine="0" w:firstLineChars="0"/>
        <w:jc w:val="left"/>
        <w:rPr>
          <w:rFonts w:ascii="宋体" w:hAnsi="宋体" w:cs="宋体"/>
          <w:sz w:val="28"/>
          <w:szCs w:val="28"/>
          <w:highlight w:val="none"/>
        </w:rPr>
      </w:pPr>
      <w:r>
        <w:rPr>
          <w:rFonts w:hint="eastAsia" w:ascii="宋体" w:hAnsi="宋体" w:cs="宋体"/>
          <w:sz w:val="28"/>
          <w:szCs w:val="28"/>
          <w:highlight w:val="none"/>
        </w:rPr>
        <w:t>本声明函如有虚假或与事实不符的，作</w:t>
      </w:r>
      <w:r>
        <w:rPr>
          <w:rFonts w:hint="eastAsia" w:ascii="宋体" w:hAnsi="宋体" w:cs="宋体"/>
          <w:b/>
          <w:sz w:val="28"/>
          <w:szCs w:val="28"/>
          <w:highlight w:val="none"/>
        </w:rPr>
        <w:t>无效投标</w:t>
      </w:r>
      <w:r>
        <w:rPr>
          <w:rFonts w:hint="eastAsia" w:ascii="宋体" w:hAnsi="宋体" w:cs="宋体"/>
          <w:sz w:val="28"/>
          <w:szCs w:val="28"/>
          <w:highlight w:val="none"/>
        </w:rPr>
        <w:t>处理。</w:t>
      </w:r>
    </w:p>
    <w:p w14:paraId="38D05FDA">
      <w:pPr>
        <w:snapToGrid w:val="0"/>
        <w:spacing w:line="360" w:lineRule="auto"/>
        <w:ind w:firstLine="420"/>
        <w:jc w:val="left"/>
        <w:rPr>
          <w:rFonts w:ascii="宋体" w:hAnsi="宋体" w:cs="宋体"/>
          <w:sz w:val="28"/>
          <w:szCs w:val="28"/>
          <w:highlight w:val="none"/>
        </w:rPr>
      </w:pPr>
    </w:p>
    <w:p w14:paraId="60EBBD8F">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供应商名称（单位盖公章）：  </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3B0B6188">
      <w:pPr>
        <w:snapToGrid w:val="0"/>
        <w:spacing w:line="360" w:lineRule="auto"/>
        <w:ind w:firstLine="420"/>
        <w:jc w:val="left"/>
        <w:rPr>
          <w:rFonts w:ascii="宋体" w:hAnsi="宋体" w:cs="宋体"/>
          <w:sz w:val="28"/>
          <w:szCs w:val="28"/>
          <w:highlight w:val="none"/>
        </w:rPr>
      </w:pPr>
    </w:p>
    <w:p w14:paraId="0A097383">
      <w:pPr>
        <w:snapToGrid w:val="0"/>
        <w:spacing w:line="360" w:lineRule="auto"/>
        <w:ind w:firstLine="420"/>
        <w:jc w:val="left"/>
        <w:rPr>
          <w:rFonts w:ascii="宋体" w:hAnsi="宋体" w:cs="宋体"/>
          <w:sz w:val="28"/>
          <w:szCs w:val="28"/>
          <w:highlight w:val="none"/>
        </w:rPr>
      </w:pPr>
      <w:r>
        <w:rPr>
          <w:rFonts w:hint="eastAsia" w:ascii="宋体" w:hAnsi="宋体" w:cs="宋体"/>
          <w:sz w:val="28"/>
          <w:szCs w:val="28"/>
          <w:highlight w:val="none"/>
        </w:rPr>
        <w:t xml:space="preserve">单位地址： </w:t>
      </w:r>
      <w:r>
        <w:rPr>
          <w:rFonts w:ascii="宋体" w:hAnsi="宋体" w:cs="宋体"/>
          <w:sz w:val="28"/>
          <w:szCs w:val="28"/>
          <w:highlight w:val="none"/>
          <w:u w:val="single"/>
        </w:rPr>
        <w:t xml:space="preserve">                     </w:t>
      </w:r>
      <w:r>
        <w:rPr>
          <w:rFonts w:ascii="宋体" w:hAnsi="宋体" w:cs="宋体"/>
          <w:sz w:val="28"/>
          <w:szCs w:val="28"/>
          <w:highlight w:val="none"/>
        </w:rPr>
        <w:t xml:space="preserve">  </w:t>
      </w:r>
    </w:p>
    <w:p w14:paraId="52BF04EA">
      <w:pPr>
        <w:tabs>
          <w:tab w:val="left" w:pos="525"/>
        </w:tabs>
        <w:spacing w:before="120" w:beforeLines="50" w:after="120" w:afterLines="50"/>
        <w:ind w:firstLine="280" w:firstLineChars="100"/>
        <w:rPr>
          <w:rFonts w:hint="eastAsia" w:ascii="宋体" w:hAnsi="宋体" w:eastAsia="宋体" w:cs="宋体"/>
          <w:color w:val="auto"/>
          <w:sz w:val="28"/>
          <w:szCs w:val="28"/>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 w:val="28"/>
          <w:szCs w:val="28"/>
          <w:highlight w:val="none"/>
        </w:rPr>
        <w:t xml:space="preserve">日   期： </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467E0BA3">
      <w:pPr>
        <w:rPr>
          <w:rFonts w:hint="eastAsia" w:ascii="宋体" w:hAnsi="宋体" w:cs="宋体"/>
          <w:b/>
          <w:szCs w:val="21"/>
          <w:highlight w:val="none"/>
          <w:lang w:val="en-US" w:eastAsia="zh-CN"/>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zh-CN" w:eastAsia="zh-CN"/>
          <w14:textFill>
            <w14:solidFill>
              <w14:schemeClr w14:val="tx1"/>
            </w14:solidFill>
          </w14:textFill>
        </w:rPr>
        <w:t>技术服务方案</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（供应商格式自拟）</w:t>
      </w:r>
    </w:p>
    <w:p w14:paraId="525572A2">
      <w:pPr>
        <w:rPr>
          <w:rFonts w:ascii="宋体" w:hAnsi="宋体" w:cs="宋体"/>
          <w:b/>
          <w:szCs w:val="21"/>
          <w:highlight w:val="none"/>
        </w:rPr>
        <w:sectPr>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cs="宋体"/>
          <w:b/>
          <w:szCs w:val="21"/>
          <w:highlight w:val="none"/>
        </w:rPr>
        <w:br w:type="page"/>
      </w:r>
    </w:p>
    <w:p w14:paraId="25104C89">
      <w:pPr>
        <w:pStyle w:val="2"/>
        <w:jc w:val="both"/>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格式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投标人不参与围标串标承诺书</w:t>
      </w:r>
    </w:p>
    <w:p w14:paraId="707EF027">
      <w:pPr>
        <w:rPr>
          <w:rFonts w:hint="eastAsia"/>
          <w:lang w:val="en-US" w:eastAsia="zh-CN"/>
        </w:rPr>
      </w:pPr>
    </w:p>
    <w:p w14:paraId="5E861937">
      <w:pPr>
        <w:pStyle w:val="2"/>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投标人不参与围标串标承诺书</w:t>
      </w:r>
    </w:p>
    <w:p w14:paraId="283D776C">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2001402E">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r>
        <w:rPr>
          <w:rFonts w:hint="eastAsia" w:ascii="宋体" w:hAnsi="宋体" w:eastAsia="宋体" w:cs="宋体"/>
          <w:bCs/>
          <w:kern w:val="2"/>
          <w:sz w:val="24"/>
          <w:szCs w:val="24"/>
          <w:highlight w:val="none"/>
          <w:lang w:val="en-US" w:eastAsia="zh-CN" w:bidi="ar-SA"/>
        </w:rPr>
        <w:t>：</w:t>
      </w:r>
    </w:p>
    <w:p w14:paraId="175BA169">
      <w:pPr>
        <w:pStyle w:val="2"/>
        <w:adjustRightInd w:val="0"/>
        <w:snapToGrid w:val="0"/>
        <w:spacing w:before="2"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我</w:t>
      </w:r>
      <w:r>
        <w:rPr>
          <w:rFonts w:hint="eastAsia" w:ascii="宋体" w:hAnsi="宋体" w:eastAsia="宋体" w:cs="宋体"/>
          <w:bCs/>
          <w:kern w:val="2"/>
          <w:sz w:val="24"/>
          <w:szCs w:val="24"/>
          <w:highlight w:val="none"/>
          <w:u w:val="single"/>
          <w:lang w:val="en-US" w:eastAsia="zh-CN" w:bidi="ar-SA"/>
        </w:rPr>
        <w:t xml:space="preserve">       （单位名称）</w:t>
      </w:r>
      <w:r>
        <w:rPr>
          <w:rFonts w:hint="eastAsia" w:ascii="宋体" w:hAnsi="宋体" w:eastAsia="宋体" w:cs="宋体"/>
          <w:bCs/>
          <w:kern w:val="2"/>
          <w:sz w:val="24"/>
          <w:szCs w:val="24"/>
          <w:highlight w:val="none"/>
          <w:lang w:val="en-US" w:eastAsia="zh-CN" w:bidi="ar-SA"/>
        </w:rPr>
        <w:t>在</w:t>
      </w:r>
      <w:r>
        <w:rPr>
          <w:rFonts w:hint="eastAsia" w:ascii="宋体" w:hAnsi="宋体" w:eastAsia="宋体" w:cs="宋体"/>
          <w:bCs/>
          <w:kern w:val="2"/>
          <w:sz w:val="24"/>
          <w:szCs w:val="24"/>
          <w:highlight w:val="none"/>
          <w:u w:val="single"/>
          <w:lang w:val="en-US" w:eastAsia="zh-CN" w:bidi="ar-SA"/>
        </w:rPr>
        <w:t xml:space="preserve">      （项目名称）</w:t>
      </w:r>
      <w:r>
        <w:rPr>
          <w:rFonts w:hint="eastAsia" w:ascii="宋体" w:hAnsi="宋体" w:eastAsia="宋体" w:cs="宋体"/>
          <w:bCs/>
          <w:kern w:val="2"/>
          <w:sz w:val="24"/>
          <w:szCs w:val="24"/>
          <w:highlight w:val="none"/>
          <w:lang w:val="en-US" w:eastAsia="zh-CN" w:bidi="ar-SA"/>
        </w:rPr>
        <w:t>的投标中，不存在强迫交易、暗箱操作、欺行霸市、强占市场等涉黑涉恶行为。并承诺绝不围标、串标、陪标、恶意竞标、强揽工程、强迫他人接受限制条件或退出竞标，恶意投诉、寻衅滋事，干扰正常招投标秩序，强迫他人放弃中标或转包。</w:t>
      </w:r>
    </w:p>
    <w:p w14:paraId="04F25530">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009B0B6C">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特此承诺！</w:t>
      </w:r>
    </w:p>
    <w:p w14:paraId="2AFD6DA0">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49C9FD38">
      <w:pPr>
        <w:pStyle w:val="2"/>
        <w:adjustRightInd w:val="0"/>
        <w:snapToGrid w:val="0"/>
        <w:spacing w:before="2" w:line="360" w:lineRule="auto"/>
        <w:rPr>
          <w:rFonts w:hint="eastAsia" w:ascii="宋体" w:hAnsi="宋体" w:eastAsia="宋体" w:cs="宋体"/>
          <w:bCs/>
          <w:kern w:val="2"/>
          <w:sz w:val="24"/>
          <w:szCs w:val="24"/>
          <w:highlight w:val="none"/>
          <w:lang w:val="en-US" w:eastAsia="zh-CN" w:bidi="ar-SA"/>
        </w:rPr>
      </w:pPr>
    </w:p>
    <w:p w14:paraId="4B344D01">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21045347">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（加盖公章）</w:t>
      </w:r>
    </w:p>
    <w:p w14:paraId="4137A7D2">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3D87B70A">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Cs/>
          <w:kern w:val="2"/>
          <w:sz w:val="24"/>
          <w:szCs w:val="24"/>
          <w:highlight w:val="none"/>
          <w:lang w:val="en-US" w:eastAsia="zh-CN" w:bidi="ar-SA"/>
        </w:rPr>
        <w:t>（签字或盖章）</w:t>
      </w:r>
    </w:p>
    <w:p w14:paraId="2FAFFDD5">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pPr>
    </w:p>
    <w:p w14:paraId="0E34A736">
      <w:pPr>
        <w:pStyle w:val="2"/>
        <w:adjustRightInd w:val="0"/>
        <w:snapToGrid w:val="0"/>
        <w:spacing w:before="2" w:line="360" w:lineRule="auto"/>
        <w:jc w:val="right"/>
        <w:rPr>
          <w:rFonts w:hint="eastAsia" w:ascii="宋体" w:hAnsi="宋体" w:eastAsia="宋体" w:cs="宋体"/>
          <w:bCs/>
          <w:kern w:val="2"/>
          <w:sz w:val="24"/>
          <w:szCs w:val="24"/>
          <w:highlight w:val="none"/>
          <w:lang w:val="en-US" w:eastAsia="zh-CN" w:bidi="ar-SA"/>
        </w:rPr>
        <w:sectPr>
          <w:pgSz w:w="11906" w:h="16838"/>
          <w:pgMar w:top="1134" w:right="1361" w:bottom="1134" w:left="1361" w:header="851" w:footer="946"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Cs/>
          <w:kern w:val="2"/>
          <w:sz w:val="24"/>
          <w:szCs w:val="24"/>
          <w:highlight w:val="none"/>
          <w:lang w:val="en-US" w:eastAsia="zh-CN" w:bidi="ar-SA"/>
        </w:rPr>
        <w:t xml:space="preserve">      年    月    日</w:t>
      </w:r>
    </w:p>
    <w:p w14:paraId="151CF716">
      <w:pPr>
        <w:autoSpaceDE w:val="0"/>
        <w:autoSpaceDN w:val="0"/>
        <w:adjustRightInd w:val="0"/>
        <w:spacing w:line="360" w:lineRule="auto"/>
        <w:rPr>
          <w:rFonts w:asciiTheme="minorEastAsia" w:hAnsiTheme="minorEastAsia" w:eastAsiaTheme="minorEastAsia" w:cstheme="minorEastAsia"/>
          <w:b/>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附件一、</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p>
    <w:p w14:paraId="5CBFB008">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第一轮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30A25596">
      <w:pP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7"/>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850"/>
        <w:gridCol w:w="813"/>
        <w:gridCol w:w="625"/>
        <w:gridCol w:w="650"/>
        <w:gridCol w:w="750"/>
        <w:gridCol w:w="675"/>
        <w:gridCol w:w="1187"/>
        <w:gridCol w:w="788"/>
        <w:gridCol w:w="775"/>
        <w:gridCol w:w="713"/>
        <w:gridCol w:w="713"/>
        <w:gridCol w:w="775"/>
        <w:gridCol w:w="900"/>
        <w:gridCol w:w="750"/>
        <w:gridCol w:w="775"/>
        <w:gridCol w:w="1050"/>
        <w:gridCol w:w="737"/>
        <w:gridCol w:w="738"/>
        <w:gridCol w:w="504"/>
      </w:tblGrid>
      <w:tr w14:paraId="177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336" w:type="dxa"/>
            <w:noWrap w:val="0"/>
            <w:vAlign w:val="center"/>
          </w:tcPr>
          <w:p w14:paraId="4B44664B">
            <w:pPr>
              <w:spacing w:line="360" w:lineRule="auto"/>
              <w:jc w:val="center"/>
              <w:rPr>
                <w:rFonts w:ascii="宋体" w:hAnsi="宋体" w:cs="宋体"/>
                <w:szCs w:val="21"/>
                <w:highlight w:val="none"/>
              </w:rPr>
            </w:pPr>
            <w:r>
              <w:rPr>
                <w:rFonts w:hint="eastAsia" w:ascii="宋体" w:hAnsi="宋体" w:cs="宋体"/>
                <w:b/>
                <w:bCs/>
                <w:sz w:val="20"/>
                <w:szCs w:val="20"/>
                <w:highlight w:val="none"/>
              </w:rPr>
              <w:t>序号</w:t>
            </w:r>
          </w:p>
        </w:tc>
        <w:tc>
          <w:tcPr>
            <w:tcW w:w="850" w:type="dxa"/>
            <w:noWrap w:val="0"/>
            <w:vAlign w:val="center"/>
          </w:tcPr>
          <w:p w14:paraId="2F20B580">
            <w:pPr>
              <w:spacing w:line="360" w:lineRule="auto"/>
              <w:jc w:val="center"/>
              <w:rPr>
                <w:rFonts w:ascii="宋体" w:hAnsi="宋体" w:cs="宋体"/>
                <w:color w:val="0000FF"/>
                <w:szCs w:val="21"/>
                <w:highlight w:val="none"/>
              </w:rPr>
            </w:pPr>
            <w:r>
              <w:rPr>
                <w:rFonts w:hint="eastAsia" w:ascii="宋体" w:hAnsi="宋体" w:cs="宋体"/>
                <w:b/>
                <w:bCs/>
                <w:sz w:val="20"/>
                <w:szCs w:val="20"/>
                <w:highlight w:val="none"/>
              </w:rPr>
              <w:t>采购产品项目名称</w:t>
            </w:r>
          </w:p>
        </w:tc>
        <w:tc>
          <w:tcPr>
            <w:tcW w:w="813" w:type="dxa"/>
            <w:noWrap w:val="0"/>
            <w:vAlign w:val="center"/>
          </w:tcPr>
          <w:p w14:paraId="6CBFE2E8">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投标产品名称</w:t>
            </w:r>
          </w:p>
        </w:tc>
        <w:tc>
          <w:tcPr>
            <w:tcW w:w="625" w:type="dxa"/>
            <w:noWrap w:val="0"/>
            <w:vAlign w:val="center"/>
          </w:tcPr>
          <w:p w14:paraId="11FFE973">
            <w:pPr>
              <w:snapToGrid w:val="0"/>
              <w:jc w:val="center"/>
              <w:rPr>
                <w:rFonts w:hint="eastAsia" w:ascii="宋体" w:hAnsi="宋体" w:eastAsia="宋体" w:cs="宋体"/>
                <w:szCs w:val="21"/>
                <w:highlight w:val="none"/>
              </w:rPr>
            </w:pPr>
            <w:r>
              <w:rPr>
                <w:rFonts w:hint="eastAsia" w:ascii="宋体" w:hAnsi="宋体" w:cs="宋体"/>
                <w:b/>
                <w:bCs/>
                <w:sz w:val="20"/>
                <w:szCs w:val="20"/>
                <w:highlight w:val="none"/>
              </w:rPr>
              <w:t>注册证名称</w:t>
            </w:r>
          </w:p>
        </w:tc>
        <w:tc>
          <w:tcPr>
            <w:tcW w:w="650" w:type="dxa"/>
            <w:noWrap w:val="0"/>
            <w:vAlign w:val="center"/>
          </w:tcPr>
          <w:p w14:paraId="2AD0CC1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品牌</w:t>
            </w:r>
          </w:p>
        </w:tc>
        <w:tc>
          <w:tcPr>
            <w:tcW w:w="750" w:type="dxa"/>
            <w:noWrap w:val="0"/>
            <w:vAlign w:val="center"/>
          </w:tcPr>
          <w:p w14:paraId="0401788A">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50CC63C0">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生产厂家</w:t>
            </w:r>
          </w:p>
        </w:tc>
        <w:tc>
          <w:tcPr>
            <w:tcW w:w="675" w:type="dxa"/>
            <w:noWrap w:val="0"/>
            <w:vAlign w:val="center"/>
          </w:tcPr>
          <w:p w14:paraId="6AAE71C6">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5AD2B676">
            <w:pPr>
              <w:spacing w:line="360" w:lineRule="auto"/>
              <w:jc w:val="center"/>
              <w:rPr>
                <w:rFonts w:hint="eastAsia" w:ascii="宋体" w:hAnsi="宋体" w:eastAsia="宋体" w:cs="宋体"/>
                <w:szCs w:val="21"/>
                <w:highlight w:val="none"/>
                <w:lang w:val="en-US" w:eastAsia="zh-CN"/>
              </w:rPr>
            </w:pPr>
            <w:r>
              <w:rPr>
                <w:rFonts w:hint="eastAsia" w:ascii="宋体" w:hAnsi="宋体" w:cs="宋体"/>
                <w:b/>
                <w:bCs/>
                <w:sz w:val="20"/>
                <w:szCs w:val="20"/>
                <w:highlight w:val="none"/>
              </w:rPr>
              <w:t>生产产地</w:t>
            </w:r>
          </w:p>
        </w:tc>
        <w:tc>
          <w:tcPr>
            <w:tcW w:w="1187" w:type="dxa"/>
            <w:noWrap w:val="0"/>
            <w:vAlign w:val="center"/>
          </w:tcPr>
          <w:p w14:paraId="1EFEEDEE">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28D66131">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88" w:type="dxa"/>
            <w:noWrap w:val="0"/>
            <w:vAlign w:val="center"/>
          </w:tcPr>
          <w:p w14:paraId="70A39052">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注册证号</w:t>
            </w:r>
          </w:p>
        </w:tc>
        <w:tc>
          <w:tcPr>
            <w:tcW w:w="775" w:type="dxa"/>
            <w:noWrap w:val="0"/>
            <w:vAlign w:val="center"/>
          </w:tcPr>
          <w:p w14:paraId="41C5EFD4">
            <w:pPr>
              <w:spacing w:line="360" w:lineRule="auto"/>
              <w:jc w:val="center"/>
              <w:rPr>
                <w:rFonts w:ascii="宋体" w:hAnsi="宋体" w:cs="宋体"/>
                <w:szCs w:val="21"/>
                <w:highlight w:val="none"/>
              </w:rPr>
            </w:pPr>
            <w:r>
              <w:rPr>
                <w:rFonts w:hint="eastAsia" w:ascii="宋体" w:hAnsi="宋体" w:cs="宋体"/>
                <w:b/>
                <w:bCs/>
                <w:sz w:val="20"/>
                <w:szCs w:val="20"/>
                <w:highlight w:val="none"/>
              </w:rPr>
              <w:t>到货时间</w:t>
            </w:r>
          </w:p>
        </w:tc>
        <w:tc>
          <w:tcPr>
            <w:tcW w:w="713" w:type="dxa"/>
            <w:noWrap w:val="0"/>
            <w:vAlign w:val="center"/>
          </w:tcPr>
          <w:p w14:paraId="4F645DE3">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713" w:type="dxa"/>
            <w:noWrap w:val="0"/>
            <w:vAlign w:val="center"/>
          </w:tcPr>
          <w:p w14:paraId="30BCC077">
            <w:pPr>
              <w:spacing w:line="360" w:lineRule="auto"/>
              <w:jc w:val="center"/>
              <w:rPr>
                <w:rFonts w:ascii="宋体" w:hAnsi="宋体" w:cs="宋体"/>
                <w:szCs w:val="21"/>
                <w:highlight w:val="none"/>
              </w:rPr>
            </w:pPr>
            <w:r>
              <w:rPr>
                <w:rFonts w:hint="eastAsia" w:ascii="宋体" w:hAnsi="宋体" w:cs="宋体"/>
                <w:b/>
                <w:bCs/>
                <w:sz w:val="20"/>
                <w:szCs w:val="20"/>
                <w:highlight w:val="none"/>
                <w:lang w:val="en-US" w:eastAsia="zh-CN"/>
              </w:rPr>
              <w:t>能否收费</w:t>
            </w:r>
          </w:p>
        </w:tc>
        <w:tc>
          <w:tcPr>
            <w:tcW w:w="775" w:type="dxa"/>
            <w:noWrap w:val="0"/>
            <w:vAlign w:val="center"/>
          </w:tcPr>
          <w:p w14:paraId="4D431931">
            <w:pPr>
              <w:spacing w:line="360" w:lineRule="auto"/>
              <w:jc w:val="center"/>
              <w:rPr>
                <w:rFonts w:ascii="宋体" w:hAnsi="宋体" w:cs="宋体"/>
                <w:szCs w:val="21"/>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00" w:type="dxa"/>
            <w:noWrap w:val="0"/>
            <w:vAlign w:val="center"/>
          </w:tcPr>
          <w:p w14:paraId="2157843A">
            <w:pPr>
              <w:spacing w:line="360" w:lineRule="auto"/>
              <w:jc w:val="center"/>
              <w:rPr>
                <w:rFonts w:ascii="宋体" w:hAnsi="宋体" w:cs="宋体"/>
                <w:szCs w:val="21"/>
                <w:highlight w:val="none"/>
              </w:rPr>
            </w:pPr>
            <w:r>
              <w:rPr>
                <w:rFonts w:hint="eastAsia" w:ascii="宋体" w:hAnsi="宋体" w:cs="宋体"/>
                <w:b/>
                <w:bCs/>
                <w:sz w:val="20"/>
                <w:szCs w:val="20"/>
                <w:highlight w:val="none"/>
              </w:rPr>
              <w:t>阳采平台code码</w:t>
            </w:r>
          </w:p>
        </w:tc>
        <w:tc>
          <w:tcPr>
            <w:tcW w:w="750" w:type="dxa"/>
            <w:noWrap w:val="0"/>
            <w:vAlign w:val="center"/>
          </w:tcPr>
          <w:p w14:paraId="1BB2E00E">
            <w:pPr>
              <w:snapToGrid w:val="0"/>
              <w:jc w:val="center"/>
              <w:rPr>
                <w:rFonts w:ascii="宋体" w:hAnsi="宋体" w:cs="宋体"/>
                <w:szCs w:val="21"/>
                <w:highlight w:val="none"/>
              </w:rPr>
            </w:pPr>
            <w:r>
              <w:rPr>
                <w:rFonts w:hint="eastAsia" w:ascii="宋体" w:hAnsi="宋体" w:cs="宋体"/>
                <w:szCs w:val="21"/>
                <w:highlight w:val="none"/>
              </w:rPr>
              <w:t>数量</w:t>
            </w:r>
          </w:p>
          <w:p w14:paraId="21E22B6E">
            <w:pPr>
              <w:snapToGrid w:val="0"/>
              <w:jc w:val="center"/>
              <w:rPr>
                <w:rFonts w:ascii="宋体" w:hAnsi="宋体" w:cs="宋体"/>
                <w:szCs w:val="21"/>
                <w:highlight w:val="none"/>
              </w:rPr>
            </w:pPr>
          </w:p>
          <w:p w14:paraId="05385A27">
            <w:pPr>
              <w:snapToGrid w:val="0"/>
              <w:jc w:val="center"/>
              <w:rPr>
                <w:rFonts w:ascii="宋体" w:hAnsi="宋体" w:cs="宋体"/>
                <w:szCs w:val="21"/>
                <w:highlight w:val="none"/>
              </w:rPr>
            </w:pPr>
            <w:r>
              <w:rPr>
                <w:rFonts w:hint="eastAsia" w:ascii="黑体" w:hAnsi="黑体" w:eastAsia="黑体" w:cs="黑体"/>
                <w:b/>
                <w:color w:val="FF0000"/>
                <w:szCs w:val="21"/>
                <w:highlight w:val="none"/>
              </w:rPr>
              <w:t>例:批量</w:t>
            </w:r>
          </w:p>
        </w:tc>
        <w:tc>
          <w:tcPr>
            <w:tcW w:w="775" w:type="dxa"/>
            <w:noWrap w:val="0"/>
            <w:vAlign w:val="center"/>
          </w:tcPr>
          <w:p w14:paraId="09495986">
            <w:pPr>
              <w:snapToGrid w:val="0"/>
              <w:jc w:val="center"/>
              <w:rPr>
                <w:rFonts w:ascii="宋体" w:hAnsi="宋体" w:cs="宋体"/>
                <w:szCs w:val="21"/>
                <w:highlight w:val="none"/>
              </w:rPr>
            </w:pPr>
            <w:r>
              <w:rPr>
                <w:rFonts w:hint="eastAsia" w:ascii="宋体" w:hAnsi="宋体" w:cs="宋体"/>
                <w:szCs w:val="21"/>
                <w:highlight w:val="none"/>
              </w:rPr>
              <w:t>投标产品</w:t>
            </w:r>
          </w:p>
          <w:p w14:paraId="40F3B145">
            <w:pPr>
              <w:snapToGrid w:val="0"/>
              <w:jc w:val="center"/>
              <w:rPr>
                <w:rFonts w:ascii="宋体" w:hAnsi="宋体" w:cs="宋体"/>
                <w:szCs w:val="21"/>
                <w:highlight w:val="none"/>
              </w:rPr>
            </w:pPr>
            <w:r>
              <w:rPr>
                <w:rFonts w:hint="eastAsia" w:ascii="宋体" w:hAnsi="宋体" w:cs="宋体"/>
                <w:szCs w:val="21"/>
                <w:highlight w:val="none"/>
              </w:rPr>
              <w:t>单价</w:t>
            </w:r>
          </w:p>
          <w:p w14:paraId="0F1082C3">
            <w:pPr>
              <w:snapToGrid w:val="0"/>
              <w:jc w:val="center"/>
              <w:rPr>
                <w:rFonts w:ascii="黑体" w:hAnsi="黑体" w:eastAsia="黑体" w:cs="黑体"/>
                <w:b/>
                <w:color w:val="FF0000"/>
                <w:szCs w:val="21"/>
                <w:highlight w:val="none"/>
              </w:rPr>
            </w:pPr>
          </w:p>
          <w:p w14:paraId="3FD5504A">
            <w:pPr>
              <w:snapToGrid w:val="0"/>
              <w:jc w:val="center"/>
              <w:rPr>
                <w:rFonts w:ascii="宋体" w:hAnsi="宋体" w:cs="宋体"/>
                <w:szCs w:val="21"/>
                <w:highlight w:val="none"/>
              </w:rPr>
            </w:pPr>
            <w:r>
              <w:rPr>
                <w:rFonts w:hint="eastAsia" w:ascii="黑体" w:hAnsi="黑体" w:eastAsia="黑体" w:cs="黑体"/>
                <w:b/>
                <w:color w:val="FF0000"/>
                <w:szCs w:val="21"/>
                <w:highlight w:val="none"/>
              </w:rPr>
              <w:t>例:元/人份</w:t>
            </w:r>
          </w:p>
        </w:tc>
        <w:tc>
          <w:tcPr>
            <w:tcW w:w="1050" w:type="dxa"/>
            <w:noWrap w:val="0"/>
            <w:vAlign w:val="center"/>
          </w:tcPr>
          <w:p w14:paraId="59239022">
            <w:pPr>
              <w:snapToGrid w:val="0"/>
              <w:jc w:val="center"/>
              <w:rPr>
                <w:rFonts w:hint="eastAsia" w:ascii="宋体" w:hAnsi="宋体" w:cs="宋体"/>
                <w:szCs w:val="21"/>
                <w:highlight w:val="none"/>
              </w:rPr>
            </w:pPr>
            <w:r>
              <w:rPr>
                <w:rFonts w:hint="eastAsia" w:ascii="宋体" w:hAnsi="宋体" w:cs="宋体"/>
                <w:szCs w:val="21"/>
                <w:highlight w:val="none"/>
              </w:rPr>
              <w:t>对比阳采平台或集采平台价格下浮系数</w:t>
            </w:r>
          </w:p>
          <w:p w14:paraId="7F5D8CE4">
            <w:pPr>
              <w:snapToGrid w:val="0"/>
              <w:jc w:val="center"/>
              <w:rPr>
                <w:rFonts w:ascii="宋体" w:hAnsi="宋体" w:cs="宋体"/>
                <w:szCs w:val="21"/>
                <w:highlight w:val="none"/>
              </w:rPr>
            </w:pPr>
            <w:r>
              <w:rPr>
                <w:rFonts w:hint="eastAsia" w:ascii="黑体" w:hAnsi="黑体" w:eastAsia="黑体" w:cs="黑体"/>
                <w:b/>
                <w:color w:val="FF0000"/>
                <w:szCs w:val="21"/>
                <w:highlight w:val="none"/>
              </w:rPr>
              <w:t>例:下浮%</w:t>
            </w:r>
          </w:p>
        </w:tc>
        <w:tc>
          <w:tcPr>
            <w:tcW w:w="737" w:type="dxa"/>
            <w:noWrap w:val="0"/>
            <w:vAlign w:val="center"/>
          </w:tcPr>
          <w:p w14:paraId="18D840A3">
            <w:pPr>
              <w:snapToGrid w:val="0"/>
              <w:jc w:val="center"/>
              <w:rPr>
                <w:rFonts w:ascii="宋体" w:hAnsi="宋体" w:cs="宋体"/>
                <w:szCs w:val="21"/>
                <w:highlight w:val="none"/>
              </w:rPr>
            </w:pPr>
            <w:r>
              <w:rPr>
                <w:rFonts w:hint="eastAsia" w:ascii="宋体" w:hAnsi="宋体" w:cs="宋体"/>
                <w:szCs w:val="21"/>
                <w:highlight w:val="none"/>
              </w:rPr>
              <w:t>最小</w:t>
            </w:r>
          </w:p>
          <w:p w14:paraId="3E418794">
            <w:pPr>
              <w:snapToGrid w:val="0"/>
              <w:jc w:val="center"/>
              <w:rPr>
                <w:rFonts w:ascii="宋体" w:hAnsi="宋体" w:cs="宋体"/>
                <w:szCs w:val="21"/>
                <w:highlight w:val="none"/>
              </w:rPr>
            </w:pPr>
            <w:r>
              <w:rPr>
                <w:rFonts w:hint="eastAsia" w:ascii="宋体" w:hAnsi="宋体" w:cs="宋体"/>
                <w:szCs w:val="21"/>
                <w:highlight w:val="none"/>
              </w:rPr>
              <w:t>包装数</w:t>
            </w:r>
          </w:p>
          <w:p w14:paraId="36FE27B1">
            <w:pPr>
              <w:snapToGrid w:val="0"/>
              <w:jc w:val="center"/>
              <w:rPr>
                <w:rFonts w:ascii="宋体" w:hAnsi="宋体" w:cs="宋体"/>
                <w:bCs/>
                <w:szCs w:val="21"/>
                <w:highlight w:val="none"/>
              </w:rPr>
            </w:pPr>
          </w:p>
          <w:p w14:paraId="47234368">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例:个/盒</w:t>
            </w:r>
          </w:p>
        </w:tc>
        <w:tc>
          <w:tcPr>
            <w:tcW w:w="738" w:type="dxa"/>
            <w:noWrap w:val="0"/>
            <w:vAlign w:val="center"/>
          </w:tcPr>
          <w:p w14:paraId="3502ADE9">
            <w:pPr>
              <w:snapToGrid w:val="0"/>
              <w:jc w:val="center"/>
              <w:rPr>
                <w:rFonts w:ascii="宋体" w:hAnsi="宋体" w:cs="宋体"/>
                <w:szCs w:val="21"/>
                <w:highlight w:val="none"/>
              </w:rPr>
            </w:pPr>
            <w:r>
              <w:rPr>
                <w:rFonts w:hint="eastAsia" w:ascii="宋体" w:hAnsi="宋体" w:cs="宋体"/>
                <w:szCs w:val="21"/>
                <w:highlight w:val="none"/>
              </w:rPr>
              <w:t>最小包装单价</w:t>
            </w:r>
          </w:p>
          <w:p w14:paraId="0D79342D">
            <w:pPr>
              <w:snapToGrid w:val="0"/>
              <w:jc w:val="center"/>
              <w:rPr>
                <w:rFonts w:ascii="宋体" w:hAnsi="宋体" w:cs="宋体"/>
                <w:bCs/>
                <w:szCs w:val="21"/>
                <w:highlight w:val="none"/>
              </w:rPr>
            </w:pPr>
          </w:p>
          <w:p w14:paraId="7669BB9B">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例:元/盒</w:t>
            </w:r>
          </w:p>
        </w:tc>
        <w:tc>
          <w:tcPr>
            <w:tcW w:w="504" w:type="dxa"/>
            <w:noWrap w:val="0"/>
            <w:vAlign w:val="center"/>
          </w:tcPr>
          <w:p w14:paraId="7DC03C5A">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52F5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5CA55655">
            <w:pPr>
              <w:snapToGrid w:val="0"/>
              <w:jc w:val="center"/>
              <w:rPr>
                <w:rFonts w:ascii="宋体" w:hAnsi="宋体" w:cs="宋体"/>
                <w:szCs w:val="21"/>
                <w:highlight w:val="none"/>
              </w:rPr>
            </w:pPr>
            <w:r>
              <w:rPr>
                <w:rFonts w:hint="eastAsia" w:ascii="宋体" w:hAnsi="宋体" w:cs="宋体"/>
                <w:szCs w:val="21"/>
                <w:highlight w:val="none"/>
              </w:rPr>
              <w:t>1</w:t>
            </w:r>
          </w:p>
        </w:tc>
        <w:tc>
          <w:tcPr>
            <w:tcW w:w="850" w:type="dxa"/>
            <w:noWrap w:val="0"/>
            <w:vAlign w:val="center"/>
          </w:tcPr>
          <w:p w14:paraId="40810B32">
            <w:pPr>
              <w:snapToGrid w:val="0"/>
              <w:jc w:val="center"/>
              <w:rPr>
                <w:rFonts w:ascii="宋体" w:hAnsi="宋体" w:cs="宋体"/>
                <w:szCs w:val="21"/>
                <w:highlight w:val="none"/>
              </w:rPr>
            </w:pPr>
          </w:p>
        </w:tc>
        <w:tc>
          <w:tcPr>
            <w:tcW w:w="813" w:type="dxa"/>
            <w:noWrap w:val="0"/>
            <w:vAlign w:val="center"/>
          </w:tcPr>
          <w:p w14:paraId="068AE2AE">
            <w:pPr>
              <w:snapToGrid w:val="0"/>
              <w:jc w:val="center"/>
              <w:rPr>
                <w:rFonts w:ascii="宋体" w:hAnsi="宋体" w:cs="宋体"/>
                <w:szCs w:val="21"/>
                <w:highlight w:val="none"/>
              </w:rPr>
            </w:pPr>
          </w:p>
        </w:tc>
        <w:tc>
          <w:tcPr>
            <w:tcW w:w="625" w:type="dxa"/>
            <w:noWrap w:val="0"/>
            <w:vAlign w:val="center"/>
          </w:tcPr>
          <w:p w14:paraId="711A2010">
            <w:pPr>
              <w:snapToGrid w:val="0"/>
              <w:jc w:val="center"/>
              <w:rPr>
                <w:rFonts w:ascii="宋体" w:hAnsi="宋体" w:cs="宋体"/>
                <w:szCs w:val="21"/>
                <w:highlight w:val="none"/>
              </w:rPr>
            </w:pPr>
          </w:p>
        </w:tc>
        <w:tc>
          <w:tcPr>
            <w:tcW w:w="650" w:type="dxa"/>
            <w:noWrap w:val="0"/>
            <w:vAlign w:val="center"/>
          </w:tcPr>
          <w:p w14:paraId="0BAE622A">
            <w:pPr>
              <w:snapToGrid w:val="0"/>
              <w:jc w:val="center"/>
              <w:rPr>
                <w:rFonts w:ascii="宋体" w:hAnsi="宋体" w:cs="宋体"/>
                <w:szCs w:val="21"/>
                <w:highlight w:val="none"/>
              </w:rPr>
            </w:pPr>
          </w:p>
        </w:tc>
        <w:tc>
          <w:tcPr>
            <w:tcW w:w="750" w:type="dxa"/>
            <w:noWrap w:val="0"/>
            <w:vAlign w:val="center"/>
          </w:tcPr>
          <w:p w14:paraId="7CBA0F7E">
            <w:pPr>
              <w:snapToGrid w:val="0"/>
              <w:jc w:val="center"/>
              <w:rPr>
                <w:rFonts w:ascii="宋体" w:hAnsi="宋体" w:cs="宋体"/>
                <w:szCs w:val="21"/>
                <w:highlight w:val="none"/>
              </w:rPr>
            </w:pPr>
          </w:p>
        </w:tc>
        <w:tc>
          <w:tcPr>
            <w:tcW w:w="675" w:type="dxa"/>
            <w:noWrap w:val="0"/>
            <w:vAlign w:val="center"/>
          </w:tcPr>
          <w:p w14:paraId="2C924B46">
            <w:pPr>
              <w:snapToGrid w:val="0"/>
              <w:jc w:val="center"/>
              <w:rPr>
                <w:rFonts w:ascii="宋体" w:hAnsi="宋体" w:cs="宋体"/>
                <w:szCs w:val="21"/>
                <w:highlight w:val="none"/>
              </w:rPr>
            </w:pPr>
          </w:p>
        </w:tc>
        <w:tc>
          <w:tcPr>
            <w:tcW w:w="1187" w:type="dxa"/>
            <w:noWrap w:val="0"/>
            <w:vAlign w:val="center"/>
          </w:tcPr>
          <w:p w14:paraId="10789B54">
            <w:pPr>
              <w:snapToGrid w:val="0"/>
              <w:jc w:val="center"/>
              <w:rPr>
                <w:rFonts w:ascii="宋体" w:hAnsi="宋体" w:cs="宋体"/>
                <w:szCs w:val="21"/>
                <w:highlight w:val="none"/>
              </w:rPr>
            </w:pPr>
          </w:p>
        </w:tc>
        <w:tc>
          <w:tcPr>
            <w:tcW w:w="788" w:type="dxa"/>
            <w:noWrap w:val="0"/>
            <w:vAlign w:val="center"/>
          </w:tcPr>
          <w:p w14:paraId="0C5585AD">
            <w:pPr>
              <w:snapToGrid w:val="0"/>
              <w:jc w:val="center"/>
              <w:rPr>
                <w:rFonts w:ascii="宋体" w:hAnsi="宋体" w:cs="宋体"/>
                <w:szCs w:val="21"/>
                <w:highlight w:val="none"/>
              </w:rPr>
            </w:pPr>
          </w:p>
        </w:tc>
        <w:tc>
          <w:tcPr>
            <w:tcW w:w="775" w:type="dxa"/>
            <w:noWrap w:val="0"/>
            <w:vAlign w:val="center"/>
          </w:tcPr>
          <w:p w14:paraId="74B3C74F">
            <w:pPr>
              <w:snapToGrid w:val="0"/>
              <w:jc w:val="center"/>
              <w:rPr>
                <w:rFonts w:ascii="宋体" w:hAnsi="宋体" w:cs="宋体"/>
                <w:szCs w:val="21"/>
                <w:highlight w:val="none"/>
              </w:rPr>
            </w:pPr>
          </w:p>
        </w:tc>
        <w:tc>
          <w:tcPr>
            <w:tcW w:w="713" w:type="dxa"/>
            <w:noWrap w:val="0"/>
            <w:vAlign w:val="center"/>
          </w:tcPr>
          <w:p w14:paraId="240B6695">
            <w:pPr>
              <w:snapToGrid w:val="0"/>
              <w:jc w:val="center"/>
              <w:rPr>
                <w:rFonts w:ascii="宋体" w:hAnsi="宋体" w:cs="宋体"/>
                <w:szCs w:val="21"/>
                <w:highlight w:val="none"/>
              </w:rPr>
            </w:pPr>
          </w:p>
        </w:tc>
        <w:tc>
          <w:tcPr>
            <w:tcW w:w="713" w:type="dxa"/>
            <w:noWrap w:val="0"/>
            <w:vAlign w:val="center"/>
          </w:tcPr>
          <w:p w14:paraId="4FA92B6D">
            <w:pPr>
              <w:snapToGrid w:val="0"/>
              <w:jc w:val="center"/>
              <w:rPr>
                <w:rFonts w:ascii="宋体" w:hAnsi="宋体" w:cs="宋体"/>
                <w:szCs w:val="21"/>
                <w:highlight w:val="none"/>
              </w:rPr>
            </w:pPr>
          </w:p>
        </w:tc>
        <w:tc>
          <w:tcPr>
            <w:tcW w:w="775" w:type="dxa"/>
            <w:noWrap w:val="0"/>
            <w:vAlign w:val="center"/>
          </w:tcPr>
          <w:p w14:paraId="496D076F">
            <w:pPr>
              <w:snapToGrid w:val="0"/>
              <w:jc w:val="center"/>
              <w:rPr>
                <w:rFonts w:ascii="宋体" w:hAnsi="宋体" w:cs="宋体"/>
                <w:szCs w:val="21"/>
                <w:highlight w:val="none"/>
              </w:rPr>
            </w:pPr>
          </w:p>
        </w:tc>
        <w:tc>
          <w:tcPr>
            <w:tcW w:w="900" w:type="dxa"/>
            <w:noWrap w:val="0"/>
            <w:vAlign w:val="center"/>
          </w:tcPr>
          <w:p w14:paraId="475C4316">
            <w:pPr>
              <w:snapToGrid w:val="0"/>
              <w:jc w:val="center"/>
              <w:rPr>
                <w:rFonts w:ascii="宋体" w:hAnsi="宋体" w:cs="宋体"/>
                <w:szCs w:val="21"/>
                <w:highlight w:val="none"/>
              </w:rPr>
            </w:pPr>
          </w:p>
        </w:tc>
        <w:tc>
          <w:tcPr>
            <w:tcW w:w="750" w:type="dxa"/>
            <w:noWrap w:val="0"/>
            <w:vAlign w:val="center"/>
          </w:tcPr>
          <w:p w14:paraId="20978544">
            <w:pPr>
              <w:snapToGrid w:val="0"/>
              <w:jc w:val="center"/>
              <w:rPr>
                <w:rFonts w:ascii="宋体" w:hAnsi="宋体" w:cs="宋体"/>
                <w:szCs w:val="21"/>
                <w:highlight w:val="none"/>
              </w:rPr>
            </w:pPr>
          </w:p>
        </w:tc>
        <w:tc>
          <w:tcPr>
            <w:tcW w:w="775" w:type="dxa"/>
            <w:noWrap w:val="0"/>
            <w:vAlign w:val="center"/>
          </w:tcPr>
          <w:p w14:paraId="3AA4B905">
            <w:pPr>
              <w:snapToGrid w:val="0"/>
              <w:jc w:val="center"/>
              <w:rPr>
                <w:rFonts w:ascii="宋体" w:hAnsi="宋体" w:cs="宋体"/>
                <w:szCs w:val="21"/>
                <w:highlight w:val="none"/>
              </w:rPr>
            </w:pPr>
          </w:p>
        </w:tc>
        <w:tc>
          <w:tcPr>
            <w:tcW w:w="1050" w:type="dxa"/>
            <w:noWrap w:val="0"/>
            <w:vAlign w:val="center"/>
          </w:tcPr>
          <w:p w14:paraId="3E515D09">
            <w:pPr>
              <w:snapToGrid w:val="0"/>
              <w:jc w:val="center"/>
              <w:rPr>
                <w:rFonts w:ascii="宋体" w:hAnsi="宋体" w:cs="宋体"/>
                <w:szCs w:val="21"/>
                <w:highlight w:val="none"/>
              </w:rPr>
            </w:pPr>
          </w:p>
        </w:tc>
        <w:tc>
          <w:tcPr>
            <w:tcW w:w="737" w:type="dxa"/>
            <w:noWrap w:val="0"/>
            <w:vAlign w:val="center"/>
          </w:tcPr>
          <w:p w14:paraId="06BDD83B">
            <w:pPr>
              <w:snapToGrid w:val="0"/>
              <w:jc w:val="center"/>
              <w:rPr>
                <w:rFonts w:ascii="宋体" w:hAnsi="宋体" w:cs="宋体"/>
                <w:szCs w:val="21"/>
                <w:highlight w:val="none"/>
              </w:rPr>
            </w:pPr>
          </w:p>
        </w:tc>
        <w:tc>
          <w:tcPr>
            <w:tcW w:w="738" w:type="dxa"/>
            <w:noWrap w:val="0"/>
            <w:vAlign w:val="center"/>
          </w:tcPr>
          <w:p w14:paraId="52994923">
            <w:pPr>
              <w:snapToGrid w:val="0"/>
              <w:jc w:val="center"/>
              <w:rPr>
                <w:rFonts w:ascii="宋体" w:hAnsi="宋体" w:cs="宋体"/>
                <w:szCs w:val="21"/>
                <w:highlight w:val="none"/>
              </w:rPr>
            </w:pPr>
          </w:p>
        </w:tc>
        <w:tc>
          <w:tcPr>
            <w:tcW w:w="504" w:type="dxa"/>
            <w:noWrap w:val="0"/>
            <w:vAlign w:val="center"/>
          </w:tcPr>
          <w:p w14:paraId="09A03322">
            <w:pPr>
              <w:snapToGrid w:val="0"/>
              <w:jc w:val="center"/>
              <w:rPr>
                <w:rFonts w:ascii="宋体" w:hAnsi="宋体" w:cs="宋体"/>
                <w:szCs w:val="21"/>
                <w:highlight w:val="none"/>
              </w:rPr>
            </w:pPr>
          </w:p>
        </w:tc>
      </w:tr>
      <w:tr w14:paraId="25F5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8B1B84F">
            <w:pPr>
              <w:snapToGrid w:val="0"/>
              <w:jc w:val="center"/>
              <w:rPr>
                <w:rFonts w:ascii="宋体" w:hAnsi="宋体" w:cs="宋体"/>
                <w:szCs w:val="21"/>
                <w:highlight w:val="none"/>
              </w:rPr>
            </w:pPr>
            <w:r>
              <w:rPr>
                <w:rFonts w:hint="eastAsia" w:ascii="宋体" w:hAnsi="宋体" w:cs="宋体"/>
                <w:szCs w:val="21"/>
                <w:highlight w:val="none"/>
              </w:rPr>
              <w:t>2</w:t>
            </w:r>
          </w:p>
        </w:tc>
        <w:tc>
          <w:tcPr>
            <w:tcW w:w="850" w:type="dxa"/>
            <w:noWrap w:val="0"/>
            <w:vAlign w:val="center"/>
          </w:tcPr>
          <w:p w14:paraId="1880B4C0">
            <w:pPr>
              <w:snapToGrid w:val="0"/>
              <w:jc w:val="center"/>
              <w:rPr>
                <w:rFonts w:ascii="宋体" w:hAnsi="宋体" w:cs="宋体"/>
                <w:szCs w:val="21"/>
                <w:highlight w:val="none"/>
              </w:rPr>
            </w:pPr>
          </w:p>
        </w:tc>
        <w:tc>
          <w:tcPr>
            <w:tcW w:w="813" w:type="dxa"/>
            <w:noWrap w:val="0"/>
            <w:vAlign w:val="center"/>
          </w:tcPr>
          <w:p w14:paraId="21290106">
            <w:pPr>
              <w:snapToGrid w:val="0"/>
              <w:jc w:val="center"/>
              <w:rPr>
                <w:rFonts w:ascii="宋体" w:hAnsi="宋体" w:cs="宋体"/>
                <w:szCs w:val="21"/>
                <w:highlight w:val="none"/>
              </w:rPr>
            </w:pPr>
          </w:p>
        </w:tc>
        <w:tc>
          <w:tcPr>
            <w:tcW w:w="625" w:type="dxa"/>
            <w:noWrap w:val="0"/>
            <w:vAlign w:val="center"/>
          </w:tcPr>
          <w:p w14:paraId="5BA61DB2">
            <w:pPr>
              <w:snapToGrid w:val="0"/>
              <w:jc w:val="center"/>
              <w:rPr>
                <w:rFonts w:ascii="宋体" w:hAnsi="宋体" w:cs="宋体"/>
                <w:szCs w:val="21"/>
                <w:highlight w:val="none"/>
              </w:rPr>
            </w:pPr>
          </w:p>
        </w:tc>
        <w:tc>
          <w:tcPr>
            <w:tcW w:w="650" w:type="dxa"/>
            <w:noWrap w:val="0"/>
            <w:vAlign w:val="center"/>
          </w:tcPr>
          <w:p w14:paraId="54290E03">
            <w:pPr>
              <w:snapToGrid w:val="0"/>
              <w:jc w:val="center"/>
              <w:rPr>
                <w:rFonts w:ascii="宋体" w:hAnsi="宋体" w:cs="宋体"/>
                <w:szCs w:val="21"/>
                <w:highlight w:val="none"/>
              </w:rPr>
            </w:pPr>
          </w:p>
        </w:tc>
        <w:tc>
          <w:tcPr>
            <w:tcW w:w="750" w:type="dxa"/>
            <w:noWrap w:val="0"/>
            <w:vAlign w:val="center"/>
          </w:tcPr>
          <w:p w14:paraId="0F60B425">
            <w:pPr>
              <w:snapToGrid w:val="0"/>
              <w:jc w:val="center"/>
              <w:rPr>
                <w:rFonts w:ascii="宋体" w:hAnsi="宋体" w:cs="宋体"/>
                <w:szCs w:val="21"/>
                <w:highlight w:val="none"/>
              </w:rPr>
            </w:pPr>
          </w:p>
        </w:tc>
        <w:tc>
          <w:tcPr>
            <w:tcW w:w="675" w:type="dxa"/>
            <w:noWrap w:val="0"/>
            <w:vAlign w:val="center"/>
          </w:tcPr>
          <w:p w14:paraId="2388FCDB">
            <w:pPr>
              <w:snapToGrid w:val="0"/>
              <w:jc w:val="center"/>
              <w:rPr>
                <w:rFonts w:ascii="宋体" w:hAnsi="宋体" w:cs="宋体"/>
                <w:szCs w:val="21"/>
                <w:highlight w:val="none"/>
              </w:rPr>
            </w:pPr>
          </w:p>
        </w:tc>
        <w:tc>
          <w:tcPr>
            <w:tcW w:w="1187" w:type="dxa"/>
            <w:noWrap w:val="0"/>
            <w:vAlign w:val="center"/>
          </w:tcPr>
          <w:p w14:paraId="65FCE58E">
            <w:pPr>
              <w:snapToGrid w:val="0"/>
              <w:jc w:val="center"/>
              <w:rPr>
                <w:rFonts w:ascii="宋体" w:hAnsi="宋体" w:cs="宋体"/>
                <w:szCs w:val="21"/>
                <w:highlight w:val="none"/>
              </w:rPr>
            </w:pPr>
          </w:p>
        </w:tc>
        <w:tc>
          <w:tcPr>
            <w:tcW w:w="788" w:type="dxa"/>
            <w:noWrap w:val="0"/>
            <w:vAlign w:val="center"/>
          </w:tcPr>
          <w:p w14:paraId="3929E41F">
            <w:pPr>
              <w:snapToGrid w:val="0"/>
              <w:jc w:val="center"/>
              <w:rPr>
                <w:rFonts w:ascii="宋体" w:hAnsi="宋体" w:cs="宋体"/>
                <w:szCs w:val="21"/>
                <w:highlight w:val="none"/>
              </w:rPr>
            </w:pPr>
          </w:p>
        </w:tc>
        <w:tc>
          <w:tcPr>
            <w:tcW w:w="775" w:type="dxa"/>
            <w:noWrap w:val="0"/>
            <w:vAlign w:val="center"/>
          </w:tcPr>
          <w:p w14:paraId="5D267581">
            <w:pPr>
              <w:snapToGrid w:val="0"/>
              <w:jc w:val="center"/>
              <w:rPr>
                <w:rFonts w:ascii="宋体" w:hAnsi="宋体" w:cs="宋体"/>
                <w:szCs w:val="21"/>
                <w:highlight w:val="none"/>
              </w:rPr>
            </w:pPr>
          </w:p>
        </w:tc>
        <w:tc>
          <w:tcPr>
            <w:tcW w:w="713" w:type="dxa"/>
            <w:noWrap w:val="0"/>
            <w:vAlign w:val="center"/>
          </w:tcPr>
          <w:p w14:paraId="56DF1DD9">
            <w:pPr>
              <w:snapToGrid w:val="0"/>
              <w:jc w:val="center"/>
              <w:rPr>
                <w:rFonts w:ascii="宋体" w:hAnsi="宋体" w:cs="宋体"/>
                <w:szCs w:val="21"/>
                <w:highlight w:val="none"/>
              </w:rPr>
            </w:pPr>
          </w:p>
        </w:tc>
        <w:tc>
          <w:tcPr>
            <w:tcW w:w="713" w:type="dxa"/>
            <w:noWrap w:val="0"/>
            <w:vAlign w:val="center"/>
          </w:tcPr>
          <w:p w14:paraId="63F03322">
            <w:pPr>
              <w:snapToGrid w:val="0"/>
              <w:jc w:val="center"/>
              <w:rPr>
                <w:rFonts w:ascii="宋体" w:hAnsi="宋体" w:cs="宋体"/>
                <w:szCs w:val="21"/>
                <w:highlight w:val="none"/>
              </w:rPr>
            </w:pPr>
          </w:p>
        </w:tc>
        <w:tc>
          <w:tcPr>
            <w:tcW w:w="775" w:type="dxa"/>
            <w:noWrap w:val="0"/>
            <w:vAlign w:val="center"/>
          </w:tcPr>
          <w:p w14:paraId="21CC8CF2">
            <w:pPr>
              <w:snapToGrid w:val="0"/>
              <w:jc w:val="center"/>
              <w:rPr>
                <w:rFonts w:ascii="宋体" w:hAnsi="宋体" w:cs="宋体"/>
                <w:szCs w:val="21"/>
                <w:highlight w:val="none"/>
              </w:rPr>
            </w:pPr>
          </w:p>
        </w:tc>
        <w:tc>
          <w:tcPr>
            <w:tcW w:w="900" w:type="dxa"/>
            <w:noWrap w:val="0"/>
            <w:vAlign w:val="center"/>
          </w:tcPr>
          <w:p w14:paraId="0A7942D6">
            <w:pPr>
              <w:snapToGrid w:val="0"/>
              <w:jc w:val="center"/>
              <w:rPr>
                <w:rFonts w:ascii="宋体" w:hAnsi="宋体" w:cs="宋体"/>
                <w:szCs w:val="21"/>
                <w:highlight w:val="none"/>
              </w:rPr>
            </w:pPr>
          </w:p>
        </w:tc>
        <w:tc>
          <w:tcPr>
            <w:tcW w:w="750" w:type="dxa"/>
            <w:noWrap w:val="0"/>
            <w:vAlign w:val="center"/>
          </w:tcPr>
          <w:p w14:paraId="53905139">
            <w:pPr>
              <w:snapToGrid w:val="0"/>
              <w:jc w:val="center"/>
              <w:rPr>
                <w:rFonts w:ascii="宋体" w:hAnsi="宋体" w:cs="宋体"/>
                <w:szCs w:val="21"/>
                <w:highlight w:val="none"/>
              </w:rPr>
            </w:pPr>
          </w:p>
        </w:tc>
        <w:tc>
          <w:tcPr>
            <w:tcW w:w="775" w:type="dxa"/>
            <w:noWrap w:val="0"/>
            <w:vAlign w:val="center"/>
          </w:tcPr>
          <w:p w14:paraId="17FD5556">
            <w:pPr>
              <w:snapToGrid w:val="0"/>
              <w:jc w:val="center"/>
              <w:rPr>
                <w:rFonts w:ascii="宋体" w:hAnsi="宋体" w:cs="宋体"/>
                <w:szCs w:val="21"/>
                <w:highlight w:val="none"/>
              </w:rPr>
            </w:pPr>
          </w:p>
        </w:tc>
        <w:tc>
          <w:tcPr>
            <w:tcW w:w="1050" w:type="dxa"/>
            <w:noWrap w:val="0"/>
            <w:vAlign w:val="center"/>
          </w:tcPr>
          <w:p w14:paraId="7F0B4171">
            <w:pPr>
              <w:snapToGrid w:val="0"/>
              <w:jc w:val="center"/>
              <w:rPr>
                <w:rFonts w:ascii="宋体" w:hAnsi="宋体" w:cs="宋体"/>
                <w:szCs w:val="21"/>
                <w:highlight w:val="none"/>
              </w:rPr>
            </w:pPr>
          </w:p>
        </w:tc>
        <w:tc>
          <w:tcPr>
            <w:tcW w:w="737" w:type="dxa"/>
            <w:noWrap w:val="0"/>
            <w:vAlign w:val="center"/>
          </w:tcPr>
          <w:p w14:paraId="00F26804">
            <w:pPr>
              <w:snapToGrid w:val="0"/>
              <w:jc w:val="center"/>
              <w:rPr>
                <w:rFonts w:ascii="宋体" w:hAnsi="宋体" w:cs="宋体"/>
                <w:szCs w:val="21"/>
                <w:highlight w:val="none"/>
              </w:rPr>
            </w:pPr>
          </w:p>
        </w:tc>
        <w:tc>
          <w:tcPr>
            <w:tcW w:w="738" w:type="dxa"/>
            <w:noWrap w:val="0"/>
            <w:vAlign w:val="center"/>
          </w:tcPr>
          <w:p w14:paraId="007DDE4E">
            <w:pPr>
              <w:snapToGrid w:val="0"/>
              <w:jc w:val="center"/>
              <w:rPr>
                <w:rFonts w:ascii="宋体" w:hAnsi="宋体" w:cs="宋体"/>
                <w:szCs w:val="21"/>
                <w:highlight w:val="none"/>
              </w:rPr>
            </w:pPr>
          </w:p>
        </w:tc>
        <w:tc>
          <w:tcPr>
            <w:tcW w:w="504" w:type="dxa"/>
            <w:noWrap w:val="0"/>
            <w:vAlign w:val="center"/>
          </w:tcPr>
          <w:p w14:paraId="3C19AD32">
            <w:pPr>
              <w:snapToGrid w:val="0"/>
              <w:jc w:val="center"/>
              <w:rPr>
                <w:rFonts w:ascii="宋体" w:hAnsi="宋体" w:cs="宋体"/>
                <w:szCs w:val="21"/>
                <w:highlight w:val="none"/>
              </w:rPr>
            </w:pPr>
          </w:p>
        </w:tc>
      </w:tr>
      <w:tr w14:paraId="34A6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B165190">
            <w:pPr>
              <w:snapToGrid w:val="0"/>
              <w:jc w:val="center"/>
              <w:rPr>
                <w:rFonts w:ascii="宋体" w:hAnsi="宋体" w:cs="宋体"/>
                <w:szCs w:val="21"/>
                <w:highlight w:val="none"/>
              </w:rPr>
            </w:pPr>
            <w:r>
              <w:rPr>
                <w:rFonts w:hint="eastAsia" w:ascii="宋体" w:hAnsi="宋体" w:cs="宋体"/>
                <w:szCs w:val="21"/>
                <w:highlight w:val="none"/>
              </w:rPr>
              <w:t>3</w:t>
            </w:r>
          </w:p>
        </w:tc>
        <w:tc>
          <w:tcPr>
            <w:tcW w:w="850" w:type="dxa"/>
            <w:noWrap w:val="0"/>
            <w:vAlign w:val="center"/>
          </w:tcPr>
          <w:p w14:paraId="65601ECB">
            <w:pPr>
              <w:snapToGrid w:val="0"/>
              <w:jc w:val="center"/>
              <w:rPr>
                <w:rFonts w:ascii="宋体" w:hAnsi="宋体" w:cs="宋体"/>
                <w:szCs w:val="21"/>
                <w:highlight w:val="none"/>
              </w:rPr>
            </w:pPr>
          </w:p>
        </w:tc>
        <w:tc>
          <w:tcPr>
            <w:tcW w:w="813" w:type="dxa"/>
            <w:noWrap w:val="0"/>
            <w:vAlign w:val="center"/>
          </w:tcPr>
          <w:p w14:paraId="5477791B">
            <w:pPr>
              <w:snapToGrid w:val="0"/>
              <w:jc w:val="center"/>
              <w:rPr>
                <w:rFonts w:ascii="宋体" w:hAnsi="宋体" w:cs="宋体"/>
                <w:szCs w:val="21"/>
                <w:highlight w:val="none"/>
              </w:rPr>
            </w:pPr>
          </w:p>
        </w:tc>
        <w:tc>
          <w:tcPr>
            <w:tcW w:w="625" w:type="dxa"/>
            <w:noWrap w:val="0"/>
            <w:vAlign w:val="center"/>
          </w:tcPr>
          <w:p w14:paraId="1526EE73">
            <w:pPr>
              <w:snapToGrid w:val="0"/>
              <w:jc w:val="center"/>
              <w:rPr>
                <w:rFonts w:ascii="宋体" w:hAnsi="宋体" w:cs="宋体"/>
                <w:szCs w:val="21"/>
                <w:highlight w:val="none"/>
              </w:rPr>
            </w:pPr>
          </w:p>
        </w:tc>
        <w:tc>
          <w:tcPr>
            <w:tcW w:w="650" w:type="dxa"/>
            <w:noWrap w:val="0"/>
            <w:vAlign w:val="center"/>
          </w:tcPr>
          <w:p w14:paraId="2D938F6F">
            <w:pPr>
              <w:snapToGrid w:val="0"/>
              <w:jc w:val="center"/>
              <w:rPr>
                <w:rFonts w:ascii="宋体" w:hAnsi="宋体" w:cs="宋体"/>
                <w:szCs w:val="21"/>
                <w:highlight w:val="none"/>
              </w:rPr>
            </w:pPr>
          </w:p>
        </w:tc>
        <w:tc>
          <w:tcPr>
            <w:tcW w:w="750" w:type="dxa"/>
            <w:noWrap w:val="0"/>
            <w:vAlign w:val="center"/>
          </w:tcPr>
          <w:p w14:paraId="20201804">
            <w:pPr>
              <w:snapToGrid w:val="0"/>
              <w:jc w:val="center"/>
              <w:rPr>
                <w:rFonts w:ascii="宋体" w:hAnsi="宋体" w:cs="宋体"/>
                <w:szCs w:val="21"/>
                <w:highlight w:val="none"/>
              </w:rPr>
            </w:pPr>
          </w:p>
        </w:tc>
        <w:tc>
          <w:tcPr>
            <w:tcW w:w="675" w:type="dxa"/>
            <w:noWrap w:val="0"/>
            <w:vAlign w:val="center"/>
          </w:tcPr>
          <w:p w14:paraId="4B992C85">
            <w:pPr>
              <w:snapToGrid w:val="0"/>
              <w:jc w:val="center"/>
              <w:rPr>
                <w:rFonts w:ascii="宋体" w:hAnsi="宋体" w:cs="宋体"/>
                <w:szCs w:val="21"/>
                <w:highlight w:val="none"/>
              </w:rPr>
            </w:pPr>
          </w:p>
        </w:tc>
        <w:tc>
          <w:tcPr>
            <w:tcW w:w="1187" w:type="dxa"/>
            <w:noWrap w:val="0"/>
            <w:vAlign w:val="center"/>
          </w:tcPr>
          <w:p w14:paraId="30700B47">
            <w:pPr>
              <w:snapToGrid w:val="0"/>
              <w:jc w:val="center"/>
              <w:rPr>
                <w:rFonts w:ascii="宋体" w:hAnsi="宋体" w:cs="宋体"/>
                <w:szCs w:val="21"/>
                <w:highlight w:val="none"/>
              </w:rPr>
            </w:pPr>
          </w:p>
        </w:tc>
        <w:tc>
          <w:tcPr>
            <w:tcW w:w="788" w:type="dxa"/>
            <w:noWrap w:val="0"/>
            <w:vAlign w:val="center"/>
          </w:tcPr>
          <w:p w14:paraId="7DB2DDA7">
            <w:pPr>
              <w:snapToGrid w:val="0"/>
              <w:jc w:val="center"/>
              <w:rPr>
                <w:rFonts w:ascii="宋体" w:hAnsi="宋体" w:cs="宋体"/>
                <w:szCs w:val="21"/>
                <w:highlight w:val="none"/>
              </w:rPr>
            </w:pPr>
          </w:p>
        </w:tc>
        <w:tc>
          <w:tcPr>
            <w:tcW w:w="775" w:type="dxa"/>
            <w:noWrap w:val="0"/>
            <w:vAlign w:val="center"/>
          </w:tcPr>
          <w:p w14:paraId="2E445F48">
            <w:pPr>
              <w:snapToGrid w:val="0"/>
              <w:jc w:val="center"/>
              <w:rPr>
                <w:rFonts w:ascii="宋体" w:hAnsi="宋体" w:cs="宋体"/>
                <w:szCs w:val="21"/>
                <w:highlight w:val="none"/>
              </w:rPr>
            </w:pPr>
          </w:p>
        </w:tc>
        <w:tc>
          <w:tcPr>
            <w:tcW w:w="713" w:type="dxa"/>
            <w:noWrap w:val="0"/>
            <w:vAlign w:val="center"/>
          </w:tcPr>
          <w:p w14:paraId="3FB21A67">
            <w:pPr>
              <w:snapToGrid w:val="0"/>
              <w:jc w:val="center"/>
              <w:rPr>
                <w:rFonts w:ascii="宋体" w:hAnsi="宋体" w:cs="宋体"/>
                <w:szCs w:val="21"/>
                <w:highlight w:val="none"/>
              </w:rPr>
            </w:pPr>
          </w:p>
        </w:tc>
        <w:tc>
          <w:tcPr>
            <w:tcW w:w="713" w:type="dxa"/>
            <w:noWrap w:val="0"/>
            <w:vAlign w:val="center"/>
          </w:tcPr>
          <w:p w14:paraId="169C7ADF">
            <w:pPr>
              <w:snapToGrid w:val="0"/>
              <w:jc w:val="center"/>
              <w:rPr>
                <w:rFonts w:ascii="宋体" w:hAnsi="宋体" w:cs="宋体"/>
                <w:szCs w:val="21"/>
                <w:highlight w:val="none"/>
              </w:rPr>
            </w:pPr>
          </w:p>
        </w:tc>
        <w:tc>
          <w:tcPr>
            <w:tcW w:w="775" w:type="dxa"/>
            <w:noWrap w:val="0"/>
            <w:vAlign w:val="center"/>
          </w:tcPr>
          <w:p w14:paraId="2BD9CC89">
            <w:pPr>
              <w:snapToGrid w:val="0"/>
              <w:jc w:val="center"/>
              <w:rPr>
                <w:rFonts w:ascii="宋体" w:hAnsi="宋体" w:cs="宋体"/>
                <w:szCs w:val="21"/>
                <w:highlight w:val="none"/>
              </w:rPr>
            </w:pPr>
          </w:p>
        </w:tc>
        <w:tc>
          <w:tcPr>
            <w:tcW w:w="900" w:type="dxa"/>
            <w:noWrap w:val="0"/>
            <w:vAlign w:val="center"/>
          </w:tcPr>
          <w:p w14:paraId="3A2D5875">
            <w:pPr>
              <w:snapToGrid w:val="0"/>
              <w:jc w:val="center"/>
              <w:rPr>
                <w:rFonts w:ascii="宋体" w:hAnsi="宋体" w:cs="宋体"/>
                <w:szCs w:val="21"/>
                <w:highlight w:val="none"/>
              </w:rPr>
            </w:pPr>
          </w:p>
        </w:tc>
        <w:tc>
          <w:tcPr>
            <w:tcW w:w="750" w:type="dxa"/>
            <w:noWrap w:val="0"/>
            <w:vAlign w:val="center"/>
          </w:tcPr>
          <w:p w14:paraId="1507B755">
            <w:pPr>
              <w:snapToGrid w:val="0"/>
              <w:jc w:val="center"/>
              <w:rPr>
                <w:rFonts w:ascii="宋体" w:hAnsi="宋体" w:cs="宋体"/>
                <w:szCs w:val="21"/>
                <w:highlight w:val="none"/>
              </w:rPr>
            </w:pPr>
          </w:p>
        </w:tc>
        <w:tc>
          <w:tcPr>
            <w:tcW w:w="775" w:type="dxa"/>
            <w:noWrap w:val="0"/>
            <w:vAlign w:val="center"/>
          </w:tcPr>
          <w:p w14:paraId="46A70153">
            <w:pPr>
              <w:snapToGrid w:val="0"/>
              <w:jc w:val="center"/>
              <w:rPr>
                <w:rFonts w:ascii="宋体" w:hAnsi="宋体" w:cs="宋体"/>
                <w:szCs w:val="21"/>
                <w:highlight w:val="none"/>
              </w:rPr>
            </w:pPr>
          </w:p>
        </w:tc>
        <w:tc>
          <w:tcPr>
            <w:tcW w:w="1050" w:type="dxa"/>
            <w:noWrap w:val="0"/>
            <w:vAlign w:val="center"/>
          </w:tcPr>
          <w:p w14:paraId="3E18BAEC">
            <w:pPr>
              <w:snapToGrid w:val="0"/>
              <w:jc w:val="center"/>
              <w:rPr>
                <w:rFonts w:ascii="宋体" w:hAnsi="宋体" w:cs="宋体"/>
                <w:szCs w:val="21"/>
                <w:highlight w:val="none"/>
              </w:rPr>
            </w:pPr>
          </w:p>
        </w:tc>
        <w:tc>
          <w:tcPr>
            <w:tcW w:w="737" w:type="dxa"/>
            <w:noWrap w:val="0"/>
            <w:vAlign w:val="center"/>
          </w:tcPr>
          <w:p w14:paraId="3379DDC8">
            <w:pPr>
              <w:snapToGrid w:val="0"/>
              <w:jc w:val="center"/>
              <w:rPr>
                <w:rFonts w:ascii="宋体" w:hAnsi="宋体" w:cs="宋体"/>
                <w:szCs w:val="21"/>
                <w:highlight w:val="none"/>
              </w:rPr>
            </w:pPr>
          </w:p>
        </w:tc>
        <w:tc>
          <w:tcPr>
            <w:tcW w:w="738" w:type="dxa"/>
            <w:noWrap w:val="0"/>
            <w:vAlign w:val="center"/>
          </w:tcPr>
          <w:p w14:paraId="324F208B">
            <w:pPr>
              <w:snapToGrid w:val="0"/>
              <w:jc w:val="center"/>
              <w:rPr>
                <w:rFonts w:ascii="宋体" w:hAnsi="宋体" w:cs="宋体"/>
                <w:szCs w:val="21"/>
                <w:highlight w:val="none"/>
              </w:rPr>
            </w:pPr>
          </w:p>
        </w:tc>
        <w:tc>
          <w:tcPr>
            <w:tcW w:w="504" w:type="dxa"/>
            <w:noWrap w:val="0"/>
            <w:vAlign w:val="center"/>
          </w:tcPr>
          <w:p w14:paraId="082A86C6">
            <w:pPr>
              <w:snapToGrid w:val="0"/>
              <w:jc w:val="center"/>
              <w:rPr>
                <w:rFonts w:ascii="宋体" w:hAnsi="宋体" w:cs="宋体"/>
                <w:szCs w:val="21"/>
                <w:highlight w:val="none"/>
              </w:rPr>
            </w:pPr>
          </w:p>
        </w:tc>
      </w:tr>
      <w:tr w14:paraId="731C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375B8A4F">
            <w:pPr>
              <w:snapToGrid w:val="0"/>
              <w:jc w:val="center"/>
              <w:rPr>
                <w:rFonts w:ascii="宋体" w:hAnsi="宋体" w:cs="宋体"/>
                <w:szCs w:val="21"/>
                <w:highlight w:val="none"/>
              </w:rPr>
            </w:pPr>
            <w:r>
              <w:rPr>
                <w:rFonts w:hint="eastAsia" w:ascii="宋体" w:hAnsi="宋体" w:cs="宋体"/>
                <w:szCs w:val="21"/>
                <w:highlight w:val="none"/>
              </w:rPr>
              <w:t>4</w:t>
            </w:r>
          </w:p>
        </w:tc>
        <w:tc>
          <w:tcPr>
            <w:tcW w:w="850" w:type="dxa"/>
            <w:noWrap w:val="0"/>
            <w:vAlign w:val="center"/>
          </w:tcPr>
          <w:p w14:paraId="7590B765">
            <w:pPr>
              <w:snapToGrid w:val="0"/>
              <w:jc w:val="center"/>
              <w:rPr>
                <w:rFonts w:ascii="宋体" w:hAnsi="宋体" w:cs="宋体"/>
                <w:szCs w:val="21"/>
                <w:highlight w:val="none"/>
              </w:rPr>
            </w:pPr>
          </w:p>
        </w:tc>
        <w:tc>
          <w:tcPr>
            <w:tcW w:w="813" w:type="dxa"/>
            <w:noWrap w:val="0"/>
            <w:vAlign w:val="center"/>
          </w:tcPr>
          <w:p w14:paraId="3906664D">
            <w:pPr>
              <w:snapToGrid w:val="0"/>
              <w:jc w:val="center"/>
              <w:rPr>
                <w:rFonts w:ascii="宋体" w:hAnsi="宋体" w:cs="宋体"/>
                <w:szCs w:val="21"/>
                <w:highlight w:val="none"/>
              </w:rPr>
            </w:pPr>
          </w:p>
        </w:tc>
        <w:tc>
          <w:tcPr>
            <w:tcW w:w="625" w:type="dxa"/>
            <w:noWrap w:val="0"/>
            <w:vAlign w:val="center"/>
          </w:tcPr>
          <w:p w14:paraId="1F4E8835">
            <w:pPr>
              <w:snapToGrid w:val="0"/>
              <w:jc w:val="center"/>
              <w:rPr>
                <w:rFonts w:ascii="宋体" w:hAnsi="宋体" w:cs="宋体"/>
                <w:szCs w:val="21"/>
                <w:highlight w:val="none"/>
              </w:rPr>
            </w:pPr>
          </w:p>
        </w:tc>
        <w:tc>
          <w:tcPr>
            <w:tcW w:w="650" w:type="dxa"/>
            <w:noWrap w:val="0"/>
            <w:vAlign w:val="center"/>
          </w:tcPr>
          <w:p w14:paraId="68C81972">
            <w:pPr>
              <w:snapToGrid w:val="0"/>
              <w:jc w:val="center"/>
              <w:rPr>
                <w:rFonts w:ascii="宋体" w:hAnsi="宋体" w:cs="宋体"/>
                <w:szCs w:val="21"/>
                <w:highlight w:val="none"/>
              </w:rPr>
            </w:pPr>
          </w:p>
        </w:tc>
        <w:tc>
          <w:tcPr>
            <w:tcW w:w="750" w:type="dxa"/>
            <w:noWrap w:val="0"/>
            <w:vAlign w:val="center"/>
          </w:tcPr>
          <w:p w14:paraId="53014729">
            <w:pPr>
              <w:snapToGrid w:val="0"/>
              <w:jc w:val="center"/>
              <w:rPr>
                <w:rFonts w:ascii="宋体" w:hAnsi="宋体" w:cs="宋体"/>
                <w:szCs w:val="21"/>
                <w:highlight w:val="none"/>
              </w:rPr>
            </w:pPr>
          </w:p>
        </w:tc>
        <w:tc>
          <w:tcPr>
            <w:tcW w:w="675" w:type="dxa"/>
            <w:noWrap w:val="0"/>
            <w:vAlign w:val="center"/>
          </w:tcPr>
          <w:p w14:paraId="67CC8855">
            <w:pPr>
              <w:snapToGrid w:val="0"/>
              <w:jc w:val="center"/>
              <w:rPr>
                <w:rFonts w:ascii="宋体" w:hAnsi="宋体" w:cs="宋体"/>
                <w:szCs w:val="21"/>
                <w:highlight w:val="none"/>
              </w:rPr>
            </w:pPr>
          </w:p>
        </w:tc>
        <w:tc>
          <w:tcPr>
            <w:tcW w:w="1187" w:type="dxa"/>
            <w:noWrap w:val="0"/>
            <w:vAlign w:val="center"/>
          </w:tcPr>
          <w:p w14:paraId="57C734A2">
            <w:pPr>
              <w:snapToGrid w:val="0"/>
              <w:jc w:val="center"/>
              <w:rPr>
                <w:rFonts w:ascii="宋体" w:hAnsi="宋体" w:cs="宋体"/>
                <w:szCs w:val="21"/>
                <w:highlight w:val="none"/>
              </w:rPr>
            </w:pPr>
          </w:p>
        </w:tc>
        <w:tc>
          <w:tcPr>
            <w:tcW w:w="788" w:type="dxa"/>
            <w:noWrap w:val="0"/>
            <w:vAlign w:val="center"/>
          </w:tcPr>
          <w:p w14:paraId="3F91EE98">
            <w:pPr>
              <w:snapToGrid w:val="0"/>
              <w:jc w:val="center"/>
              <w:rPr>
                <w:rFonts w:ascii="宋体" w:hAnsi="宋体" w:cs="宋体"/>
                <w:szCs w:val="21"/>
                <w:highlight w:val="none"/>
              </w:rPr>
            </w:pPr>
          </w:p>
        </w:tc>
        <w:tc>
          <w:tcPr>
            <w:tcW w:w="775" w:type="dxa"/>
            <w:noWrap w:val="0"/>
            <w:vAlign w:val="center"/>
          </w:tcPr>
          <w:p w14:paraId="60FC2C67">
            <w:pPr>
              <w:snapToGrid w:val="0"/>
              <w:jc w:val="center"/>
              <w:rPr>
                <w:rFonts w:ascii="宋体" w:hAnsi="宋体" w:cs="宋体"/>
                <w:szCs w:val="21"/>
                <w:highlight w:val="none"/>
              </w:rPr>
            </w:pPr>
          </w:p>
        </w:tc>
        <w:tc>
          <w:tcPr>
            <w:tcW w:w="713" w:type="dxa"/>
            <w:noWrap w:val="0"/>
            <w:vAlign w:val="center"/>
          </w:tcPr>
          <w:p w14:paraId="5EC67F0F">
            <w:pPr>
              <w:snapToGrid w:val="0"/>
              <w:jc w:val="center"/>
              <w:rPr>
                <w:rFonts w:ascii="宋体" w:hAnsi="宋体" w:cs="宋体"/>
                <w:szCs w:val="21"/>
                <w:highlight w:val="none"/>
              </w:rPr>
            </w:pPr>
          </w:p>
        </w:tc>
        <w:tc>
          <w:tcPr>
            <w:tcW w:w="713" w:type="dxa"/>
            <w:noWrap w:val="0"/>
            <w:vAlign w:val="center"/>
          </w:tcPr>
          <w:p w14:paraId="4D82C5D0">
            <w:pPr>
              <w:snapToGrid w:val="0"/>
              <w:jc w:val="center"/>
              <w:rPr>
                <w:rFonts w:ascii="宋体" w:hAnsi="宋体" w:cs="宋体"/>
                <w:szCs w:val="21"/>
                <w:highlight w:val="none"/>
              </w:rPr>
            </w:pPr>
          </w:p>
        </w:tc>
        <w:tc>
          <w:tcPr>
            <w:tcW w:w="775" w:type="dxa"/>
            <w:noWrap w:val="0"/>
            <w:vAlign w:val="center"/>
          </w:tcPr>
          <w:p w14:paraId="6F442BAF">
            <w:pPr>
              <w:snapToGrid w:val="0"/>
              <w:jc w:val="center"/>
              <w:rPr>
                <w:rFonts w:ascii="宋体" w:hAnsi="宋体" w:cs="宋体"/>
                <w:szCs w:val="21"/>
                <w:highlight w:val="none"/>
              </w:rPr>
            </w:pPr>
          </w:p>
        </w:tc>
        <w:tc>
          <w:tcPr>
            <w:tcW w:w="900" w:type="dxa"/>
            <w:noWrap w:val="0"/>
            <w:vAlign w:val="center"/>
          </w:tcPr>
          <w:p w14:paraId="384657F7">
            <w:pPr>
              <w:snapToGrid w:val="0"/>
              <w:jc w:val="center"/>
              <w:rPr>
                <w:rFonts w:ascii="宋体" w:hAnsi="宋体" w:cs="宋体"/>
                <w:szCs w:val="21"/>
                <w:highlight w:val="none"/>
              </w:rPr>
            </w:pPr>
          </w:p>
        </w:tc>
        <w:tc>
          <w:tcPr>
            <w:tcW w:w="750" w:type="dxa"/>
            <w:noWrap w:val="0"/>
            <w:vAlign w:val="center"/>
          </w:tcPr>
          <w:p w14:paraId="26D8FD58">
            <w:pPr>
              <w:snapToGrid w:val="0"/>
              <w:jc w:val="center"/>
              <w:rPr>
                <w:rFonts w:ascii="宋体" w:hAnsi="宋体" w:cs="宋体"/>
                <w:szCs w:val="21"/>
                <w:highlight w:val="none"/>
              </w:rPr>
            </w:pPr>
          </w:p>
        </w:tc>
        <w:tc>
          <w:tcPr>
            <w:tcW w:w="775" w:type="dxa"/>
            <w:noWrap w:val="0"/>
            <w:vAlign w:val="center"/>
          </w:tcPr>
          <w:p w14:paraId="1DBF9C96">
            <w:pPr>
              <w:snapToGrid w:val="0"/>
              <w:jc w:val="center"/>
              <w:rPr>
                <w:rFonts w:ascii="宋体" w:hAnsi="宋体" w:cs="宋体"/>
                <w:szCs w:val="21"/>
                <w:highlight w:val="none"/>
              </w:rPr>
            </w:pPr>
          </w:p>
        </w:tc>
        <w:tc>
          <w:tcPr>
            <w:tcW w:w="1050" w:type="dxa"/>
            <w:noWrap w:val="0"/>
            <w:vAlign w:val="center"/>
          </w:tcPr>
          <w:p w14:paraId="544B7E76">
            <w:pPr>
              <w:snapToGrid w:val="0"/>
              <w:jc w:val="center"/>
              <w:rPr>
                <w:rFonts w:ascii="宋体" w:hAnsi="宋体" w:cs="宋体"/>
                <w:szCs w:val="21"/>
                <w:highlight w:val="none"/>
              </w:rPr>
            </w:pPr>
          </w:p>
        </w:tc>
        <w:tc>
          <w:tcPr>
            <w:tcW w:w="737" w:type="dxa"/>
            <w:noWrap w:val="0"/>
            <w:vAlign w:val="center"/>
          </w:tcPr>
          <w:p w14:paraId="4B8E1825">
            <w:pPr>
              <w:snapToGrid w:val="0"/>
              <w:jc w:val="center"/>
              <w:rPr>
                <w:rFonts w:ascii="宋体" w:hAnsi="宋体" w:cs="宋体"/>
                <w:szCs w:val="21"/>
                <w:highlight w:val="none"/>
              </w:rPr>
            </w:pPr>
          </w:p>
        </w:tc>
        <w:tc>
          <w:tcPr>
            <w:tcW w:w="738" w:type="dxa"/>
            <w:noWrap w:val="0"/>
            <w:vAlign w:val="center"/>
          </w:tcPr>
          <w:p w14:paraId="0AC75218">
            <w:pPr>
              <w:snapToGrid w:val="0"/>
              <w:jc w:val="center"/>
              <w:rPr>
                <w:rFonts w:ascii="宋体" w:hAnsi="宋体" w:cs="宋体"/>
                <w:szCs w:val="21"/>
                <w:highlight w:val="none"/>
              </w:rPr>
            </w:pPr>
          </w:p>
        </w:tc>
        <w:tc>
          <w:tcPr>
            <w:tcW w:w="504" w:type="dxa"/>
            <w:noWrap w:val="0"/>
            <w:vAlign w:val="center"/>
          </w:tcPr>
          <w:p w14:paraId="0CF7D0C7">
            <w:pPr>
              <w:snapToGrid w:val="0"/>
              <w:jc w:val="center"/>
              <w:rPr>
                <w:rFonts w:ascii="宋体" w:hAnsi="宋体" w:cs="宋体"/>
                <w:szCs w:val="21"/>
                <w:highlight w:val="none"/>
              </w:rPr>
            </w:pPr>
          </w:p>
        </w:tc>
      </w:tr>
      <w:tr w14:paraId="000D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5990AE6C">
            <w:pPr>
              <w:snapToGrid w:val="0"/>
              <w:jc w:val="center"/>
              <w:rPr>
                <w:rFonts w:ascii="宋体" w:hAnsi="宋体" w:cs="宋体"/>
                <w:szCs w:val="21"/>
                <w:highlight w:val="none"/>
              </w:rPr>
            </w:pPr>
            <w:r>
              <w:rPr>
                <w:rFonts w:hint="eastAsia" w:ascii="宋体" w:hAnsi="宋体" w:cs="宋体"/>
                <w:szCs w:val="21"/>
                <w:highlight w:val="none"/>
              </w:rPr>
              <w:t>5</w:t>
            </w:r>
          </w:p>
        </w:tc>
        <w:tc>
          <w:tcPr>
            <w:tcW w:w="850" w:type="dxa"/>
            <w:noWrap w:val="0"/>
            <w:vAlign w:val="center"/>
          </w:tcPr>
          <w:p w14:paraId="6AF9E269">
            <w:pPr>
              <w:snapToGrid w:val="0"/>
              <w:jc w:val="center"/>
              <w:rPr>
                <w:rFonts w:ascii="宋体" w:hAnsi="宋体" w:cs="宋体"/>
                <w:szCs w:val="21"/>
                <w:highlight w:val="none"/>
              </w:rPr>
            </w:pPr>
          </w:p>
        </w:tc>
        <w:tc>
          <w:tcPr>
            <w:tcW w:w="813" w:type="dxa"/>
            <w:noWrap w:val="0"/>
            <w:vAlign w:val="center"/>
          </w:tcPr>
          <w:p w14:paraId="58C1E742">
            <w:pPr>
              <w:snapToGrid w:val="0"/>
              <w:jc w:val="center"/>
              <w:rPr>
                <w:rFonts w:ascii="宋体" w:hAnsi="宋体" w:cs="宋体"/>
                <w:szCs w:val="21"/>
                <w:highlight w:val="none"/>
              </w:rPr>
            </w:pPr>
          </w:p>
        </w:tc>
        <w:tc>
          <w:tcPr>
            <w:tcW w:w="625" w:type="dxa"/>
            <w:noWrap w:val="0"/>
            <w:vAlign w:val="center"/>
          </w:tcPr>
          <w:p w14:paraId="5B45F29F">
            <w:pPr>
              <w:snapToGrid w:val="0"/>
              <w:jc w:val="center"/>
              <w:rPr>
                <w:rFonts w:ascii="宋体" w:hAnsi="宋体" w:cs="宋体"/>
                <w:szCs w:val="21"/>
                <w:highlight w:val="none"/>
              </w:rPr>
            </w:pPr>
          </w:p>
        </w:tc>
        <w:tc>
          <w:tcPr>
            <w:tcW w:w="650" w:type="dxa"/>
            <w:noWrap w:val="0"/>
            <w:vAlign w:val="center"/>
          </w:tcPr>
          <w:p w14:paraId="5577B10C">
            <w:pPr>
              <w:snapToGrid w:val="0"/>
              <w:jc w:val="center"/>
              <w:rPr>
                <w:rFonts w:ascii="宋体" w:hAnsi="宋体" w:cs="宋体"/>
                <w:szCs w:val="21"/>
                <w:highlight w:val="none"/>
              </w:rPr>
            </w:pPr>
          </w:p>
        </w:tc>
        <w:tc>
          <w:tcPr>
            <w:tcW w:w="750" w:type="dxa"/>
            <w:noWrap w:val="0"/>
            <w:vAlign w:val="center"/>
          </w:tcPr>
          <w:p w14:paraId="059BA3FF">
            <w:pPr>
              <w:snapToGrid w:val="0"/>
              <w:jc w:val="center"/>
              <w:rPr>
                <w:rFonts w:ascii="宋体" w:hAnsi="宋体" w:cs="宋体"/>
                <w:szCs w:val="21"/>
                <w:highlight w:val="none"/>
              </w:rPr>
            </w:pPr>
          </w:p>
        </w:tc>
        <w:tc>
          <w:tcPr>
            <w:tcW w:w="675" w:type="dxa"/>
            <w:noWrap w:val="0"/>
            <w:vAlign w:val="center"/>
          </w:tcPr>
          <w:p w14:paraId="045F7BA8">
            <w:pPr>
              <w:snapToGrid w:val="0"/>
              <w:jc w:val="center"/>
              <w:rPr>
                <w:rFonts w:ascii="宋体" w:hAnsi="宋体" w:cs="宋体"/>
                <w:szCs w:val="21"/>
                <w:highlight w:val="none"/>
              </w:rPr>
            </w:pPr>
          </w:p>
        </w:tc>
        <w:tc>
          <w:tcPr>
            <w:tcW w:w="1187" w:type="dxa"/>
            <w:noWrap w:val="0"/>
            <w:vAlign w:val="center"/>
          </w:tcPr>
          <w:p w14:paraId="21B3EAB7">
            <w:pPr>
              <w:snapToGrid w:val="0"/>
              <w:jc w:val="center"/>
              <w:rPr>
                <w:rFonts w:ascii="宋体" w:hAnsi="宋体" w:cs="宋体"/>
                <w:szCs w:val="21"/>
                <w:highlight w:val="none"/>
              </w:rPr>
            </w:pPr>
          </w:p>
        </w:tc>
        <w:tc>
          <w:tcPr>
            <w:tcW w:w="788" w:type="dxa"/>
            <w:noWrap w:val="0"/>
            <w:vAlign w:val="center"/>
          </w:tcPr>
          <w:p w14:paraId="65492557">
            <w:pPr>
              <w:snapToGrid w:val="0"/>
              <w:jc w:val="center"/>
              <w:rPr>
                <w:rFonts w:ascii="宋体" w:hAnsi="宋体" w:cs="宋体"/>
                <w:szCs w:val="21"/>
                <w:highlight w:val="none"/>
              </w:rPr>
            </w:pPr>
          </w:p>
        </w:tc>
        <w:tc>
          <w:tcPr>
            <w:tcW w:w="775" w:type="dxa"/>
            <w:noWrap w:val="0"/>
            <w:vAlign w:val="center"/>
          </w:tcPr>
          <w:p w14:paraId="3D2D9791">
            <w:pPr>
              <w:snapToGrid w:val="0"/>
              <w:jc w:val="center"/>
              <w:rPr>
                <w:rFonts w:ascii="宋体" w:hAnsi="宋体" w:cs="宋体"/>
                <w:szCs w:val="21"/>
                <w:highlight w:val="none"/>
              </w:rPr>
            </w:pPr>
          </w:p>
        </w:tc>
        <w:tc>
          <w:tcPr>
            <w:tcW w:w="713" w:type="dxa"/>
            <w:noWrap w:val="0"/>
            <w:vAlign w:val="center"/>
          </w:tcPr>
          <w:p w14:paraId="34ACEBED">
            <w:pPr>
              <w:snapToGrid w:val="0"/>
              <w:jc w:val="center"/>
              <w:rPr>
                <w:rFonts w:ascii="宋体" w:hAnsi="宋体" w:cs="宋体"/>
                <w:szCs w:val="21"/>
                <w:highlight w:val="none"/>
              </w:rPr>
            </w:pPr>
          </w:p>
        </w:tc>
        <w:tc>
          <w:tcPr>
            <w:tcW w:w="713" w:type="dxa"/>
            <w:noWrap w:val="0"/>
            <w:vAlign w:val="center"/>
          </w:tcPr>
          <w:p w14:paraId="299015D6">
            <w:pPr>
              <w:snapToGrid w:val="0"/>
              <w:jc w:val="center"/>
              <w:rPr>
                <w:rFonts w:ascii="宋体" w:hAnsi="宋体" w:cs="宋体"/>
                <w:szCs w:val="21"/>
                <w:highlight w:val="none"/>
              </w:rPr>
            </w:pPr>
          </w:p>
        </w:tc>
        <w:tc>
          <w:tcPr>
            <w:tcW w:w="775" w:type="dxa"/>
            <w:noWrap w:val="0"/>
            <w:vAlign w:val="center"/>
          </w:tcPr>
          <w:p w14:paraId="7F9F1EE9">
            <w:pPr>
              <w:snapToGrid w:val="0"/>
              <w:jc w:val="center"/>
              <w:rPr>
                <w:rFonts w:ascii="宋体" w:hAnsi="宋体" w:cs="宋体"/>
                <w:szCs w:val="21"/>
                <w:highlight w:val="none"/>
              </w:rPr>
            </w:pPr>
          </w:p>
        </w:tc>
        <w:tc>
          <w:tcPr>
            <w:tcW w:w="900" w:type="dxa"/>
            <w:noWrap w:val="0"/>
            <w:vAlign w:val="center"/>
          </w:tcPr>
          <w:p w14:paraId="6D60C6BD">
            <w:pPr>
              <w:snapToGrid w:val="0"/>
              <w:jc w:val="center"/>
              <w:rPr>
                <w:rFonts w:ascii="宋体" w:hAnsi="宋体" w:cs="宋体"/>
                <w:szCs w:val="21"/>
                <w:highlight w:val="none"/>
              </w:rPr>
            </w:pPr>
          </w:p>
        </w:tc>
        <w:tc>
          <w:tcPr>
            <w:tcW w:w="750" w:type="dxa"/>
            <w:noWrap w:val="0"/>
            <w:vAlign w:val="center"/>
          </w:tcPr>
          <w:p w14:paraId="14F2DAC2">
            <w:pPr>
              <w:snapToGrid w:val="0"/>
              <w:jc w:val="center"/>
              <w:rPr>
                <w:rFonts w:ascii="宋体" w:hAnsi="宋体" w:cs="宋体"/>
                <w:szCs w:val="21"/>
                <w:highlight w:val="none"/>
              </w:rPr>
            </w:pPr>
          </w:p>
        </w:tc>
        <w:tc>
          <w:tcPr>
            <w:tcW w:w="775" w:type="dxa"/>
            <w:noWrap w:val="0"/>
            <w:vAlign w:val="center"/>
          </w:tcPr>
          <w:p w14:paraId="3F38339E">
            <w:pPr>
              <w:snapToGrid w:val="0"/>
              <w:jc w:val="center"/>
              <w:rPr>
                <w:rFonts w:ascii="宋体" w:hAnsi="宋体" w:cs="宋体"/>
                <w:szCs w:val="21"/>
                <w:highlight w:val="none"/>
              </w:rPr>
            </w:pPr>
          </w:p>
        </w:tc>
        <w:tc>
          <w:tcPr>
            <w:tcW w:w="1050" w:type="dxa"/>
            <w:noWrap w:val="0"/>
            <w:vAlign w:val="center"/>
          </w:tcPr>
          <w:p w14:paraId="7CC3E4ED">
            <w:pPr>
              <w:snapToGrid w:val="0"/>
              <w:jc w:val="center"/>
              <w:rPr>
                <w:rFonts w:ascii="宋体" w:hAnsi="宋体" w:cs="宋体"/>
                <w:szCs w:val="21"/>
                <w:highlight w:val="none"/>
              </w:rPr>
            </w:pPr>
          </w:p>
        </w:tc>
        <w:tc>
          <w:tcPr>
            <w:tcW w:w="737" w:type="dxa"/>
            <w:noWrap w:val="0"/>
            <w:vAlign w:val="center"/>
          </w:tcPr>
          <w:p w14:paraId="3FA0C4AC">
            <w:pPr>
              <w:snapToGrid w:val="0"/>
              <w:jc w:val="center"/>
              <w:rPr>
                <w:rFonts w:ascii="宋体" w:hAnsi="宋体" w:cs="宋体"/>
                <w:szCs w:val="21"/>
                <w:highlight w:val="none"/>
              </w:rPr>
            </w:pPr>
          </w:p>
        </w:tc>
        <w:tc>
          <w:tcPr>
            <w:tcW w:w="738" w:type="dxa"/>
            <w:noWrap w:val="0"/>
            <w:vAlign w:val="center"/>
          </w:tcPr>
          <w:p w14:paraId="02BF84D2">
            <w:pPr>
              <w:snapToGrid w:val="0"/>
              <w:jc w:val="center"/>
              <w:rPr>
                <w:rFonts w:ascii="宋体" w:hAnsi="宋体" w:cs="宋体"/>
                <w:szCs w:val="21"/>
                <w:highlight w:val="none"/>
              </w:rPr>
            </w:pPr>
          </w:p>
        </w:tc>
        <w:tc>
          <w:tcPr>
            <w:tcW w:w="504" w:type="dxa"/>
            <w:noWrap w:val="0"/>
            <w:vAlign w:val="center"/>
          </w:tcPr>
          <w:p w14:paraId="71CD2CDC">
            <w:pPr>
              <w:snapToGrid w:val="0"/>
              <w:jc w:val="center"/>
              <w:rPr>
                <w:rFonts w:ascii="宋体" w:hAnsi="宋体" w:cs="宋体"/>
                <w:szCs w:val="21"/>
                <w:highlight w:val="none"/>
              </w:rPr>
            </w:pPr>
          </w:p>
        </w:tc>
      </w:tr>
      <w:tr w14:paraId="22E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C2C1A4D">
            <w:pPr>
              <w:snapToGrid w:val="0"/>
              <w:jc w:val="center"/>
              <w:rPr>
                <w:rFonts w:ascii="宋体" w:hAnsi="宋体" w:cs="宋体"/>
                <w:szCs w:val="21"/>
                <w:highlight w:val="none"/>
              </w:rPr>
            </w:pPr>
            <w:r>
              <w:rPr>
                <w:rFonts w:hint="eastAsia" w:ascii="宋体" w:hAnsi="宋体" w:cs="宋体"/>
                <w:szCs w:val="21"/>
                <w:highlight w:val="none"/>
              </w:rPr>
              <w:t>6</w:t>
            </w:r>
          </w:p>
        </w:tc>
        <w:tc>
          <w:tcPr>
            <w:tcW w:w="850" w:type="dxa"/>
            <w:noWrap w:val="0"/>
            <w:vAlign w:val="center"/>
          </w:tcPr>
          <w:p w14:paraId="037E484A">
            <w:pPr>
              <w:snapToGrid w:val="0"/>
              <w:jc w:val="center"/>
              <w:rPr>
                <w:rFonts w:ascii="宋体" w:hAnsi="宋体" w:cs="宋体"/>
                <w:szCs w:val="21"/>
                <w:highlight w:val="none"/>
              </w:rPr>
            </w:pPr>
          </w:p>
        </w:tc>
        <w:tc>
          <w:tcPr>
            <w:tcW w:w="813" w:type="dxa"/>
            <w:noWrap w:val="0"/>
            <w:vAlign w:val="center"/>
          </w:tcPr>
          <w:p w14:paraId="77C5BED2">
            <w:pPr>
              <w:snapToGrid w:val="0"/>
              <w:jc w:val="center"/>
              <w:rPr>
                <w:rFonts w:ascii="宋体" w:hAnsi="宋体" w:cs="宋体"/>
                <w:szCs w:val="21"/>
                <w:highlight w:val="none"/>
              </w:rPr>
            </w:pPr>
          </w:p>
        </w:tc>
        <w:tc>
          <w:tcPr>
            <w:tcW w:w="625" w:type="dxa"/>
            <w:noWrap w:val="0"/>
            <w:vAlign w:val="center"/>
          </w:tcPr>
          <w:p w14:paraId="0C5DE300">
            <w:pPr>
              <w:snapToGrid w:val="0"/>
              <w:jc w:val="center"/>
              <w:rPr>
                <w:rFonts w:ascii="宋体" w:hAnsi="宋体" w:cs="宋体"/>
                <w:szCs w:val="21"/>
                <w:highlight w:val="none"/>
              </w:rPr>
            </w:pPr>
          </w:p>
        </w:tc>
        <w:tc>
          <w:tcPr>
            <w:tcW w:w="650" w:type="dxa"/>
            <w:noWrap w:val="0"/>
            <w:vAlign w:val="center"/>
          </w:tcPr>
          <w:p w14:paraId="73432328">
            <w:pPr>
              <w:snapToGrid w:val="0"/>
              <w:jc w:val="center"/>
              <w:rPr>
                <w:rFonts w:ascii="宋体" w:hAnsi="宋体" w:cs="宋体"/>
                <w:szCs w:val="21"/>
                <w:highlight w:val="none"/>
              </w:rPr>
            </w:pPr>
          </w:p>
        </w:tc>
        <w:tc>
          <w:tcPr>
            <w:tcW w:w="750" w:type="dxa"/>
            <w:noWrap w:val="0"/>
            <w:vAlign w:val="center"/>
          </w:tcPr>
          <w:p w14:paraId="2CC37D4E">
            <w:pPr>
              <w:snapToGrid w:val="0"/>
              <w:jc w:val="center"/>
              <w:rPr>
                <w:rFonts w:ascii="宋体" w:hAnsi="宋体" w:cs="宋体"/>
                <w:szCs w:val="21"/>
                <w:highlight w:val="none"/>
              </w:rPr>
            </w:pPr>
          </w:p>
        </w:tc>
        <w:tc>
          <w:tcPr>
            <w:tcW w:w="675" w:type="dxa"/>
            <w:noWrap w:val="0"/>
            <w:vAlign w:val="center"/>
          </w:tcPr>
          <w:p w14:paraId="5951AF24">
            <w:pPr>
              <w:snapToGrid w:val="0"/>
              <w:jc w:val="center"/>
              <w:rPr>
                <w:rFonts w:ascii="宋体" w:hAnsi="宋体" w:cs="宋体"/>
                <w:szCs w:val="21"/>
                <w:highlight w:val="none"/>
              </w:rPr>
            </w:pPr>
          </w:p>
        </w:tc>
        <w:tc>
          <w:tcPr>
            <w:tcW w:w="1187" w:type="dxa"/>
            <w:noWrap w:val="0"/>
            <w:vAlign w:val="center"/>
          </w:tcPr>
          <w:p w14:paraId="0B60C3A0">
            <w:pPr>
              <w:snapToGrid w:val="0"/>
              <w:jc w:val="center"/>
              <w:rPr>
                <w:rFonts w:ascii="宋体" w:hAnsi="宋体" w:cs="宋体"/>
                <w:szCs w:val="21"/>
                <w:highlight w:val="none"/>
              </w:rPr>
            </w:pPr>
          </w:p>
        </w:tc>
        <w:tc>
          <w:tcPr>
            <w:tcW w:w="788" w:type="dxa"/>
            <w:noWrap w:val="0"/>
            <w:vAlign w:val="center"/>
          </w:tcPr>
          <w:p w14:paraId="3EEEFB01">
            <w:pPr>
              <w:snapToGrid w:val="0"/>
              <w:jc w:val="center"/>
              <w:rPr>
                <w:rFonts w:ascii="宋体" w:hAnsi="宋体" w:cs="宋体"/>
                <w:szCs w:val="21"/>
                <w:highlight w:val="none"/>
              </w:rPr>
            </w:pPr>
          </w:p>
        </w:tc>
        <w:tc>
          <w:tcPr>
            <w:tcW w:w="775" w:type="dxa"/>
            <w:noWrap w:val="0"/>
            <w:vAlign w:val="center"/>
          </w:tcPr>
          <w:p w14:paraId="44473BF0">
            <w:pPr>
              <w:snapToGrid w:val="0"/>
              <w:jc w:val="center"/>
              <w:rPr>
                <w:rFonts w:ascii="宋体" w:hAnsi="宋体" w:cs="宋体"/>
                <w:szCs w:val="21"/>
                <w:highlight w:val="none"/>
              </w:rPr>
            </w:pPr>
          </w:p>
        </w:tc>
        <w:tc>
          <w:tcPr>
            <w:tcW w:w="713" w:type="dxa"/>
            <w:noWrap w:val="0"/>
            <w:vAlign w:val="center"/>
          </w:tcPr>
          <w:p w14:paraId="506F689C">
            <w:pPr>
              <w:snapToGrid w:val="0"/>
              <w:jc w:val="center"/>
              <w:rPr>
                <w:rFonts w:ascii="宋体" w:hAnsi="宋体" w:cs="宋体"/>
                <w:szCs w:val="21"/>
                <w:highlight w:val="none"/>
              </w:rPr>
            </w:pPr>
          </w:p>
        </w:tc>
        <w:tc>
          <w:tcPr>
            <w:tcW w:w="713" w:type="dxa"/>
            <w:noWrap w:val="0"/>
            <w:vAlign w:val="center"/>
          </w:tcPr>
          <w:p w14:paraId="3D5999BB">
            <w:pPr>
              <w:snapToGrid w:val="0"/>
              <w:jc w:val="center"/>
              <w:rPr>
                <w:rFonts w:ascii="宋体" w:hAnsi="宋体" w:cs="宋体"/>
                <w:szCs w:val="21"/>
                <w:highlight w:val="none"/>
              </w:rPr>
            </w:pPr>
          </w:p>
        </w:tc>
        <w:tc>
          <w:tcPr>
            <w:tcW w:w="775" w:type="dxa"/>
            <w:noWrap w:val="0"/>
            <w:vAlign w:val="center"/>
          </w:tcPr>
          <w:p w14:paraId="26F03464">
            <w:pPr>
              <w:snapToGrid w:val="0"/>
              <w:jc w:val="center"/>
              <w:rPr>
                <w:rFonts w:ascii="宋体" w:hAnsi="宋体" w:cs="宋体"/>
                <w:szCs w:val="21"/>
                <w:highlight w:val="none"/>
              </w:rPr>
            </w:pPr>
          </w:p>
        </w:tc>
        <w:tc>
          <w:tcPr>
            <w:tcW w:w="900" w:type="dxa"/>
            <w:noWrap w:val="0"/>
            <w:vAlign w:val="center"/>
          </w:tcPr>
          <w:p w14:paraId="5DE0533D">
            <w:pPr>
              <w:snapToGrid w:val="0"/>
              <w:jc w:val="center"/>
              <w:rPr>
                <w:rFonts w:ascii="宋体" w:hAnsi="宋体" w:cs="宋体"/>
                <w:szCs w:val="21"/>
                <w:highlight w:val="none"/>
              </w:rPr>
            </w:pPr>
          </w:p>
        </w:tc>
        <w:tc>
          <w:tcPr>
            <w:tcW w:w="750" w:type="dxa"/>
            <w:noWrap w:val="0"/>
            <w:vAlign w:val="center"/>
          </w:tcPr>
          <w:p w14:paraId="03573930">
            <w:pPr>
              <w:snapToGrid w:val="0"/>
              <w:jc w:val="center"/>
              <w:rPr>
                <w:rFonts w:ascii="宋体" w:hAnsi="宋体" w:cs="宋体"/>
                <w:szCs w:val="21"/>
                <w:highlight w:val="none"/>
              </w:rPr>
            </w:pPr>
          </w:p>
        </w:tc>
        <w:tc>
          <w:tcPr>
            <w:tcW w:w="775" w:type="dxa"/>
            <w:noWrap w:val="0"/>
            <w:vAlign w:val="center"/>
          </w:tcPr>
          <w:p w14:paraId="521689C4">
            <w:pPr>
              <w:snapToGrid w:val="0"/>
              <w:jc w:val="center"/>
              <w:rPr>
                <w:rFonts w:ascii="宋体" w:hAnsi="宋体" w:cs="宋体"/>
                <w:szCs w:val="21"/>
                <w:highlight w:val="none"/>
              </w:rPr>
            </w:pPr>
          </w:p>
        </w:tc>
        <w:tc>
          <w:tcPr>
            <w:tcW w:w="1050" w:type="dxa"/>
            <w:noWrap w:val="0"/>
            <w:vAlign w:val="center"/>
          </w:tcPr>
          <w:p w14:paraId="11C7E231">
            <w:pPr>
              <w:snapToGrid w:val="0"/>
              <w:jc w:val="center"/>
              <w:rPr>
                <w:rFonts w:ascii="宋体" w:hAnsi="宋体" w:cs="宋体"/>
                <w:szCs w:val="21"/>
                <w:highlight w:val="none"/>
              </w:rPr>
            </w:pPr>
          </w:p>
        </w:tc>
        <w:tc>
          <w:tcPr>
            <w:tcW w:w="737" w:type="dxa"/>
            <w:noWrap w:val="0"/>
            <w:vAlign w:val="center"/>
          </w:tcPr>
          <w:p w14:paraId="1009826F">
            <w:pPr>
              <w:snapToGrid w:val="0"/>
              <w:jc w:val="center"/>
              <w:rPr>
                <w:rFonts w:ascii="宋体" w:hAnsi="宋体" w:cs="宋体"/>
                <w:szCs w:val="21"/>
                <w:highlight w:val="none"/>
              </w:rPr>
            </w:pPr>
          </w:p>
        </w:tc>
        <w:tc>
          <w:tcPr>
            <w:tcW w:w="738" w:type="dxa"/>
            <w:noWrap w:val="0"/>
            <w:vAlign w:val="center"/>
          </w:tcPr>
          <w:p w14:paraId="2D5732CA">
            <w:pPr>
              <w:snapToGrid w:val="0"/>
              <w:jc w:val="center"/>
              <w:rPr>
                <w:rFonts w:ascii="宋体" w:hAnsi="宋体" w:cs="宋体"/>
                <w:szCs w:val="21"/>
                <w:highlight w:val="none"/>
              </w:rPr>
            </w:pPr>
          </w:p>
        </w:tc>
        <w:tc>
          <w:tcPr>
            <w:tcW w:w="504" w:type="dxa"/>
            <w:noWrap w:val="0"/>
            <w:vAlign w:val="center"/>
          </w:tcPr>
          <w:p w14:paraId="38EDEEED">
            <w:pPr>
              <w:snapToGrid w:val="0"/>
              <w:jc w:val="center"/>
              <w:rPr>
                <w:rFonts w:ascii="宋体" w:hAnsi="宋体" w:cs="宋体"/>
                <w:szCs w:val="21"/>
                <w:highlight w:val="none"/>
              </w:rPr>
            </w:pPr>
          </w:p>
        </w:tc>
      </w:tr>
      <w:tr w14:paraId="7FA0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44E1B17">
            <w:pPr>
              <w:snapToGrid w:val="0"/>
              <w:jc w:val="center"/>
              <w:rPr>
                <w:rFonts w:ascii="宋体" w:hAnsi="宋体" w:cs="宋体"/>
                <w:szCs w:val="21"/>
                <w:highlight w:val="none"/>
              </w:rPr>
            </w:pPr>
            <w:r>
              <w:rPr>
                <w:rFonts w:hint="eastAsia" w:ascii="宋体" w:hAnsi="宋体" w:cs="宋体"/>
                <w:szCs w:val="21"/>
                <w:highlight w:val="none"/>
              </w:rPr>
              <w:t>7</w:t>
            </w:r>
          </w:p>
        </w:tc>
        <w:tc>
          <w:tcPr>
            <w:tcW w:w="850" w:type="dxa"/>
            <w:noWrap w:val="0"/>
            <w:vAlign w:val="center"/>
          </w:tcPr>
          <w:p w14:paraId="0EF57410">
            <w:pPr>
              <w:snapToGrid w:val="0"/>
              <w:jc w:val="center"/>
              <w:rPr>
                <w:rFonts w:ascii="宋体" w:hAnsi="宋体" w:cs="宋体"/>
                <w:szCs w:val="21"/>
                <w:highlight w:val="none"/>
              </w:rPr>
            </w:pPr>
          </w:p>
        </w:tc>
        <w:tc>
          <w:tcPr>
            <w:tcW w:w="813" w:type="dxa"/>
            <w:noWrap w:val="0"/>
            <w:vAlign w:val="center"/>
          </w:tcPr>
          <w:p w14:paraId="74C8CC93">
            <w:pPr>
              <w:snapToGrid w:val="0"/>
              <w:jc w:val="center"/>
              <w:rPr>
                <w:rFonts w:ascii="宋体" w:hAnsi="宋体" w:cs="宋体"/>
                <w:szCs w:val="21"/>
                <w:highlight w:val="none"/>
              </w:rPr>
            </w:pPr>
          </w:p>
        </w:tc>
        <w:tc>
          <w:tcPr>
            <w:tcW w:w="625" w:type="dxa"/>
            <w:noWrap w:val="0"/>
            <w:vAlign w:val="center"/>
          </w:tcPr>
          <w:p w14:paraId="2877087C">
            <w:pPr>
              <w:snapToGrid w:val="0"/>
              <w:jc w:val="center"/>
              <w:rPr>
                <w:rFonts w:ascii="宋体" w:hAnsi="宋体" w:cs="宋体"/>
                <w:szCs w:val="21"/>
                <w:highlight w:val="none"/>
              </w:rPr>
            </w:pPr>
          </w:p>
        </w:tc>
        <w:tc>
          <w:tcPr>
            <w:tcW w:w="650" w:type="dxa"/>
            <w:noWrap w:val="0"/>
            <w:vAlign w:val="center"/>
          </w:tcPr>
          <w:p w14:paraId="3B3B3E2C">
            <w:pPr>
              <w:snapToGrid w:val="0"/>
              <w:jc w:val="center"/>
              <w:rPr>
                <w:rFonts w:ascii="宋体" w:hAnsi="宋体" w:cs="宋体"/>
                <w:szCs w:val="21"/>
                <w:highlight w:val="none"/>
              </w:rPr>
            </w:pPr>
          </w:p>
        </w:tc>
        <w:tc>
          <w:tcPr>
            <w:tcW w:w="750" w:type="dxa"/>
            <w:noWrap w:val="0"/>
            <w:vAlign w:val="center"/>
          </w:tcPr>
          <w:p w14:paraId="7CE8FF60">
            <w:pPr>
              <w:snapToGrid w:val="0"/>
              <w:jc w:val="center"/>
              <w:rPr>
                <w:rFonts w:ascii="宋体" w:hAnsi="宋体" w:cs="宋体"/>
                <w:szCs w:val="21"/>
                <w:highlight w:val="none"/>
              </w:rPr>
            </w:pPr>
          </w:p>
        </w:tc>
        <w:tc>
          <w:tcPr>
            <w:tcW w:w="675" w:type="dxa"/>
            <w:noWrap w:val="0"/>
            <w:vAlign w:val="center"/>
          </w:tcPr>
          <w:p w14:paraId="09600346">
            <w:pPr>
              <w:snapToGrid w:val="0"/>
              <w:jc w:val="center"/>
              <w:rPr>
                <w:rFonts w:ascii="宋体" w:hAnsi="宋体" w:cs="宋体"/>
                <w:szCs w:val="21"/>
                <w:highlight w:val="none"/>
              </w:rPr>
            </w:pPr>
          </w:p>
        </w:tc>
        <w:tc>
          <w:tcPr>
            <w:tcW w:w="1187" w:type="dxa"/>
            <w:noWrap w:val="0"/>
            <w:vAlign w:val="center"/>
          </w:tcPr>
          <w:p w14:paraId="5206A011">
            <w:pPr>
              <w:snapToGrid w:val="0"/>
              <w:jc w:val="center"/>
              <w:rPr>
                <w:rFonts w:ascii="宋体" w:hAnsi="宋体" w:cs="宋体"/>
                <w:szCs w:val="21"/>
                <w:highlight w:val="none"/>
              </w:rPr>
            </w:pPr>
          </w:p>
        </w:tc>
        <w:tc>
          <w:tcPr>
            <w:tcW w:w="788" w:type="dxa"/>
            <w:noWrap w:val="0"/>
            <w:vAlign w:val="center"/>
          </w:tcPr>
          <w:p w14:paraId="6E376B03">
            <w:pPr>
              <w:snapToGrid w:val="0"/>
              <w:jc w:val="center"/>
              <w:rPr>
                <w:rFonts w:ascii="宋体" w:hAnsi="宋体" w:cs="宋体"/>
                <w:szCs w:val="21"/>
                <w:highlight w:val="none"/>
              </w:rPr>
            </w:pPr>
          </w:p>
        </w:tc>
        <w:tc>
          <w:tcPr>
            <w:tcW w:w="775" w:type="dxa"/>
            <w:noWrap w:val="0"/>
            <w:vAlign w:val="center"/>
          </w:tcPr>
          <w:p w14:paraId="57DA30F4">
            <w:pPr>
              <w:snapToGrid w:val="0"/>
              <w:jc w:val="center"/>
              <w:rPr>
                <w:rFonts w:ascii="宋体" w:hAnsi="宋体" w:cs="宋体"/>
                <w:szCs w:val="21"/>
                <w:highlight w:val="none"/>
              </w:rPr>
            </w:pPr>
          </w:p>
        </w:tc>
        <w:tc>
          <w:tcPr>
            <w:tcW w:w="713" w:type="dxa"/>
            <w:noWrap w:val="0"/>
            <w:vAlign w:val="center"/>
          </w:tcPr>
          <w:p w14:paraId="11009559">
            <w:pPr>
              <w:snapToGrid w:val="0"/>
              <w:jc w:val="center"/>
              <w:rPr>
                <w:rFonts w:ascii="宋体" w:hAnsi="宋体" w:cs="宋体"/>
                <w:szCs w:val="21"/>
                <w:highlight w:val="none"/>
              </w:rPr>
            </w:pPr>
          </w:p>
        </w:tc>
        <w:tc>
          <w:tcPr>
            <w:tcW w:w="713" w:type="dxa"/>
            <w:noWrap w:val="0"/>
            <w:vAlign w:val="center"/>
          </w:tcPr>
          <w:p w14:paraId="2E51D436">
            <w:pPr>
              <w:snapToGrid w:val="0"/>
              <w:jc w:val="center"/>
              <w:rPr>
                <w:rFonts w:ascii="宋体" w:hAnsi="宋体" w:cs="宋体"/>
                <w:szCs w:val="21"/>
                <w:highlight w:val="none"/>
              </w:rPr>
            </w:pPr>
          </w:p>
        </w:tc>
        <w:tc>
          <w:tcPr>
            <w:tcW w:w="775" w:type="dxa"/>
            <w:noWrap w:val="0"/>
            <w:vAlign w:val="center"/>
          </w:tcPr>
          <w:p w14:paraId="0D97CBD5">
            <w:pPr>
              <w:snapToGrid w:val="0"/>
              <w:jc w:val="center"/>
              <w:rPr>
                <w:rFonts w:ascii="宋体" w:hAnsi="宋体" w:cs="宋体"/>
                <w:szCs w:val="21"/>
                <w:highlight w:val="none"/>
              </w:rPr>
            </w:pPr>
          </w:p>
        </w:tc>
        <w:tc>
          <w:tcPr>
            <w:tcW w:w="900" w:type="dxa"/>
            <w:noWrap w:val="0"/>
            <w:vAlign w:val="center"/>
          </w:tcPr>
          <w:p w14:paraId="130E8566">
            <w:pPr>
              <w:snapToGrid w:val="0"/>
              <w:jc w:val="center"/>
              <w:rPr>
                <w:rFonts w:ascii="宋体" w:hAnsi="宋体" w:cs="宋体"/>
                <w:szCs w:val="21"/>
                <w:highlight w:val="none"/>
              </w:rPr>
            </w:pPr>
          </w:p>
        </w:tc>
        <w:tc>
          <w:tcPr>
            <w:tcW w:w="750" w:type="dxa"/>
            <w:noWrap w:val="0"/>
            <w:vAlign w:val="center"/>
          </w:tcPr>
          <w:p w14:paraId="60758AC5">
            <w:pPr>
              <w:snapToGrid w:val="0"/>
              <w:jc w:val="center"/>
              <w:rPr>
                <w:rFonts w:ascii="宋体" w:hAnsi="宋体" w:cs="宋体"/>
                <w:szCs w:val="21"/>
                <w:highlight w:val="none"/>
              </w:rPr>
            </w:pPr>
          </w:p>
        </w:tc>
        <w:tc>
          <w:tcPr>
            <w:tcW w:w="775" w:type="dxa"/>
            <w:noWrap w:val="0"/>
            <w:vAlign w:val="center"/>
          </w:tcPr>
          <w:p w14:paraId="7FC9A658">
            <w:pPr>
              <w:snapToGrid w:val="0"/>
              <w:jc w:val="center"/>
              <w:rPr>
                <w:rFonts w:ascii="宋体" w:hAnsi="宋体" w:cs="宋体"/>
                <w:szCs w:val="21"/>
                <w:highlight w:val="none"/>
              </w:rPr>
            </w:pPr>
          </w:p>
        </w:tc>
        <w:tc>
          <w:tcPr>
            <w:tcW w:w="1050" w:type="dxa"/>
            <w:noWrap w:val="0"/>
            <w:vAlign w:val="center"/>
          </w:tcPr>
          <w:p w14:paraId="78713984">
            <w:pPr>
              <w:snapToGrid w:val="0"/>
              <w:jc w:val="center"/>
              <w:rPr>
                <w:rFonts w:ascii="宋体" w:hAnsi="宋体" w:cs="宋体"/>
                <w:szCs w:val="21"/>
                <w:highlight w:val="none"/>
              </w:rPr>
            </w:pPr>
          </w:p>
        </w:tc>
        <w:tc>
          <w:tcPr>
            <w:tcW w:w="737" w:type="dxa"/>
            <w:noWrap w:val="0"/>
            <w:vAlign w:val="center"/>
          </w:tcPr>
          <w:p w14:paraId="5B2E9F6E">
            <w:pPr>
              <w:snapToGrid w:val="0"/>
              <w:jc w:val="center"/>
              <w:rPr>
                <w:rFonts w:ascii="宋体" w:hAnsi="宋体" w:cs="宋体"/>
                <w:szCs w:val="21"/>
                <w:highlight w:val="none"/>
              </w:rPr>
            </w:pPr>
          </w:p>
        </w:tc>
        <w:tc>
          <w:tcPr>
            <w:tcW w:w="738" w:type="dxa"/>
            <w:noWrap w:val="0"/>
            <w:vAlign w:val="center"/>
          </w:tcPr>
          <w:p w14:paraId="58A90BAD">
            <w:pPr>
              <w:snapToGrid w:val="0"/>
              <w:jc w:val="center"/>
              <w:rPr>
                <w:rFonts w:ascii="宋体" w:hAnsi="宋体" w:cs="宋体"/>
                <w:szCs w:val="21"/>
                <w:highlight w:val="none"/>
              </w:rPr>
            </w:pPr>
          </w:p>
        </w:tc>
        <w:tc>
          <w:tcPr>
            <w:tcW w:w="504" w:type="dxa"/>
            <w:noWrap w:val="0"/>
            <w:vAlign w:val="center"/>
          </w:tcPr>
          <w:p w14:paraId="2BAAF112">
            <w:pPr>
              <w:snapToGrid w:val="0"/>
              <w:jc w:val="center"/>
              <w:rPr>
                <w:rFonts w:ascii="宋体" w:hAnsi="宋体" w:cs="宋体"/>
                <w:szCs w:val="21"/>
                <w:highlight w:val="none"/>
              </w:rPr>
            </w:pPr>
          </w:p>
        </w:tc>
      </w:tr>
      <w:tr w14:paraId="447B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36" w:type="dxa"/>
            <w:noWrap w:val="0"/>
            <w:vAlign w:val="center"/>
          </w:tcPr>
          <w:p w14:paraId="39E1C6D2">
            <w:pPr>
              <w:snapToGrid w:val="0"/>
              <w:jc w:val="center"/>
              <w:rPr>
                <w:rFonts w:ascii="宋体" w:hAnsi="宋体" w:cs="宋体"/>
                <w:szCs w:val="21"/>
                <w:highlight w:val="none"/>
              </w:rPr>
            </w:pPr>
            <w:r>
              <w:rPr>
                <w:rFonts w:hint="eastAsia" w:ascii="宋体" w:hAnsi="宋体" w:cs="宋体"/>
                <w:szCs w:val="21"/>
                <w:highlight w:val="none"/>
              </w:rPr>
              <w:t>8</w:t>
            </w:r>
          </w:p>
        </w:tc>
        <w:tc>
          <w:tcPr>
            <w:tcW w:w="850" w:type="dxa"/>
            <w:noWrap w:val="0"/>
            <w:vAlign w:val="center"/>
          </w:tcPr>
          <w:p w14:paraId="6E088F40">
            <w:pPr>
              <w:snapToGrid w:val="0"/>
              <w:jc w:val="center"/>
              <w:rPr>
                <w:rFonts w:ascii="宋体" w:hAnsi="宋体" w:cs="宋体"/>
                <w:szCs w:val="21"/>
                <w:highlight w:val="none"/>
              </w:rPr>
            </w:pPr>
          </w:p>
        </w:tc>
        <w:tc>
          <w:tcPr>
            <w:tcW w:w="813" w:type="dxa"/>
            <w:noWrap w:val="0"/>
            <w:vAlign w:val="center"/>
          </w:tcPr>
          <w:p w14:paraId="02A63ED2">
            <w:pPr>
              <w:snapToGrid w:val="0"/>
              <w:jc w:val="center"/>
              <w:rPr>
                <w:rFonts w:ascii="宋体" w:hAnsi="宋体" w:cs="宋体"/>
                <w:szCs w:val="21"/>
                <w:highlight w:val="none"/>
              </w:rPr>
            </w:pPr>
          </w:p>
        </w:tc>
        <w:tc>
          <w:tcPr>
            <w:tcW w:w="625" w:type="dxa"/>
            <w:noWrap w:val="0"/>
            <w:vAlign w:val="center"/>
          </w:tcPr>
          <w:p w14:paraId="368DCF90">
            <w:pPr>
              <w:snapToGrid w:val="0"/>
              <w:jc w:val="center"/>
              <w:rPr>
                <w:rFonts w:ascii="宋体" w:hAnsi="宋体" w:cs="宋体"/>
                <w:szCs w:val="21"/>
                <w:highlight w:val="none"/>
              </w:rPr>
            </w:pPr>
          </w:p>
        </w:tc>
        <w:tc>
          <w:tcPr>
            <w:tcW w:w="650" w:type="dxa"/>
            <w:noWrap w:val="0"/>
            <w:vAlign w:val="center"/>
          </w:tcPr>
          <w:p w14:paraId="062AAB96">
            <w:pPr>
              <w:snapToGrid w:val="0"/>
              <w:jc w:val="center"/>
              <w:rPr>
                <w:rFonts w:ascii="宋体" w:hAnsi="宋体" w:cs="宋体"/>
                <w:szCs w:val="21"/>
                <w:highlight w:val="none"/>
              </w:rPr>
            </w:pPr>
          </w:p>
        </w:tc>
        <w:tc>
          <w:tcPr>
            <w:tcW w:w="750" w:type="dxa"/>
            <w:noWrap w:val="0"/>
            <w:vAlign w:val="center"/>
          </w:tcPr>
          <w:p w14:paraId="62898643">
            <w:pPr>
              <w:snapToGrid w:val="0"/>
              <w:jc w:val="center"/>
              <w:rPr>
                <w:rFonts w:ascii="宋体" w:hAnsi="宋体" w:cs="宋体"/>
                <w:szCs w:val="21"/>
                <w:highlight w:val="none"/>
              </w:rPr>
            </w:pPr>
          </w:p>
        </w:tc>
        <w:tc>
          <w:tcPr>
            <w:tcW w:w="675" w:type="dxa"/>
            <w:noWrap w:val="0"/>
            <w:vAlign w:val="center"/>
          </w:tcPr>
          <w:p w14:paraId="3894B753">
            <w:pPr>
              <w:snapToGrid w:val="0"/>
              <w:jc w:val="center"/>
              <w:rPr>
                <w:rFonts w:ascii="宋体" w:hAnsi="宋体" w:cs="宋体"/>
                <w:szCs w:val="21"/>
                <w:highlight w:val="none"/>
              </w:rPr>
            </w:pPr>
          </w:p>
        </w:tc>
        <w:tc>
          <w:tcPr>
            <w:tcW w:w="1187" w:type="dxa"/>
            <w:noWrap w:val="0"/>
            <w:vAlign w:val="center"/>
          </w:tcPr>
          <w:p w14:paraId="330427AD">
            <w:pPr>
              <w:snapToGrid w:val="0"/>
              <w:jc w:val="center"/>
              <w:rPr>
                <w:rFonts w:ascii="宋体" w:hAnsi="宋体" w:cs="宋体"/>
                <w:szCs w:val="21"/>
                <w:highlight w:val="none"/>
              </w:rPr>
            </w:pPr>
          </w:p>
        </w:tc>
        <w:tc>
          <w:tcPr>
            <w:tcW w:w="788" w:type="dxa"/>
            <w:noWrap w:val="0"/>
            <w:vAlign w:val="center"/>
          </w:tcPr>
          <w:p w14:paraId="4A7AB41D">
            <w:pPr>
              <w:snapToGrid w:val="0"/>
              <w:jc w:val="center"/>
              <w:rPr>
                <w:rFonts w:ascii="宋体" w:hAnsi="宋体" w:cs="宋体"/>
                <w:szCs w:val="21"/>
                <w:highlight w:val="none"/>
              </w:rPr>
            </w:pPr>
          </w:p>
        </w:tc>
        <w:tc>
          <w:tcPr>
            <w:tcW w:w="775" w:type="dxa"/>
            <w:noWrap w:val="0"/>
            <w:vAlign w:val="center"/>
          </w:tcPr>
          <w:p w14:paraId="7940C6B7">
            <w:pPr>
              <w:snapToGrid w:val="0"/>
              <w:jc w:val="center"/>
              <w:rPr>
                <w:rFonts w:ascii="宋体" w:hAnsi="宋体" w:cs="宋体"/>
                <w:szCs w:val="21"/>
                <w:highlight w:val="none"/>
              </w:rPr>
            </w:pPr>
          </w:p>
        </w:tc>
        <w:tc>
          <w:tcPr>
            <w:tcW w:w="713" w:type="dxa"/>
            <w:noWrap w:val="0"/>
            <w:vAlign w:val="center"/>
          </w:tcPr>
          <w:p w14:paraId="10B47D86">
            <w:pPr>
              <w:snapToGrid w:val="0"/>
              <w:jc w:val="center"/>
              <w:rPr>
                <w:rFonts w:ascii="宋体" w:hAnsi="宋体" w:cs="宋体"/>
                <w:szCs w:val="21"/>
                <w:highlight w:val="none"/>
              </w:rPr>
            </w:pPr>
          </w:p>
        </w:tc>
        <w:tc>
          <w:tcPr>
            <w:tcW w:w="713" w:type="dxa"/>
            <w:noWrap w:val="0"/>
            <w:vAlign w:val="center"/>
          </w:tcPr>
          <w:p w14:paraId="37655D6A">
            <w:pPr>
              <w:snapToGrid w:val="0"/>
              <w:jc w:val="center"/>
              <w:rPr>
                <w:rFonts w:ascii="宋体" w:hAnsi="宋体" w:cs="宋体"/>
                <w:szCs w:val="21"/>
                <w:highlight w:val="none"/>
              </w:rPr>
            </w:pPr>
          </w:p>
        </w:tc>
        <w:tc>
          <w:tcPr>
            <w:tcW w:w="775" w:type="dxa"/>
            <w:noWrap w:val="0"/>
            <w:vAlign w:val="center"/>
          </w:tcPr>
          <w:p w14:paraId="04A72737">
            <w:pPr>
              <w:snapToGrid w:val="0"/>
              <w:jc w:val="center"/>
              <w:rPr>
                <w:rFonts w:ascii="宋体" w:hAnsi="宋体" w:cs="宋体"/>
                <w:szCs w:val="21"/>
                <w:highlight w:val="none"/>
              </w:rPr>
            </w:pPr>
          </w:p>
        </w:tc>
        <w:tc>
          <w:tcPr>
            <w:tcW w:w="900" w:type="dxa"/>
            <w:noWrap w:val="0"/>
            <w:vAlign w:val="center"/>
          </w:tcPr>
          <w:p w14:paraId="58460579">
            <w:pPr>
              <w:snapToGrid w:val="0"/>
              <w:jc w:val="center"/>
              <w:rPr>
                <w:rFonts w:ascii="宋体" w:hAnsi="宋体" w:cs="宋体"/>
                <w:szCs w:val="21"/>
                <w:highlight w:val="none"/>
              </w:rPr>
            </w:pPr>
          </w:p>
        </w:tc>
        <w:tc>
          <w:tcPr>
            <w:tcW w:w="750" w:type="dxa"/>
            <w:noWrap w:val="0"/>
            <w:vAlign w:val="center"/>
          </w:tcPr>
          <w:p w14:paraId="038F28DD">
            <w:pPr>
              <w:snapToGrid w:val="0"/>
              <w:jc w:val="center"/>
              <w:rPr>
                <w:rFonts w:ascii="宋体" w:hAnsi="宋体" w:cs="宋体"/>
                <w:szCs w:val="21"/>
                <w:highlight w:val="none"/>
              </w:rPr>
            </w:pPr>
          </w:p>
        </w:tc>
        <w:tc>
          <w:tcPr>
            <w:tcW w:w="775" w:type="dxa"/>
            <w:noWrap w:val="0"/>
            <w:vAlign w:val="center"/>
          </w:tcPr>
          <w:p w14:paraId="11A1475C">
            <w:pPr>
              <w:snapToGrid w:val="0"/>
              <w:jc w:val="center"/>
              <w:rPr>
                <w:rFonts w:ascii="宋体" w:hAnsi="宋体" w:cs="宋体"/>
                <w:szCs w:val="21"/>
                <w:highlight w:val="none"/>
              </w:rPr>
            </w:pPr>
          </w:p>
        </w:tc>
        <w:tc>
          <w:tcPr>
            <w:tcW w:w="1050" w:type="dxa"/>
            <w:noWrap w:val="0"/>
            <w:vAlign w:val="center"/>
          </w:tcPr>
          <w:p w14:paraId="3CCF4CB2">
            <w:pPr>
              <w:snapToGrid w:val="0"/>
              <w:jc w:val="center"/>
              <w:rPr>
                <w:rFonts w:ascii="宋体" w:hAnsi="宋体" w:cs="宋体"/>
                <w:szCs w:val="21"/>
                <w:highlight w:val="none"/>
              </w:rPr>
            </w:pPr>
          </w:p>
        </w:tc>
        <w:tc>
          <w:tcPr>
            <w:tcW w:w="737" w:type="dxa"/>
            <w:noWrap w:val="0"/>
            <w:vAlign w:val="center"/>
          </w:tcPr>
          <w:p w14:paraId="456AA66F">
            <w:pPr>
              <w:snapToGrid w:val="0"/>
              <w:jc w:val="center"/>
              <w:rPr>
                <w:rFonts w:ascii="宋体" w:hAnsi="宋体" w:cs="宋体"/>
                <w:szCs w:val="21"/>
                <w:highlight w:val="none"/>
              </w:rPr>
            </w:pPr>
          </w:p>
        </w:tc>
        <w:tc>
          <w:tcPr>
            <w:tcW w:w="738" w:type="dxa"/>
            <w:noWrap w:val="0"/>
            <w:vAlign w:val="center"/>
          </w:tcPr>
          <w:p w14:paraId="76DE78B7">
            <w:pPr>
              <w:snapToGrid w:val="0"/>
              <w:jc w:val="center"/>
              <w:rPr>
                <w:rFonts w:ascii="宋体" w:hAnsi="宋体" w:cs="宋体"/>
                <w:szCs w:val="21"/>
                <w:highlight w:val="none"/>
              </w:rPr>
            </w:pPr>
          </w:p>
        </w:tc>
        <w:tc>
          <w:tcPr>
            <w:tcW w:w="504" w:type="dxa"/>
            <w:noWrap w:val="0"/>
            <w:vAlign w:val="center"/>
          </w:tcPr>
          <w:p w14:paraId="027E84EE">
            <w:pPr>
              <w:snapToGrid w:val="0"/>
              <w:jc w:val="center"/>
              <w:rPr>
                <w:rFonts w:ascii="宋体" w:hAnsi="宋体" w:cs="宋体"/>
                <w:szCs w:val="21"/>
                <w:highlight w:val="none"/>
              </w:rPr>
            </w:pPr>
          </w:p>
        </w:tc>
      </w:tr>
    </w:tbl>
    <w:p w14:paraId="0502B9E7">
      <w:pPr>
        <w:pStyle w:val="2"/>
      </w:pPr>
    </w:p>
    <w:p w14:paraId="53C075F5">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14:paraId="5FB477C2">
      <w:pPr>
        <w:autoSpaceDE w:val="0"/>
        <w:autoSpaceDN w:val="0"/>
        <w:adjustRightInd w:val="0"/>
        <w:rPr>
          <w:rFonts w:ascii="宋体" w:hAnsi="宋体" w:cs="宋体"/>
          <w:bCs/>
          <w:szCs w:val="21"/>
          <w:highlight w:val="none"/>
        </w:rPr>
      </w:pPr>
      <w:r>
        <w:rPr>
          <w:rFonts w:hint="eastAsia" w:ascii="宋体" w:hAnsi="宋体" w:cs="宋体"/>
          <w:bCs/>
          <w:color w:val="000000"/>
          <w:szCs w:val="21"/>
          <w:highlight w:val="none"/>
          <w:lang w:val="zh-CN"/>
        </w:rPr>
        <w:t>注:</w:t>
      </w:r>
      <w:r>
        <w:rPr>
          <w:rFonts w:hint="eastAsia" w:ascii="宋体" w:hAnsi="宋体" w:cs="宋体"/>
          <w:bCs/>
          <w:szCs w:val="21"/>
          <w:highlight w:val="none"/>
        </w:rPr>
        <w:t xml:space="preserve"> 1.报价的范围：总报价中含运输费、运输装卸保险费、验收费、税金等全部费用。</w:t>
      </w:r>
    </w:p>
    <w:p w14:paraId="663D164C">
      <w:pPr>
        <w:autoSpaceDE w:val="0"/>
        <w:autoSpaceDN w:val="0"/>
        <w:adjustRightInd w:val="0"/>
        <w:ind w:firstLine="420" w:firstLineChars="200"/>
        <w:rPr>
          <w:rFonts w:ascii="宋体" w:hAnsi="宋体" w:cs="宋体"/>
          <w:bCs/>
          <w:szCs w:val="21"/>
          <w:highlight w:val="none"/>
        </w:rPr>
      </w:pPr>
      <w:r>
        <w:rPr>
          <w:rFonts w:hint="eastAsia" w:ascii="宋体" w:hAnsi="宋体" w:cs="宋体"/>
          <w:bCs/>
          <w:szCs w:val="21"/>
          <w:highlight w:val="none"/>
        </w:rPr>
        <w:t>2.对于投标人免费提供的产品和服务，应在相应报价表中注明“免费”。</w:t>
      </w:r>
    </w:p>
    <w:p w14:paraId="5E7E3C27">
      <w:pPr>
        <w:pStyle w:val="24"/>
        <w:ind w:firstLine="420" w:firstLineChars="200"/>
        <w:rPr>
          <w:rFonts w:ascii="宋体" w:hAnsi="宋体" w:eastAsia="宋体" w:cs="宋体"/>
          <w:bCs/>
          <w:color w:val="auto"/>
          <w:sz w:val="21"/>
          <w:szCs w:val="21"/>
          <w:highlight w:val="none"/>
        </w:rPr>
      </w:pPr>
      <w:r>
        <w:rPr>
          <w:rFonts w:hint="eastAsia" w:ascii="宋体" w:hAnsi="宋体" w:eastAsia="宋体" w:cs="宋体"/>
          <w:bCs/>
          <w:sz w:val="21"/>
          <w:szCs w:val="21"/>
          <w:highlight w:val="none"/>
        </w:rPr>
        <w:t>3.第一轮、第二轮报价单必须用统一格式的报价单（格式详见附件一）。打印后加盖公章，放入信封后密封带到磋商现场。第二轮报价单“价格”可以现</w:t>
      </w:r>
      <w:r>
        <w:rPr>
          <w:rFonts w:hint="eastAsia" w:ascii="宋体" w:hAnsi="宋体" w:eastAsia="宋体" w:cs="宋体"/>
          <w:bCs/>
          <w:color w:val="auto"/>
          <w:sz w:val="21"/>
          <w:szCs w:val="21"/>
          <w:highlight w:val="none"/>
        </w:rPr>
        <w:t>场填写。</w:t>
      </w:r>
    </w:p>
    <w:p w14:paraId="7D216BFE">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※4.投标产品名称、品牌、规格等信息，需严格按照注册证中填写，且与采购信息汇总表中填报的保持一致。</w:t>
      </w:r>
    </w:p>
    <w:p w14:paraId="71C60FF9">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.报价单不得涂改，请供应商自行准备充足的报价单，以备磋商使用。</w:t>
      </w:r>
    </w:p>
    <w:p w14:paraId="0F887DD5">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7D43F1C9">
      <w:pPr>
        <w:pStyle w:val="24"/>
        <w:ind w:firstLine="420" w:firstLineChars="200"/>
        <w:rPr>
          <w:rFonts w:hint="eastAsia" w:ascii="宋体" w:hAnsi="宋体" w:eastAsia="宋体" w:cs="宋体"/>
          <w:bCs/>
          <w:sz w:val="21"/>
          <w:szCs w:val="21"/>
          <w:highlight w:val="none"/>
        </w:rPr>
        <w:sectPr>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31095877">
      <w:pPr>
        <w:spacing w:line="360" w:lineRule="auto"/>
        <w:jc w:val="cente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u w:val="none"/>
          <w:lang w:eastAsia="zh-CN"/>
          <w14:textFill>
            <w14:solidFill>
              <w14:schemeClr w14:val="tx1"/>
            </w14:solidFill>
          </w14:textFill>
        </w:rPr>
        <w:t>报价单</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第二轮</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w:t>
      </w:r>
    </w:p>
    <w:p w14:paraId="3669A521">
      <w:pP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项目编号：_______________</w:t>
      </w:r>
    </w:p>
    <w:tbl>
      <w:tblPr>
        <w:tblStyle w:val="17"/>
        <w:tblW w:w="15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850"/>
        <w:gridCol w:w="813"/>
        <w:gridCol w:w="625"/>
        <w:gridCol w:w="650"/>
        <w:gridCol w:w="750"/>
        <w:gridCol w:w="675"/>
        <w:gridCol w:w="1187"/>
        <w:gridCol w:w="788"/>
        <w:gridCol w:w="775"/>
        <w:gridCol w:w="713"/>
        <w:gridCol w:w="713"/>
        <w:gridCol w:w="775"/>
        <w:gridCol w:w="900"/>
        <w:gridCol w:w="750"/>
        <w:gridCol w:w="775"/>
        <w:gridCol w:w="1050"/>
        <w:gridCol w:w="737"/>
        <w:gridCol w:w="738"/>
        <w:gridCol w:w="504"/>
      </w:tblGrid>
      <w:tr w14:paraId="0C8F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jc w:val="center"/>
        </w:trPr>
        <w:tc>
          <w:tcPr>
            <w:tcW w:w="336" w:type="dxa"/>
            <w:noWrap w:val="0"/>
            <w:vAlign w:val="center"/>
          </w:tcPr>
          <w:p w14:paraId="019D0831">
            <w:pPr>
              <w:spacing w:line="360" w:lineRule="auto"/>
              <w:jc w:val="center"/>
              <w:rPr>
                <w:rFonts w:ascii="宋体" w:hAnsi="宋体" w:cs="宋体"/>
                <w:szCs w:val="21"/>
                <w:highlight w:val="none"/>
              </w:rPr>
            </w:pPr>
            <w:r>
              <w:rPr>
                <w:rFonts w:hint="eastAsia" w:ascii="宋体" w:hAnsi="宋体" w:cs="宋体"/>
                <w:b/>
                <w:bCs/>
                <w:sz w:val="20"/>
                <w:szCs w:val="20"/>
                <w:highlight w:val="none"/>
              </w:rPr>
              <w:t>序号</w:t>
            </w:r>
          </w:p>
        </w:tc>
        <w:tc>
          <w:tcPr>
            <w:tcW w:w="850" w:type="dxa"/>
            <w:noWrap w:val="0"/>
            <w:vAlign w:val="center"/>
          </w:tcPr>
          <w:p w14:paraId="500B2CED">
            <w:pPr>
              <w:spacing w:line="360" w:lineRule="auto"/>
              <w:jc w:val="center"/>
              <w:rPr>
                <w:rFonts w:ascii="宋体" w:hAnsi="宋体" w:cs="宋体"/>
                <w:color w:val="0000FF"/>
                <w:szCs w:val="21"/>
                <w:highlight w:val="none"/>
              </w:rPr>
            </w:pPr>
            <w:r>
              <w:rPr>
                <w:rFonts w:hint="eastAsia" w:ascii="宋体" w:hAnsi="宋体" w:cs="宋体"/>
                <w:b/>
                <w:bCs/>
                <w:sz w:val="20"/>
                <w:szCs w:val="20"/>
                <w:highlight w:val="none"/>
              </w:rPr>
              <w:t>采购产品项目名称</w:t>
            </w:r>
          </w:p>
        </w:tc>
        <w:tc>
          <w:tcPr>
            <w:tcW w:w="813" w:type="dxa"/>
            <w:noWrap w:val="0"/>
            <w:vAlign w:val="center"/>
          </w:tcPr>
          <w:p w14:paraId="29807F1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投标产品名称</w:t>
            </w:r>
          </w:p>
        </w:tc>
        <w:tc>
          <w:tcPr>
            <w:tcW w:w="625" w:type="dxa"/>
            <w:noWrap w:val="0"/>
            <w:vAlign w:val="center"/>
          </w:tcPr>
          <w:p w14:paraId="63237137">
            <w:pPr>
              <w:snapToGrid w:val="0"/>
              <w:jc w:val="center"/>
              <w:rPr>
                <w:rFonts w:hint="eastAsia" w:ascii="宋体" w:hAnsi="宋体" w:eastAsia="宋体" w:cs="宋体"/>
                <w:szCs w:val="21"/>
                <w:highlight w:val="none"/>
              </w:rPr>
            </w:pPr>
            <w:r>
              <w:rPr>
                <w:rFonts w:hint="eastAsia" w:ascii="宋体" w:hAnsi="宋体" w:cs="宋体"/>
                <w:b/>
                <w:bCs/>
                <w:sz w:val="20"/>
                <w:szCs w:val="20"/>
                <w:highlight w:val="none"/>
              </w:rPr>
              <w:t>注册证名称</w:t>
            </w:r>
          </w:p>
        </w:tc>
        <w:tc>
          <w:tcPr>
            <w:tcW w:w="650" w:type="dxa"/>
            <w:noWrap w:val="0"/>
            <w:vAlign w:val="center"/>
          </w:tcPr>
          <w:p w14:paraId="7134CD6E">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品牌</w:t>
            </w:r>
          </w:p>
        </w:tc>
        <w:tc>
          <w:tcPr>
            <w:tcW w:w="750" w:type="dxa"/>
            <w:noWrap w:val="0"/>
            <w:vAlign w:val="center"/>
          </w:tcPr>
          <w:p w14:paraId="240108F2">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311B091F">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生产厂家</w:t>
            </w:r>
          </w:p>
        </w:tc>
        <w:tc>
          <w:tcPr>
            <w:tcW w:w="675" w:type="dxa"/>
            <w:noWrap w:val="0"/>
            <w:vAlign w:val="center"/>
          </w:tcPr>
          <w:p w14:paraId="7AE37607">
            <w:pPr>
              <w:spacing w:line="360" w:lineRule="auto"/>
              <w:jc w:val="center"/>
              <w:rPr>
                <w:rFonts w:ascii="宋体" w:hAnsi="宋体" w:cs="宋体"/>
                <w:b/>
                <w:bCs/>
                <w:sz w:val="20"/>
                <w:szCs w:val="20"/>
                <w:highlight w:val="none"/>
              </w:rPr>
            </w:pPr>
            <w:r>
              <w:rPr>
                <w:rFonts w:hint="eastAsia" w:ascii="宋体" w:hAnsi="宋体" w:cs="宋体"/>
                <w:b/>
                <w:bCs/>
                <w:sz w:val="20"/>
                <w:szCs w:val="20"/>
                <w:highlight w:val="none"/>
              </w:rPr>
              <w:t>投标产品</w:t>
            </w:r>
          </w:p>
          <w:p w14:paraId="25A2EA25">
            <w:pPr>
              <w:spacing w:line="360" w:lineRule="auto"/>
              <w:jc w:val="center"/>
              <w:rPr>
                <w:rFonts w:hint="eastAsia" w:ascii="宋体" w:hAnsi="宋体" w:eastAsia="宋体" w:cs="宋体"/>
                <w:szCs w:val="21"/>
                <w:highlight w:val="none"/>
                <w:lang w:val="en-US" w:eastAsia="zh-CN"/>
              </w:rPr>
            </w:pPr>
            <w:r>
              <w:rPr>
                <w:rFonts w:hint="eastAsia" w:ascii="宋体" w:hAnsi="宋体" w:cs="宋体"/>
                <w:b/>
                <w:bCs/>
                <w:sz w:val="20"/>
                <w:szCs w:val="20"/>
                <w:highlight w:val="none"/>
              </w:rPr>
              <w:t>生产产地</w:t>
            </w:r>
          </w:p>
        </w:tc>
        <w:tc>
          <w:tcPr>
            <w:tcW w:w="1187" w:type="dxa"/>
            <w:noWrap w:val="0"/>
            <w:vAlign w:val="center"/>
          </w:tcPr>
          <w:p w14:paraId="23D3778D">
            <w:pPr>
              <w:spacing w:line="360" w:lineRule="auto"/>
              <w:jc w:val="center"/>
              <w:rPr>
                <w:rFonts w:hint="eastAsia"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投标</w:t>
            </w:r>
            <w:r>
              <w:rPr>
                <w:rFonts w:hint="eastAsia" w:ascii="宋体" w:hAnsi="宋体" w:cs="宋体"/>
                <w:b/>
                <w:bCs/>
                <w:sz w:val="20"/>
                <w:szCs w:val="20"/>
                <w:highlight w:val="none"/>
              </w:rPr>
              <w:t>产品规格</w:t>
            </w:r>
            <w:r>
              <w:rPr>
                <w:rFonts w:hint="eastAsia" w:ascii="宋体" w:hAnsi="宋体" w:cs="宋体"/>
                <w:b/>
                <w:bCs/>
                <w:sz w:val="20"/>
                <w:szCs w:val="20"/>
                <w:highlight w:val="none"/>
                <w:lang w:val="en-US" w:eastAsia="zh-CN"/>
              </w:rPr>
              <w:t>型号</w:t>
            </w:r>
          </w:p>
          <w:p w14:paraId="089E2BDC">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r>
              <w:rPr>
                <w:rFonts w:hint="eastAsia" w:ascii="宋体" w:hAnsi="宋体" w:cs="宋体"/>
                <w:b/>
                <w:bCs/>
                <w:sz w:val="20"/>
                <w:szCs w:val="20"/>
                <w:highlight w:val="none"/>
              </w:rPr>
              <w:t>）</w:t>
            </w:r>
          </w:p>
        </w:tc>
        <w:tc>
          <w:tcPr>
            <w:tcW w:w="788" w:type="dxa"/>
            <w:noWrap w:val="0"/>
            <w:vAlign w:val="center"/>
          </w:tcPr>
          <w:p w14:paraId="157FE3ED">
            <w:pPr>
              <w:spacing w:line="360" w:lineRule="auto"/>
              <w:jc w:val="center"/>
              <w:rPr>
                <w:rFonts w:hint="eastAsia" w:ascii="宋体" w:hAnsi="宋体" w:eastAsia="宋体" w:cs="宋体"/>
                <w:szCs w:val="21"/>
                <w:highlight w:val="none"/>
              </w:rPr>
            </w:pPr>
            <w:r>
              <w:rPr>
                <w:rFonts w:hint="eastAsia" w:ascii="宋体" w:hAnsi="宋体" w:cs="宋体"/>
                <w:b/>
                <w:bCs/>
                <w:sz w:val="20"/>
                <w:szCs w:val="20"/>
                <w:highlight w:val="none"/>
              </w:rPr>
              <w:t>注册证号</w:t>
            </w:r>
          </w:p>
        </w:tc>
        <w:tc>
          <w:tcPr>
            <w:tcW w:w="775" w:type="dxa"/>
            <w:noWrap w:val="0"/>
            <w:vAlign w:val="center"/>
          </w:tcPr>
          <w:p w14:paraId="05DAF482">
            <w:pPr>
              <w:spacing w:line="360" w:lineRule="auto"/>
              <w:jc w:val="center"/>
              <w:rPr>
                <w:rFonts w:ascii="宋体" w:hAnsi="宋体" w:cs="宋体"/>
                <w:szCs w:val="21"/>
                <w:highlight w:val="none"/>
              </w:rPr>
            </w:pPr>
            <w:r>
              <w:rPr>
                <w:rFonts w:hint="eastAsia" w:ascii="宋体" w:hAnsi="宋体" w:cs="宋体"/>
                <w:b/>
                <w:bCs/>
                <w:sz w:val="20"/>
                <w:szCs w:val="20"/>
                <w:highlight w:val="none"/>
              </w:rPr>
              <w:t>到货时间</w:t>
            </w:r>
          </w:p>
        </w:tc>
        <w:tc>
          <w:tcPr>
            <w:tcW w:w="713" w:type="dxa"/>
            <w:noWrap w:val="0"/>
            <w:vAlign w:val="center"/>
          </w:tcPr>
          <w:p w14:paraId="1CBF01B6">
            <w:pPr>
              <w:spacing w:line="360" w:lineRule="auto"/>
              <w:jc w:val="center"/>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付款方式</w:t>
            </w:r>
          </w:p>
        </w:tc>
        <w:tc>
          <w:tcPr>
            <w:tcW w:w="713" w:type="dxa"/>
            <w:noWrap w:val="0"/>
            <w:vAlign w:val="center"/>
          </w:tcPr>
          <w:p w14:paraId="38F570CF">
            <w:pPr>
              <w:spacing w:line="360" w:lineRule="auto"/>
              <w:jc w:val="center"/>
              <w:rPr>
                <w:rFonts w:ascii="宋体" w:hAnsi="宋体" w:cs="宋体"/>
                <w:szCs w:val="21"/>
                <w:highlight w:val="none"/>
              </w:rPr>
            </w:pPr>
            <w:r>
              <w:rPr>
                <w:rFonts w:hint="eastAsia" w:ascii="宋体" w:hAnsi="宋体" w:cs="宋体"/>
                <w:b/>
                <w:bCs/>
                <w:sz w:val="20"/>
                <w:szCs w:val="20"/>
                <w:highlight w:val="none"/>
                <w:lang w:val="en-US" w:eastAsia="zh-CN"/>
              </w:rPr>
              <w:t>能否收费</w:t>
            </w:r>
          </w:p>
        </w:tc>
        <w:tc>
          <w:tcPr>
            <w:tcW w:w="775" w:type="dxa"/>
            <w:noWrap w:val="0"/>
            <w:vAlign w:val="center"/>
          </w:tcPr>
          <w:p w14:paraId="632A2E63">
            <w:pPr>
              <w:spacing w:line="360" w:lineRule="auto"/>
              <w:jc w:val="center"/>
              <w:rPr>
                <w:rFonts w:ascii="宋体" w:hAnsi="宋体" w:cs="宋体"/>
                <w:szCs w:val="21"/>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900" w:type="dxa"/>
            <w:noWrap w:val="0"/>
            <w:vAlign w:val="center"/>
          </w:tcPr>
          <w:p w14:paraId="693E49A1">
            <w:pPr>
              <w:spacing w:line="360" w:lineRule="auto"/>
              <w:jc w:val="center"/>
              <w:rPr>
                <w:rFonts w:ascii="宋体" w:hAnsi="宋体" w:cs="宋体"/>
                <w:szCs w:val="21"/>
                <w:highlight w:val="none"/>
              </w:rPr>
            </w:pPr>
            <w:r>
              <w:rPr>
                <w:rFonts w:hint="eastAsia" w:ascii="宋体" w:hAnsi="宋体" w:cs="宋体"/>
                <w:b/>
                <w:bCs/>
                <w:sz w:val="20"/>
                <w:szCs w:val="20"/>
                <w:highlight w:val="none"/>
              </w:rPr>
              <w:t>阳采平台code码</w:t>
            </w:r>
          </w:p>
        </w:tc>
        <w:tc>
          <w:tcPr>
            <w:tcW w:w="750" w:type="dxa"/>
            <w:noWrap w:val="0"/>
            <w:vAlign w:val="center"/>
          </w:tcPr>
          <w:p w14:paraId="4EA9D275">
            <w:pPr>
              <w:snapToGrid w:val="0"/>
              <w:jc w:val="center"/>
              <w:rPr>
                <w:rFonts w:ascii="宋体" w:hAnsi="宋体" w:cs="宋体"/>
                <w:szCs w:val="21"/>
                <w:highlight w:val="none"/>
              </w:rPr>
            </w:pPr>
            <w:r>
              <w:rPr>
                <w:rFonts w:hint="eastAsia" w:ascii="宋体" w:hAnsi="宋体" w:cs="宋体"/>
                <w:szCs w:val="21"/>
                <w:highlight w:val="none"/>
              </w:rPr>
              <w:t>数量</w:t>
            </w:r>
          </w:p>
          <w:p w14:paraId="07C672FE">
            <w:pPr>
              <w:snapToGrid w:val="0"/>
              <w:jc w:val="center"/>
              <w:rPr>
                <w:rFonts w:ascii="宋体" w:hAnsi="宋体" w:cs="宋体"/>
                <w:szCs w:val="21"/>
                <w:highlight w:val="none"/>
              </w:rPr>
            </w:pPr>
          </w:p>
          <w:p w14:paraId="60025178">
            <w:pPr>
              <w:snapToGrid w:val="0"/>
              <w:jc w:val="center"/>
              <w:rPr>
                <w:rFonts w:ascii="宋体" w:hAnsi="宋体" w:cs="宋体"/>
                <w:szCs w:val="21"/>
                <w:highlight w:val="none"/>
              </w:rPr>
            </w:pPr>
            <w:r>
              <w:rPr>
                <w:rFonts w:hint="eastAsia" w:ascii="黑体" w:hAnsi="黑体" w:eastAsia="黑体" w:cs="黑体"/>
                <w:b/>
                <w:color w:val="FF0000"/>
                <w:szCs w:val="21"/>
                <w:highlight w:val="none"/>
              </w:rPr>
              <w:t>例:批量</w:t>
            </w:r>
          </w:p>
        </w:tc>
        <w:tc>
          <w:tcPr>
            <w:tcW w:w="775" w:type="dxa"/>
            <w:noWrap w:val="0"/>
            <w:vAlign w:val="center"/>
          </w:tcPr>
          <w:p w14:paraId="2652939E">
            <w:pPr>
              <w:snapToGrid w:val="0"/>
              <w:jc w:val="center"/>
              <w:rPr>
                <w:rFonts w:ascii="宋体" w:hAnsi="宋体" w:cs="宋体"/>
                <w:szCs w:val="21"/>
                <w:highlight w:val="none"/>
              </w:rPr>
            </w:pPr>
            <w:r>
              <w:rPr>
                <w:rFonts w:hint="eastAsia" w:ascii="宋体" w:hAnsi="宋体" w:cs="宋体"/>
                <w:szCs w:val="21"/>
                <w:highlight w:val="none"/>
              </w:rPr>
              <w:t>投标产品</w:t>
            </w:r>
          </w:p>
          <w:p w14:paraId="7F89B6B3">
            <w:pPr>
              <w:snapToGrid w:val="0"/>
              <w:jc w:val="center"/>
              <w:rPr>
                <w:rFonts w:ascii="宋体" w:hAnsi="宋体" w:cs="宋体"/>
                <w:szCs w:val="21"/>
                <w:highlight w:val="none"/>
              </w:rPr>
            </w:pPr>
            <w:r>
              <w:rPr>
                <w:rFonts w:hint="eastAsia" w:ascii="宋体" w:hAnsi="宋体" w:cs="宋体"/>
                <w:szCs w:val="21"/>
                <w:highlight w:val="none"/>
              </w:rPr>
              <w:t>单价</w:t>
            </w:r>
          </w:p>
          <w:p w14:paraId="0D0347D8">
            <w:pPr>
              <w:snapToGrid w:val="0"/>
              <w:jc w:val="center"/>
              <w:rPr>
                <w:rFonts w:ascii="黑体" w:hAnsi="黑体" w:eastAsia="黑体" w:cs="黑体"/>
                <w:b/>
                <w:color w:val="FF0000"/>
                <w:szCs w:val="21"/>
                <w:highlight w:val="none"/>
              </w:rPr>
            </w:pPr>
          </w:p>
          <w:p w14:paraId="0A6032C5">
            <w:pPr>
              <w:snapToGrid w:val="0"/>
              <w:jc w:val="center"/>
              <w:rPr>
                <w:rFonts w:ascii="宋体" w:hAnsi="宋体" w:cs="宋体"/>
                <w:szCs w:val="21"/>
                <w:highlight w:val="none"/>
              </w:rPr>
            </w:pPr>
            <w:r>
              <w:rPr>
                <w:rFonts w:hint="eastAsia" w:ascii="黑体" w:hAnsi="黑体" w:eastAsia="黑体" w:cs="黑体"/>
                <w:b/>
                <w:color w:val="FF0000"/>
                <w:szCs w:val="21"/>
                <w:highlight w:val="none"/>
              </w:rPr>
              <w:t>例:元/人份</w:t>
            </w:r>
          </w:p>
        </w:tc>
        <w:tc>
          <w:tcPr>
            <w:tcW w:w="1050" w:type="dxa"/>
            <w:noWrap w:val="0"/>
            <w:vAlign w:val="center"/>
          </w:tcPr>
          <w:p w14:paraId="2DB1C018">
            <w:pPr>
              <w:snapToGrid w:val="0"/>
              <w:jc w:val="center"/>
              <w:rPr>
                <w:rFonts w:hint="eastAsia" w:ascii="宋体" w:hAnsi="宋体" w:cs="宋体"/>
                <w:szCs w:val="21"/>
                <w:highlight w:val="none"/>
              </w:rPr>
            </w:pPr>
            <w:r>
              <w:rPr>
                <w:rFonts w:hint="eastAsia" w:ascii="宋体" w:hAnsi="宋体" w:cs="宋体"/>
                <w:szCs w:val="21"/>
                <w:highlight w:val="none"/>
              </w:rPr>
              <w:t>对比阳采平台或集采平台价格下浮系数</w:t>
            </w:r>
          </w:p>
          <w:p w14:paraId="580E7B6B">
            <w:pPr>
              <w:snapToGrid w:val="0"/>
              <w:jc w:val="center"/>
              <w:rPr>
                <w:rFonts w:ascii="宋体" w:hAnsi="宋体" w:cs="宋体"/>
                <w:szCs w:val="21"/>
                <w:highlight w:val="none"/>
              </w:rPr>
            </w:pPr>
            <w:r>
              <w:rPr>
                <w:rFonts w:hint="eastAsia" w:ascii="黑体" w:hAnsi="黑体" w:eastAsia="黑体" w:cs="黑体"/>
                <w:b/>
                <w:color w:val="FF0000"/>
                <w:szCs w:val="21"/>
                <w:highlight w:val="none"/>
              </w:rPr>
              <w:t>例:下浮%</w:t>
            </w:r>
          </w:p>
        </w:tc>
        <w:tc>
          <w:tcPr>
            <w:tcW w:w="737" w:type="dxa"/>
            <w:noWrap w:val="0"/>
            <w:vAlign w:val="center"/>
          </w:tcPr>
          <w:p w14:paraId="69724305">
            <w:pPr>
              <w:snapToGrid w:val="0"/>
              <w:jc w:val="center"/>
              <w:rPr>
                <w:rFonts w:ascii="宋体" w:hAnsi="宋体" w:cs="宋体"/>
                <w:szCs w:val="21"/>
                <w:highlight w:val="none"/>
              </w:rPr>
            </w:pPr>
            <w:r>
              <w:rPr>
                <w:rFonts w:hint="eastAsia" w:ascii="宋体" w:hAnsi="宋体" w:cs="宋体"/>
                <w:szCs w:val="21"/>
                <w:highlight w:val="none"/>
              </w:rPr>
              <w:t>最小</w:t>
            </w:r>
          </w:p>
          <w:p w14:paraId="3EC2DDD5">
            <w:pPr>
              <w:snapToGrid w:val="0"/>
              <w:jc w:val="center"/>
              <w:rPr>
                <w:rFonts w:ascii="宋体" w:hAnsi="宋体" w:cs="宋体"/>
                <w:szCs w:val="21"/>
                <w:highlight w:val="none"/>
              </w:rPr>
            </w:pPr>
            <w:r>
              <w:rPr>
                <w:rFonts w:hint="eastAsia" w:ascii="宋体" w:hAnsi="宋体" w:cs="宋体"/>
                <w:szCs w:val="21"/>
                <w:highlight w:val="none"/>
              </w:rPr>
              <w:t>包装数</w:t>
            </w:r>
          </w:p>
          <w:p w14:paraId="28EE4452">
            <w:pPr>
              <w:snapToGrid w:val="0"/>
              <w:jc w:val="center"/>
              <w:rPr>
                <w:rFonts w:ascii="宋体" w:hAnsi="宋体" w:cs="宋体"/>
                <w:bCs/>
                <w:szCs w:val="21"/>
                <w:highlight w:val="none"/>
              </w:rPr>
            </w:pPr>
          </w:p>
          <w:p w14:paraId="405F10AA">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例:个/盒</w:t>
            </w:r>
          </w:p>
        </w:tc>
        <w:tc>
          <w:tcPr>
            <w:tcW w:w="738" w:type="dxa"/>
            <w:noWrap w:val="0"/>
            <w:vAlign w:val="center"/>
          </w:tcPr>
          <w:p w14:paraId="55C4BE95">
            <w:pPr>
              <w:snapToGrid w:val="0"/>
              <w:jc w:val="center"/>
              <w:rPr>
                <w:rFonts w:ascii="宋体" w:hAnsi="宋体" w:cs="宋体"/>
                <w:szCs w:val="21"/>
                <w:highlight w:val="none"/>
              </w:rPr>
            </w:pPr>
            <w:r>
              <w:rPr>
                <w:rFonts w:hint="eastAsia" w:ascii="宋体" w:hAnsi="宋体" w:cs="宋体"/>
                <w:szCs w:val="21"/>
                <w:highlight w:val="none"/>
              </w:rPr>
              <w:t>最小包装单价</w:t>
            </w:r>
          </w:p>
          <w:p w14:paraId="3E32EDBB">
            <w:pPr>
              <w:snapToGrid w:val="0"/>
              <w:jc w:val="center"/>
              <w:rPr>
                <w:rFonts w:ascii="宋体" w:hAnsi="宋体" w:cs="宋体"/>
                <w:bCs/>
                <w:szCs w:val="21"/>
                <w:highlight w:val="none"/>
              </w:rPr>
            </w:pPr>
          </w:p>
          <w:p w14:paraId="61BAA592">
            <w:pPr>
              <w:snapToGrid w:val="0"/>
              <w:jc w:val="center"/>
              <w:rPr>
                <w:rFonts w:hint="eastAsia" w:ascii="宋体" w:hAnsi="宋体" w:cs="宋体"/>
                <w:szCs w:val="21"/>
                <w:highlight w:val="none"/>
              </w:rPr>
            </w:pPr>
            <w:r>
              <w:rPr>
                <w:rFonts w:hint="eastAsia" w:ascii="黑体" w:hAnsi="黑体" w:eastAsia="黑体" w:cs="黑体"/>
                <w:b/>
                <w:color w:val="FF0000"/>
                <w:szCs w:val="21"/>
                <w:highlight w:val="none"/>
              </w:rPr>
              <w:t>例:元/盒</w:t>
            </w:r>
          </w:p>
        </w:tc>
        <w:tc>
          <w:tcPr>
            <w:tcW w:w="504" w:type="dxa"/>
            <w:noWrap w:val="0"/>
            <w:vAlign w:val="center"/>
          </w:tcPr>
          <w:p w14:paraId="5AC08F14">
            <w:pPr>
              <w:snapToGrid w:val="0"/>
              <w:jc w:val="center"/>
              <w:rPr>
                <w:rFonts w:hint="eastAsia" w:ascii="宋体" w:hAnsi="宋体" w:cs="宋体"/>
                <w:szCs w:val="21"/>
                <w:highlight w:val="none"/>
              </w:rPr>
            </w:pPr>
            <w:r>
              <w:rPr>
                <w:rFonts w:hint="eastAsia" w:ascii="宋体" w:hAnsi="宋体" w:cs="宋体"/>
                <w:szCs w:val="21"/>
                <w:highlight w:val="none"/>
              </w:rPr>
              <w:t>备注</w:t>
            </w:r>
          </w:p>
        </w:tc>
      </w:tr>
      <w:tr w14:paraId="7CCE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09A3CD9E">
            <w:pPr>
              <w:snapToGrid w:val="0"/>
              <w:jc w:val="center"/>
              <w:rPr>
                <w:rFonts w:ascii="宋体" w:hAnsi="宋体" w:cs="宋体"/>
                <w:szCs w:val="21"/>
                <w:highlight w:val="none"/>
              </w:rPr>
            </w:pPr>
            <w:r>
              <w:rPr>
                <w:rFonts w:hint="eastAsia" w:ascii="宋体" w:hAnsi="宋体" w:cs="宋体"/>
                <w:szCs w:val="21"/>
                <w:highlight w:val="none"/>
              </w:rPr>
              <w:t>1</w:t>
            </w:r>
          </w:p>
        </w:tc>
        <w:tc>
          <w:tcPr>
            <w:tcW w:w="850" w:type="dxa"/>
            <w:noWrap w:val="0"/>
            <w:vAlign w:val="center"/>
          </w:tcPr>
          <w:p w14:paraId="280F588F">
            <w:pPr>
              <w:snapToGrid w:val="0"/>
              <w:jc w:val="center"/>
              <w:rPr>
                <w:rFonts w:ascii="宋体" w:hAnsi="宋体" w:cs="宋体"/>
                <w:szCs w:val="21"/>
                <w:highlight w:val="none"/>
              </w:rPr>
            </w:pPr>
          </w:p>
        </w:tc>
        <w:tc>
          <w:tcPr>
            <w:tcW w:w="813" w:type="dxa"/>
            <w:noWrap w:val="0"/>
            <w:vAlign w:val="center"/>
          </w:tcPr>
          <w:p w14:paraId="298A2C95">
            <w:pPr>
              <w:snapToGrid w:val="0"/>
              <w:jc w:val="center"/>
              <w:rPr>
                <w:rFonts w:ascii="宋体" w:hAnsi="宋体" w:cs="宋体"/>
                <w:szCs w:val="21"/>
                <w:highlight w:val="none"/>
              </w:rPr>
            </w:pPr>
          </w:p>
        </w:tc>
        <w:tc>
          <w:tcPr>
            <w:tcW w:w="625" w:type="dxa"/>
            <w:noWrap w:val="0"/>
            <w:vAlign w:val="center"/>
          </w:tcPr>
          <w:p w14:paraId="76B49F0D">
            <w:pPr>
              <w:snapToGrid w:val="0"/>
              <w:jc w:val="center"/>
              <w:rPr>
                <w:rFonts w:ascii="宋体" w:hAnsi="宋体" w:cs="宋体"/>
                <w:szCs w:val="21"/>
                <w:highlight w:val="none"/>
              </w:rPr>
            </w:pPr>
          </w:p>
        </w:tc>
        <w:tc>
          <w:tcPr>
            <w:tcW w:w="650" w:type="dxa"/>
            <w:noWrap w:val="0"/>
            <w:vAlign w:val="center"/>
          </w:tcPr>
          <w:p w14:paraId="38EB73FC">
            <w:pPr>
              <w:snapToGrid w:val="0"/>
              <w:jc w:val="center"/>
              <w:rPr>
                <w:rFonts w:ascii="宋体" w:hAnsi="宋体" w:cs="宋体"/>
                <w:szCs w:val="21"/>
                <w:highlight w:val="none"/>
              </w:rPr>
            </w:pPr>
          </w:p>
        </w:tc>
        <w:tc>
          <w:tcPr>
            <w:tcW w:w="750" w:type="dxa"/>
            <w:noWrap w:val="0"/>
            <w:vAlign w:val="center"/>
          </w:tcPr>
          <w:p w14:paraId="7988D5A1">
            <w:pPr>
              <w:snapToGrid w:val="0"/>
              <w:jc w:val="center"/>
              <w:rPr>
                <w:rFonts w:ascii="宋体" w:hAnsi="宋体" w:cs="宋体"/>
                <w:szCs w:val="21"/>
                <w:highlight w:val="none"/>
              </w:rPr>
            </w:pPr>
          </w:p>
        </w:tc>
        <w:tc>
          <w:tcPr>
            <w:tcW w:w="675" w:type="dxa"/>
            <w:noWrap w:val="0"/>
            <w:vAlign w:val="center"/>
          </w:tcPr>
          <w:p w14:paraId="6B5AEECC">
            <w:pPr>
              <w:snapToGrid w:val="0"/>
              <w:jc w:val="center"/>
              <w:rPr>
                <w:rFonts w:ascii="宋体" w:hAnsi="宋体" w:cs="宋体"/>
                <w:szCs w:val="21"/>
                <w:highlight w:val="none"/>
              </w:rPr>
            </w:pPr>
          </w:p>
        </w:tc>
        <w:tc>
          <w:tcPr>
            <w:tcW w:w="1187" w:type="dxa"/>
            <w:noWrap w:val="0"/>
            <w:vAlign w:val="center"/>
          </w:tcPr>
          <w:p w14:paraId="55B5973B">
            <w:pPr>
              <w:snapToGrid w:val="0"/>
              <w:jc w:val="center"/>
              <w:rPr>
                <w:rFonts w:ascii="宋体" w:hAnsi="宋体" w:cs="宋体"/>
                <w:szCs w:val="21"/>
                <w:highlight w:val="none"/>
              </w:rPr>
            </w:pPr>
          </w:p>
        </w:tc>
        <w:tc>
          <w:tcPr>
            <w:tcW w:w="788" w:type="dxa"/>
            <w:noWrap w:val="0"/>
            <w:vAlign w:val="center"/>
          </w:tcPr>
          <w:p w14:paraId="1071BE0A">
            <w:pPr>
              <w:snapToGrid w:val="0"/>
              <w:jc w:val="center"/>
              <w:rPr>
                <w:rFonts w:ascii="宋体" w:hAnsi="宋体" w:cs="宋体"/>
                <w:szCs w:val="21"/>
                <w:highlight w:val="none"/>
              </w:rPr>
            </w:pPr>
          </w:p>
        </w:tc>
        <w:tc>
          <w:tcPr>
            <w:tcW w:w="775" w:type="dxa"/>
            <w:noWrap w:val="0"/>
            <w:vAlign w:val="center"/>
          </w:tcPr>
          <w:p w14:paraId="48B80466">
            <w:pPr>
              <w:snapToGrid w:val="0"/>
              <w:jc w:val="center"/>
              <w:rPr>
                <w:rFonts w:ascii="宋体" w:hAnsi="宋体" w:cs="宋体"/>
                <w:szCs w:val="21"/>
                <w:highlight w:val="none"/>
              </w:rPr>
            </w:pPr>
          </w:p>
        </w:tc>
        <w:tc>
          <w:tcPr>
            <w:tcW w:w="713" w:type="dxa"/>
            <w:noWrap w:val="0"/>
            <w:vAlign w:val="center"/>
          </w:tcPr>
          <w:p w14:paraId="1E2322DC">
            <w:pPr>
              <w:snapToGrid w:val="0"/>
              <w:jc w:val="center"/>
              <w:rPr>
                <w:rFonts w:ascii="宋体" w:hAnsi="宋体" w:cs="宋体"/>
                <w:szCs w:val="21"/>
                <w:highlight w:val="none"/>
              </w:rPr>
            </w:pPr>
          </w:p>
        </w:tc>
        <w:tc>
          <w:tcPr>
            <w:tcW w:w="713" w:type="dxa"/>
            <w:noWrap w:val="0"/>
            <w:vAlign w:val="center"/>
          </w:tcPr>
          <w:p w14:paraId="48C9CD74">
            <w:pPr>
              <w:snapToGrid w:val="0"/>
              <w:jc w:val="center"/>
              <w:rPr>
                <w:rFonts w:ascii="宋体" w:hAnsi="宋体" w:cs="宋体"/>
                <w:szCs w:val="21"/>
                <w:highlight w:val="none"/>
              </w:rPr>
            </w:pPr>
          </w:p>
        </w:tc>
        <w:tc>
          <w:tcPr>
            <w:tcW w:w="775" w:type="dxa"/>
            <w:noWrap w:val="0"/>
            <w:vAlign w:val="center"/>
          </w:tcPr>
          <w:p w14:paraId="1C0A8D71">
            <w:pPr>
              <w:snapToGrid w:val="0"/>
              <w:jc w:val="center"/>
              <w:rPr>
                <w:rFonts w:ascii="宋体" w:hAnsi="宋体" w:cs="宋体"/>
                <w:szCs w:val="21"/>
                <w:highlight w:val="none"/>
              </w:rPr>
            </w:pPr>
          </w:p>
        </w:tc>
        <w:tc>
          <w:tcPr>
            <w:tcW w:w="900" w:type="dxa"/>
            <w:noWrap w:val="0"/>
            <w:vAlign w:val="center"/>
          </w:tcPr>
          <w:p w14:paraId="0B2E24B7">
            <w:pPr>
              <w:snapToGrid w:val="0"/>
              <w:jc w:val="center"/>
              <w:rPr>
                <w:rFonts w:ascii="宋体" w:hAnsi="宋体" w:cs="宋体"/>
                <w:szCs w:val="21"/>
                <w:highlight w:val="none"/>
              </w:rPr>
            </w:pPr>
          </w:p>
        </w:tc>
        <w:tc>
          <w:tcPr>
            <w:tcW w:w="750" w:type="dxa"/>
            <w:noWrap w:val="0"/>
            <w:vAlign w:val="center"/>
          </w:tcPr>
          <w:p w14:paraId="0DA14CEA">
            <w:pPr>
              <w:snapToGrid w:val="0"/>
              <w:jc w:val="center"/>
              <w:rPr>
                <w:rFonts w:ascii="宋体" w:hAnsi="宋体" w:cs="宋体"/>
                <w:szCs w:val="21"/>
                <w:highlight w:val="none"/>
              </w:rPr>
            </w:pPr>
          </w:p>
        </w:tc>
        <w:tc>
          <w:tcPr>
            <w:tcW w:w="775" w:type="dxa"/>
            <w:noWrap w:val="0"/>
            <w:vAlign w:val="center"/>
          </w:tcPr>
          <w:p w14:paraId="49BE178E">
            <w:pPr>
              <w:snapToGrid w:val="0"/>
              <w:jc w:val="center"/>
              <w:rPr>
                <w:rFonts w:ascii="宋体" w:hAnsi="宋体" w:cs="宋体"/>
                <w:szCs w:val="21"/>
                <w:highlight w:val="none"/>
              </w:rPr>
            </w:pPr>
          </w:p>
        </w:tc>
        <w:tc>
          <w:tcPr>
            <w:tcW w:w="1050" w:type="dxa"/>
            <w:noWrap w:val="0"/>
            <w:vAlign w:val="center"/>
          </w:tcPr>
          <w:p w14:paraId="6C53EF68">
            <w:pPr>
              <w:snapToGrid w:val="0"/>
              <w:jc w:val="center"/>
              <w:rPr>
                <w:rFonts w:ascii="宋体" w:hAnsi="宋体" w:cs="宋体"/>
                <w:szCs w:val="21"/>
                <w:highlight w:val="none"/>
              </w:rPr>
            </w:pPr>
          </w:p>
        </w:tc>
        <w:tc>
          <w:tcPr>
            <w:tcW w:w="737" w:type="dxa"/>
            <w:noWrap w:val="0"/>
            <w:vAlign w:val="center"/>
          </w:tcPr>
          <w:p w14:paraId="293A5D98">
            <w:pPr>
              <w:snapToGrid w:val="0"/>
              <w:jc w:val="center"/>
              <w:rPr>
                <w:rFonts w:ascii="宋体" w:hAnsi="宋体" w:cs="宋体"/>
                <w:szCs w:val="21"/>
                <w:highlight w:val="none"/>
              </w:rPr>
            </w:pPr>
          </w:p>
        </w:tc>
        <w:tc>
          <w:tcPr>
            <w:tcW w:w="738" w:type="dxa"/>
            <w:noWrap w:val="0"/>
            <w:vAlign w:val="center"/>
          </w:tcPr>
          <w:p w14:paraId="1FADD993">
            <w:pPr>
              <w:snapToGrid w:val="0"/>
              <w:jc w:val="center"/>
              <w:rPr>
                <w:rFonts w:ascii="宋体" w:hAnsi="宋体" w:cs="宋体"/>
                <w:szCs w:val="21"/>
                <w:highlight w:val="none"/>
              </w:rPr>
            </w:pPr>
          </w:p>
        </w:tc>
        <w:tc>
          <w:tcPr>
            <w:tcW w:w="504" w:type="dxa"/>
            <w:noWrap w:val="0"/>
            <w:vAlign w:val="center"/>
          </w:tcPr>
          <w:p w14:paraId="4B93ED20">
            <w:pPr>
              <w:snapToGrid w:val="0"/>
              <w:jc w:val="center"/>
              <w:rPr>
                <w:rFonts w:ascii="宋体" w:hAnsi="宋体" w:cs="宋体"/>
                <w:szCs w:val="21"/>
                <w:highlight w:val="none"/>
              </w:rPr>
            </w:pPr>
          </w:p>
        </w:tc>
      </w:tr>
      <w:tr w14:paraId="40F4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7DD13F6">
            <w:pPr>
              <w:snapToGrid w:val="0"/>
              <w:jc w:val="center"/>
              <w:rPr>
                <w:rFonts w:ascii="宋体" w:hAnsi="宋体" w:cs="宋体"/>
                <w:szCs w:val="21"/>
                <w:highlight w:val="none"/>
              </w:rPr>
            </w:pPr>
            <w:r>
              <w:rPr>
                <w:rFonts w:hint="eastAsia" w:ascii="宋体" w:hAnsi="宋体" w:cs="宋体"/>
                <w:szCs w:val="21"/>
                <w:highlight w:val="none"/>
              </w:rPr>
              <w:t>2</w:t>
            </w:r>
          </w:p>
        </w:tc>
        <w:tc>
          <w:tcPr>
            <w:tcW w:w="850" w:type="dxa"/>
            <w:noWrap w:val="0"/>
            <w:vAlign w:val="center"/>
          </w:tcPr>
          <w:p w14:paraId="354741A3">
            <w:pPr>
              <w:snapToGrid w:val="0"/>
              <w:jc w:val="center"/>
              <w:rPr>
                <w:rFonts w:ascii="宋体" w:hAnsi="宋体" w:cs="宋体"/>
                <w:szCs w:val="21"/>
                <w:highlight w:val="none"/>
              </w:rPr>
            </w:pPr>
          </w:p>
        </w:tc>
        <w:tc>
          <w:tcPr>
            <w:tcW w:w="813" w:type="dxa"/>
            <w:noWrap w:val="0"/>
            <w:vAlign w:val="center"/>
          </w:tcPr>
          <w:p w14:paraId="67CFA69D">
            <w:pPr>
              <w:snapToGrid w:val="0"/>
              <w:jc w:val="center"/>
              <w:rPr>
                <w:rFonts w:ascii="宋体" w:hAnsi="宋体" w:cs="宋体"/>
                <w:szCs w:val="21"/>
                <w:highlight w:val="none"/>
              </w:rPr>
            </w:pPr>
          </w:p>
        </w:tc>
        <w:tc>
          <w:tcPr>
            <w:tcW w:w="625" w:type="dxa"/>
            <w:noWrap w:val="0"/>
            <w:vAlign w:val="center"/>
          </w:tcPr>
          <w:p w14:paraId="57097964">
            <w:pPr>
              <w:snapToGrid w:val="0"/>
              <w:jc w:val="center"/>
              <w:rPr>
                <w:rFonts w:ascii="宋体" w:hAnsi="宋体" w:cs="宋体"/>
                <w:szCs w:val="21"/>
                <w:highlight w:val="none"/>
              </w:rPr>
            </w:pPr>
          </w:p>
        </w:tc>
        <w:tc>
          <w:tcPr>
            <w:tcW w:w="650" w:type="dxa"/>
            <w:noWrap w:val="0"/>
            <w:vAlign w:val="center"/>
          </w:tcPr>
          <w:p w14:paraId="097641EE">
            <w:pPr>
              <w:snapToGrid w:val="0"/>
              <w:jc w:val="center"/>
              <w:rPr>
                <w:rFonts w:ascii="宋体" w:hAnsi="宋体" w:cs="宋体"/>
                <w:szCs w:val="21"/>
                <w:highlight w:val="none"/>
              </w:rPr>
            </w:pPr>
          </w:p>
        </w:tc>
        <w:tc>
          <w:tcPr>
            <w:tcW w:w="750" w:type="dxa"/>
            <w:noWrap w:val="0"/>
            <w:vAlign w:val="center"/>
          </w:tcPr>
          <w:p w14:paraId="0DACEBC6">
            <w:pPr>
              <w:snapToGrid w:val="0"/>
              <w:jc w:val="center"/>
              <w:rPr>
                <w:rFonts w:ascii="宋体" w:hAnsi="宋体" w:cs="宋体"/>
                <w:szCs w:val="21"/>
                <w:highlight w:val="none"/>
              </w:rPr>
            </w:pPr>
          </w:p>
        </w:tc>
        <w:tc>
          <w:tcPr>
            <w:tcW w:w="675" w:type="dxa"/>
            <w:noWrap w:val="0"/>
            <w:vAlign w:val="center"/>
          </w:tcPr>
          <w:p w14:paraId="72E698D4">
            <w:pPr>
              <w:snapToGrid w:val="0"/>
              <w:jc w:val="center"/>
              <w:rPr>
                <w:rFonts w:ascii="宋体" w:hAnsi="宋体" w:cs="宋体"/>
                <w:szCs w:val="21"/>
                <w:highlight w:val="none"/>
              </w:rPr>
            </w:pPr>
          </w:p>
        </w:tc>
        <w:tc>
          <w:tcPr>
            <w:tcW w:w="1187" w:type="dxa"/>
            <w:noWrap w:val="0"/>
            <w:vAlign w:val="center"/>
          </w:tcPr>
          <w:p w14:paraId="120C49FD">
            <w:pPr>
              <w:snapToGrid w:val="0"/>
              <w:jc w:val="center"/>
              <w:rPr>
                <w:rFonts w:ascii="宋体" w:hAnsi="宋体" w:cs="宋体"/>
                <w:szCs w:val="21"/>
                <w:highlight w:val="none"/>
              </w:rPr>
            </w:pPr>
          </w:p>
        </w:tc>
        <w:tc>
          <w:tcPr>
            <w:tcW w:w="788" w:type="dxa"/>
            <w:noWrap w:val="0"/>
            <w:vAlign w:val="center"/>
          </w:tcPr>
          <w:p w14:paraId="7922026B">
            <w:pPr>
              <w:snapToGrid w:val="0"/>
              <w:jc w:val="center"/>
              <w:rPr>
                <w:rFonts w:ascii="宋体" w:hAnsi="宋体" w:cs="宋体"/>
                <w:szCs w:val="21"/>
                <w:highlight w:val="none"/>
              </w:rPr>
            </w:pPr>
          </w:p>
        </w:tc>
        <w:tc>
          <w:tcPr>
            <w:tcW w:w="775" w:type="dxa"/>
            <w:noWrap w:val="0"/>
            <w:vAlign w:val="center"/>
          </w:tcPr>
          <w:p w14:paraId="45D3D21B">
            <w:pPr>
              <w:snapToGrid w:val="0"/>
              <w:jc w:val="center"/>
              <w:rPr>
                <w:rFonts w:ascii="宋体" w:hAnsi="宋体" w:cs="宋体"/>
                <w:szCs w:val="21"/>
                <w:highlight w:val="none"/>
              </w:rPr>
            </w:pPr>
          </w:p>
        </w:tc>
        <w:tc>
          <w:tcPr>
            <w:tcW w:w="713" w:type="dxa"/>
            <w:noWrap w:val="0"/>
            <w:vAlign w:val="center"/>
          </w:tcPr>
          <w:p w14:paraId="73AC4F3C">
            <w:pPr>
              <w:snapToGrid w:val="0"/>
              <w:jc w:val="center"/>
              <w:rPr>
                <w:rFonts w:ascii="宋体" w:hAnsi="宋体" w:cs="宋体"/>
                <w:szCs w:val="21"/>
                <w:highlight w:val="none"/>
              </w:rPr>
            </w:pPr>
          </w:p>
        </w:tc>
        <w:tc>
          <w:tcPr>
            <w:tcW w:w="713" w:type="dxa"/>
            <w:noWrap w:val="0"/>
            <w:vAlign w:val="center"/>
          </w:tcPr>
          <w:p w14:paraId="34C99074">
            <w:pPr>
              <w:snapToGrid w:val="0"/>
              <w:jc w:val="center"/>
              <w:rPr>
                <w:rFonts w:ascii="宋体" w:hAnsi="宋体" w:cs="宋体"/>
                <w:szCs w:val="21"/>
                <w:highlight w:val="none"/>
              </w:rPr>
            </w:pPr>
          </w:p>
        </w:tc>
        <w:tc>
          <w:tcPr>
            <w:tcW w:w="775" w:type="dxa"/>
            <w:noWrap w:val="0"/>
            <w:vAlign w:val="center"/>
          </w:tcPr>
          <w:p w14:paraId="0090C3CE">
            <w:pPr>
              <w:snapToGrid w:val="0"/>
              <w:jc w:val="center"/>
              <w:rPr>
                <w:rFonts w:ascii="宋体" w:hAnsi="宋体" w:cs="宋体"/>
                <w:szCs w:val="21"/>
                <w:highlight w:val="none"/>
              </w:rPr>
            </w:pPr>
          </w:p>
        </w:tc>
        <w:tc>
          <w:tcPr>
            <w:tcW w:w="900" w:type="dxa"/>
            <w:noWrap w:val="0"/>
            <w:vAlign w:val="center"/>
          </w:tcPr>
          <w:p w14:paraId="43CAFC68">
            <w:pPr>
              <w:snapToGrid w:val="0"/>
              <w:jc w:val="center"/>
              <w:rPr>
                <w:rFonts w:ascii="宋体" w:hAnsi="宋体" w:cs="宋体"/>
                <w:szCs w:val="21"/>
                <w:highlight w:val="none"/>
              </w:rPr>
            </w:pPr>
          </w:p>
        </w:tc>
        <w:tc>
          <w:tcPr>
            <w:tcW w:w="750" w:type="dxa"/>
            <w:noWrap w:val="0"/>
            <w:vAlign w:val="center"/>
          </w:tcPr>
          <w:p w14:paraId="023B9341">
            <w:pPr>
              <w:snapToGrid w:val="0"/>
              <w:jc w:val="center"/>
              <w:rPr>
                <w:rFonts w:ascii="宋体" w:hAnsi="宋体" w:cs="宋体"/>
                <w:szCs w:val="21"/>
                <w:highlight w:val="none"/>
              </w:rPr>
            </w:pPr>
          </w:p>
        </w:tc>
        <w:tc>
          <w:tcPr>
            <w:tcW w:w="775" w:type="dxa"/>
            <w:noWrap w:val="0"/>
            <w:vAlign w:val="center"/>
          </w:tcPr>
          <w:p w14:paraId="6C8CE6D3">
            <w:pPr>
              <w:snapToGrid w:val="0"/>
              <w:jc w:val="center"/>
              <w:rPr>
                <w:rFonts w:ascii="宋体" w:hAnsi="宋体" w:cs="宋体"/>
                <w:szCs w:val="21"/>
                <w:highlight w:val="none"/>
              </w:rPr>
            </w:pPr>
          </w:p>
        </w:tc>
        <w:tc>
          <w:tcPr>
            <w:tcW w:w="1050" w:type="dxa"/>
            <w:noWrap w:val="0"/>
            <w:vAlign w:val="center"/>
          </w:tcPr>
          <w:p w14:paraId="1F199669">
            <w:pPr>
              <w:snapToGrid w:val="0"/>
              <w:jc w:val="center"/>
              <w:rPr>
                <w:rFonts w:ascii="宋体" w:hAnsi="宋体" w:cs="宋体"/>
                <w:szCs w:val="21"/>
                <w:highlight w:val="none"/>
              </w:rPr>
            </w:pPr>
          </w:p>
        </w:tc>
        <w:tc>
          <w:tcPr>
            <w:tcW w:w="737" w:type="dxa"/>
            <w:noWrap w:val="0"/>
            <w:vAlign w:val="center"/>
          </w:tcPr>
          <w:p w14:paraId="6DD3C7A6">
            <w:pPr>
              <w:snapToGrid w:val="0"/>
              <w:jc w:val="center"/>
              <w:rPr>
                <w:rFonts w:ascii="宋体" w:hAnsi="宋体" w:cs="宋体"/>
                <w:szCs w:val="21"/>
                <w:highlight w:val="none"/>
              </w:rPr>
            </w:pPr>
          </w:p>
        </w:tc>
        <w:tc>
          <w:tcPr>
            <w:tcW w:w="738" w:type="dxa"/>
            <w:noWrap w:val="0"/>
            <w:vAlign w:val="center"/>
          </w:tcPr>
          <w:p w14:paraId="5B48F625">
            <w:pPr>
              <w:snapToGrid w:val="0"/>
              <w:jc w:val="center"/>
              <w:rPr>
                <w:rFonts w:ascii="宋体" w:hAnsi="宋体" w:cs="宋体"/>
                <w:szCs w:val="21"/>
                <w:highlight w:val="none"/>
              </w:rPr>
            </w:pPr>
          </w:p>
        </w:tc>
        <w:tc>
          <w:tcPr>
            <w:tcW w:w="504" w:type="dxa"/>
            <w:noWrap w:val="0"/>
            <w:vAlign w:val="center"/>
          </w:tcPr>
          <w:p w14:paraId="47726BC1">
            <w:pPr>
              <w:snapToGrid w:val="0"/>
              <w:jc w:val="center"/>
              <w:rPr>
                <w:rFonts w:ascii="宋体" w:hAnsi="宋体" w:cs="宋体"/>
                <w:szCs w:val="21"/>
                <w:highlight w:val="none"/>
              </w:rPr>
            </w:pPr>
          </w:p>
        </w:tc>
      </w:tr>
      <w:tr w14:paraId="3BF5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14DE12AD">
            <w:pPr>
              <w:snapToGrid w:val="0"/>
              <w:jc w:val="center"/>
              <w:rPr>
                <w:rFonts w:ascii="宋体" w:hAnsi="宋体" w:cs="宋体"/>
                <w:szCs w:val="21"/>
                <w:highlight w:val="none"/>
              </w:rPr>
            </w:pPr>
            <w:r>
              <w:rPr>
                <w:rFonts w:hint="eastAsia" w:ascii="宋体" w:hAnsi="宋体" w:cs="宋体"/>
                <w:szCs w:val="21"/>
                <w:highlight w:val="none"/>
              </w:rPr>
              <w:t>3</w:t>
            </w:r>
          </w:p>
        </w:tc>
        <w:tc>
          <w:tcPr>
            <w:tcW w:w="850" w:type="dxa"/>
            <w:noWrap w:val="0"/>
            <w:vAlign w:val="center"/>
          </w:tcPr>
          <w:p w14:paraId="6F1B10B2">
            <w:pPr>
              <w:snapToGrid w:val="0"/>
              <w:jc w:val="center"/>
              <w:rPr>
                <w:rFonts w:ascii="宋体" w:hAnsi="宋体" w:cs="宋体"/>
                <w:szCs w:val="21"/>
                <w:highlight w:val="none"/>
              </w:rPr>
            </w:pPr>
          </w:p>
        </w:tc>
        <w:tc>
          <w:tcPr>
            <w:tcW w:w="813" w:type="dxa"/>
            <w:noWrap w:val="0"/>
            <w:vAlign w:val="center"/>
          </w:tcPr>
          <w:p w14:paraId="7296F58E">
            <w:pPr>
              <w:snapToGrid w:val="0"/>
              <w:jc w:val="center"/>
              <w:rPr>
                <w:rFonts w:ascii="宋体" w:hAnsi="宋体" w:cs="宋体"/>
                <w:szCs w:val="21"/>
                <w:highlight w:val="none"/>
              </w:rPr>
            </w:pPr>
          </w:p>
        </w:tc>
        <w:tc>
          <w:tcPr>
            <w:tcW w:w="625" w:type="dxa"/>
            <w:noWrap w:val="0"/>
            <w:vAlign w:val="center"/>
          </w:tcPr>
          <w:p w14:paraId="2DBE4A87">
            <w:pPr>
              <w:snapToGrid w:val="0"/>
              <w:jc w:val="center"/>
              <w:rPr>
                <w:rFonts w:ascii="宋体" w:hAnsi="宋体" w:cs="宋体"/>
                <w:szCs w:val="21"/>
                <w:highlight w:val="none"/>
              </w:rPr>
            </w:pPr>
          </w:p>
        </w:tc>
        <w:tc>
          <w:tcPr>
            <w:tcW w:w="650" w:type="dxa"/>
            <w:noWrap w:val="0"/>
            <w:vAlign w:val="center"/>
          </w:tcPr>
          <w:p w14:paraId="336053E0">
            <w:pPr>
              <w:snapToGrid w:val="0"/>
              <w:jc w:val="center"/>
              <w:rPr>
                <w:rFonts w:ascii="宋体" w:hAnsi="宋体" w:cs="宋体"/>
                <w:szCs w:val="21"/>
                <w:highlight w:val="none"/>
              </w:rPr>
            </w:pPr>
          </w:p>
        </w:tc>
        <w:tc>
          <w:tcPr>
            <w:tcW w:w="750" w:type="dxa"/>
            <w:noWrap w:val="0"/>
            <w:vAlign w:val="center"/>
          </w:tcPr>
          <w:p w14:paraId="21B5B108">
            <w:pPr>
              <w:snapToGrid w:val="0"/>
              <w:jc w:val="center"/>
              <w:rPr>
                <w:rFonts w:ascii="宋体" w:hAnsi="宋体" w:cs="宋体"/>
                <w:szCs w:val="21"/>
                <w:highlight w:val="none"/>
              </w:rPr>
            </w:pPr>
          </w:p>
        </w:tc>
        <w:tc>
          <w:tcPr>
            <w:tcW w:w="675" w:type="dxa"/>
            <w:noWrap w:val="0"/>
            <w:vAlign w:val="center"/>
          </w:tcPr>
          <w:p w14:paraId="31E1E5AB">
            <w:pPr>
              <w:snapToGrid w:val="0"/>
              <w:jc w:val="center"/>
              <w:rPr>
                <w:rFonts w:ascii="宋体" w:hAnsi="宋体" w:cs="宋体"/>
                <w:szCs w:val="21"/>
                <w:highlight w:val="none"/>
              </w:rPr>
            </w:pPr>
          </w:p>
        </w:tc>
        <w:tc>
          <w:tcPr>
            <w:tcW w:w="1187" w:type="dxa"/>
            <w:noWrap w:val="0"/>
            <w:vAlign w:val="center"/>
          </w:tcPr>
          <w:p w14:paraId="5BBCBECD">
            <w:pPr>
              <w:snapToGrid w:val="0"/>
              <w:jc w:val="center"/>
              <w:rPr>
                <w:rFonts w:ascii="宋体" w:hAnsi="宋体" w:cs="宋体"/>
                <w:szCs w:val="21"/>
                <w:highlight w:val="none"/>
              </w:rPr>
            </w:pPr>
          </w:p>
        </w:tc>
        <w:tc>
          <w:tcPr>
            <w:tcW w:w="788" w:type="dxa"/>
            <w:noWrap w:val="0"/>
            <w:vAlign w:val="center"/>
          </w:tcPr>
          <w:p w14:paraId="3EC49359">
            <w:pPr>
              <w:snapToGrid w:val="0"/>
              <w:jc w:val="center"/>
              <w:rPr>
                <w:rFonts w:ascii="宋体" w:hAnsi="宋体" w:cs="宋体"/>
                <w:szCs w:val="21"/>
                <w:highlight w:val="none"/>
              </w:rPr>
            </w:pPr>
          </w:p>
        </w:tc>
        <w:tc>
          <w:tcPr>
            <w:tcW w:w="775" w:type="dxa"/>
            <w:noWrap w:val="0"/>
            <w:vAlign w:val="center"/>
          </w:tcPr>
          <w:p w14:paraId="0A7B6BDC">
            <w:pPr>
              <w:snapToGrid w:val="0"/>
              <w:jc w:val="center"/>
              <w:rPr>
                <w:rFonts w:ascii="宋体" w:hAnsi="宋体" w:cs="宋体"/>
                <w:szCs w:val="21"/>
                <w:highlight w:val="none"/>
              </w:rPr>
            </w:pPr>
          </w:p>
        </w:tc>
        <w:tc>
          <w:tcPr>
            <w:tcW w:w="713" w:type="dxa"/>
            <w:noWrap w:val="0"/>
            <w:vAlign w:val="center"/>
          </w:tcPr>
          <w:p w14:paraId="2D5CD555">
            <w:pPr>
              <w:snapToGrid w:val="0"/>
              <w:jc w:val="center"/>
              <w:rPr>
                <w:rFonts w:ascii="宋体" w:hAnsi="宋体" w:cs="宋体"/>
                <w:szCs w:val="21"/>
                <w:highlight w:val="none"/>
              </w:rPr>
            </w:pPr>
          </w:p>
        </w:tc>
        <w:tc>
          <w:tcPr>
            <w:tcW w:w="713" w:type="dxa"/>
            <w:noWrap w:val="0"/>
            <w:vAlign w:val="center"/>
          </w:tcPr>
          <w:p w14:paraId="7782DBA6">
            <w:pPr>
              <w:snapToGrid w:val="0"/>
              <w:jc w:val="center"/>
              <w:rPr>
                <w:rFonts w:ascii="宋体" w:hAnsi="宋体" w:cs="宋体"/>
                <w:szCs w:val="21"/>
                <w:highlight w:val="none"/>
              </w:rPr>
            </w:pPr>
          </w:p>
        </w:tc>
        <w:tc>
          <w:tcPr>
            <w:tcW w:w="775" w:type="dxa"/>
            <w:noWrap w:val="0"/>
            <w:vAlign w:val="center"/>
          </w:tcPr>
          <w:p w14:paraId="6C505B18">
            <w:pPr>
              <w:snapToGrid w:val="0"/>
              <w:jc w:val="center"/>
              <w:rPr>
                <w:rFonts w:ascii="宋体" w:hAnsi="宋体" w:cs="宋体"/>
                <w:szCs w:val="21"/>
                <w:highlight w:val="none"/>
              </w:rPr>
            </w:pPr>
          </w:p>
        </w:tc>
        <w:tc>
          <w:tcPr>
            <w:tcW w:w="900" w:type="dxa"/>
            <w:noWrap w:val="0"/>
            <w:vAlign w:val="center"/>
          </w:tcPr>
          <w:p w14:paraId="2752BACC">
            <w:pPr>
              <w:snapToGrid w:val="0"/>
              <w:jc w:val="center"/>
              <w:rPr>
                <w:rFonts w:ascii="宋体" w:hAnsi="宋体" w:cs="宋体"/>
                <w:szCs w:val="21"/>
                <w:highlight w:val="none"/>
              </w:rPr>
            </w:pPr>
          </w:p>
        </w:tc>
        <w:tc>
          <w:tcPr>
            <w:tcW w:w="750" w:type="dxa"/>
            <w:noWrap w:val="0"/>
            <w:vAlign w:val="center"/>
          </w:tcPr>
          <w:p w14:paraId="750F5DB2">
            <w:pPr>
              <w:snapToGrid w:val="0"/>
              <w:jc w:val="center"/>
              <w:rPr>
                <w:rFonts w:ascii="宋体" w:hAnsi="宋体" w:cs="宋体"/>
                <w:szCs w:val="21"/>
                <w:highlight w:val="none"/>
              </w:rPr>
            </w:pPr>
          </w:p>
        </w:tc>
        <w:tc>
          <w:tcPr>
            <w:tcW w:w="775" w:type="dxa"/>
            <w:noWrap w:val="0"/>
            <w:vAlign w:val="center"/>
          </w:tcPr>
          <w:p w14:paraId="74ECCDB3">
            <w:pPr>
              <w:snapToGrid w:val="0"/>
              <w:jc w:val="center"/>
              <w:rPr>
                <w:rFonts w:ascii="宋体" w:hAnsi="宋体" w:cs="宋体"/>
                <w:szCs w:val="21"/>
                <w:highlight w:val="none"/>
              </w:rPr>
            </w:pPr>
          </w:p>
        </w:tc>
        <w:tc>
          <w:tcPr>
            <w:tcW w:w="1050" w:type="dxa"/>
            <w:noWrap w:val="0"/>
            <w:vAlign w:val="center"/>
          </w:tcPr>
          <w:p w14:paraId="50E5738F">
            <w:pPr>
              <w:snapToGrid w:val="0"/>
              <w:jc w:val="center"/>
              <w:rPr>
                <w:rFonts w:ascii="宋体" w:hAnsi="宋体" w:cs="宋体"/>
                <w:szCs w:val="21"/>
                <w:highlight w:val="none"/>
              </w:rPr>
            </w:pPr>
          </w:p>
        </w:tc>
        <w:tc>
          <w:tcPr>
            <w:tcW w:w="737" w:type="dxa"/>
            <w:noWrap w:val="0"/>
            <w:vAlign w:val="center"/>
          </w:tcPr>
          <w:p w14:paraId="1004E541">
            <w:pPr>
              <w:snapToGrid w:val="0"/>
              <w:jc w:val="center"/>
              <w:rPr>
                <w:rFonts w:ascii="宋体" w:hAnsi="宋体" w:cs="宋体"/>
                <w:szCs w:val="21"/>
                <w:highlight w:val="none"/>
              </w:rPr>
            </w:pPr>
          </w:p>
        </w:tc>
        <w:tc>
          <w:tcPr>
            <w:tcW w:w="738" w:type="dxa"/>
            <w:noWrap w:val="0"/>
            <w:vAlign w:val="center"/>
          </w:tcPr>
          <w:p w14:paraId="34734D75">
            <w:pPr>
              <w:snapToGrid w:val="0"/>
              <w:jc w:val="center"/>
              <w:rPr>
                <w:rFonts w:ascii="宋体" w:hAnsi="宋体" w:cs="宋体"/>
                <w:szCs w:val="21"/>
                <w:highlight w:val="none"/>
              </w:rPr>
            </w:pPr>
          </w:p>
        </w:tc>
        <w:tc>
          <w:tcPr>
            <w:tcW w:w="504" w:type="dxa"/>
            <w:noWrap w:val="0"/>
            <w:vAlign w:val="center"/>
          </w:tcPr>
          <w:p w14:paraId="6EB8CB83">
            <w:pPr>
              <w:snapToGrid w:val="0"/>
              <w:jc w:val="center"/>
              <w:rPr>
                <w:rFonts w:ascii="宋体" w:hAnsi="宋体" w:cs="宋体"/>
                <w:szCs w:val="21"/>
                <w:highlight w:val="none"/>
              </w:rPr>
            </w:pPr>
          </w:p>
        </w:tc>
      </w:tr>
      <w:tr w14:paraId="53F1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39A368F4">
            <w:pPr>
              <w:snapToGrid w:val="0"/>
              <w:jc w:val="center"/>
              <w:rPr>
                <w:rFonts w:ascii="宋体" w:hAnsi="宋体" w:cs="宋体"/>
                <w:szCs w:val="21"/>
                <w:highlight w:val="none"/>
              </w:rPr>
            </w:pPr>
            <w:r>
              <w:rPr>
                <w:rFonts w:hint="eastAsia" w:ascii="宋体" w:hAnsi="宋体" w:cs="宋体"/>
                <w:szCs w:val="21"/>
                <w:highlight w:val="none"/>
              </w:rPr>
              <w:t>4</w:t>
            </w:r>
          </w:p>
        </w:tc>
        <w:tc>
          <w:tcPr>
            <w:tcW w:w="850" w:type="dxa"/>
            <w:noWrap w:val="0"/>
            <w:vAlign w:val="center"/>
          </w:tcPr>
          <w:p w14:paraId="5A1240A7">
            <w:pPr>
              <w:snapToGrid w:val="0"/>
              <w:jc w:val="center"/>
              <w:rPr>
                <w:rFonts w:ascii="宋体" w:hAnsi="宋体" w:cs="宋体"/>
                <w:szCs w:val="21"/>
                <w:highlight w:val="none"/>
              </w:rPr>
            </w:pPr>
          </w:p>
        </w:tc>
        <w:tc>
          <w:tcPr>
            <w:tcW w:w="813" w:type="dxa"/>
            <w:noWrap w:val="0"/>
            <w:vAlign w:val="center"/>
          </w:tcPr>
          <w:p w14:paraId="07173228">
            <w:pPr>
              <w:snapToGrid w:val="0"/>
              <w:jc w:val="center"/>
              <w:rPr>
                <w:rFonts w:ascii="宋体" w:hAnsi="宋体" w:cs="宋体"/>
                <w:szCs w:val="21"/>
                <w:highlight w:val="none"/>
              </w:rPr>
            </w:pPr>
          </w:p>
        </w:tc>
        <w:tc>
          <w:tcPr>
            <w:tcW w:w="625" w:type="dxa"/>
            <w:noWrap w:val="0"/>
            <w:vAlign w:val="center"/>
          </w:tcPr>
          <w:p w14:paraId="6AA35D21">
            <w:pPr>
              <w:snapToGrid w:val="0"/>
              <w:jc w:val="center"/>
              <w:rPr>
                <w:rFonts w:ascii="宋体" w:hAnsi="宋体" w:cs="宋体"/>
                <w:szCs w:val="21"/>
                <w:highlight w:val="none"/>
              </w:rPr>
            </w:pPr>
          </w:p>
        </w:tc>
        <w:tc>
          <w:tcPr>
            <w:tcW w:w="650" w:type="dxa"/>
            <w:noWrap w:val="0"/>
            <w:vAlign w:val="center"/>
          </w:tcPr>
          <w:p w14:paraId="3CE741CE">
            <w:pPr>
              <w:snapToGrid w:val="0"/>
              <w:jc w:val="center"/>
              <w:rPr>
                <w:rFonts w:ascii="宋体" w:hAnsi="宋体" w:cs="宋体"/>
                <w:szCs w:val="21"/>
                <w:highlight w:val="none"/>
              </w:rPr>
            </w:pPr>
          </w:p>
        </w:tc>
        <w:tc>
          <w:tcPr>
            <w:tcW w:w="750" w:type="dxa"/>
            <w:noWrap w:val="0"/>
            <w:vAlign w:val="center"/>
          </w:tcPr>
          <w:p w14:paraId="16D11EB6">
            <w:pPr>
              <w:snapToGrid w:val="0"/>
              <w:jc w:val="center"/>
              <w:rPr>
                <w:rFonts w:ascii="宋体" w:hAnsi="宋体" w:cs="宋体"/>
                <w:szCs w:val="21"/>
                <w:highlight w:val="none"/>
              </w:rPr>
            </w:pPr>
          </w:p>
        </w:tc>
        <w:tc>
          <w:tcPr>
            <w:tcW w:w="675" w:type="dxa"/>
            <w:noWrap w:val="0"/>
            <w:vAlign w:val="center"/>
          </w:tcPr>
          <w:p w14:paraId="00C3000E">
            <w:pPr>
              <w:snapToGrid w:val="0"/>
              <w:jc w:val="center"/>
              <w:rPr>
                <w:rFonts w:ascii="宋体" w:hAnsi="宋体" w:cs="宋体"/>
                <w:szCs w:val="21"/>
                <w:highlight w:val="none"/>
              </w:rPr>
            </w:pPr>
          </w:p>
        </w:tc>
        <w:tc>
          <w:tcPr>
            <w:tcW w:w="1187" w:type="dxa"/>
            <w:noWrap w:val="0"/>
            <w:vAlign w:val="center"/>
          </w:tcPr>
          <w:p w14:paraId="46ED9C0D">
            <w:pPr>
              <w:snapToGrid w:val="0"/>
              <w:jc w:val="center"/>
              <w:rPr>
                <w:rFonts w:ascii="宋体" w:hAnsi="宋体" w:cs="宋体"/>
                <w:szCs w:val="21"/>
                <w:highlight w:val="none"/>
              </w:rPr>
            </w:pPr>
          </w:p>
        </w:tc>
        <w:tc>
          <w:tcPr>
            <w:tcW w:w="788" w:type="dxa"/>
            <w:noWrap w:val="0"/>
            <w:vAlign w:val="center"/>
          </w:tcPr>
          <w:p w14:paraId="5FE659DC">
            <w:pPr>
              <w:snapToGrid w:val="0"/>
              <w:jc w:val="center"/>
              <w:rPr>
                <w:rFonts w:ascii="宋体" w:hAnsi="宋体" w:cs="宋体"/>
                <w:szCs w:val="21"/>
                <w:highlight w:val="none"/>
              </w:rPr>
            </w:pPr>
          </w:p>
        </w:tc>
        <w:tc>
          <w:tcPr>
            <w:tcW w:w="775" w:type="dxa"/>
            <w:noWrap w:val="0"/>
            <w:vAlign w:val="center"/>
          </w:tcPr>
          <w:p w14:paraId="36F0CE7D">
            <w:pPr>
              <w:snapToGrid w:val="0"/>
              <w:jc w:val="center"/>
              <w:rPr>
                <w:rFonts w:ascii="宋体" w:hAnsi="宋体" w:cs="宋体"/>
                <w:szCs w:val="21"/>
                <w:highlight w:val="none"/>
              </w:rPr>
            </w:pPr>
          </w:p>
        </w:tc>
        <w:tc>
          <w:tcPr>
            <w:tcW w:w="713" w:type="dxa"/>
            <w:noWrap w:val="0"/>
            <w:vAlign w:val="center"/>
          </w:tcPr>
          <w:p w14:paraId="55AF6B47">
            <w:pPr>
              <w:snapToGrid w:val="0"/>
              <w:jc w:val="center"/>
              <w:rPr>
                <w:rFonts w:ascii="宋体" w:hAnsi="宋体" w:cs="宋体"/>
                <w:szCs w:val="21"/>
                <w:highlight w:val="none"/>
              </w:rPr>
            </w:pPr>
          </w:p>
        </w:tc>
        <w:tc>
          <w:tcPr>
            <w:tcW w:w="713" w:type="dxa"/>
            <w:noWrap w:val="0"/>
            <w:vAlign w:val="center"/>
          </w:tcPr>
          <w:p w14:paraId="02914CF1">
            <w:pPr>
              <w:snapToGrid w:val="0"/>
              <w:jc w:val="center"/>
              <w:rPr>
                <w:rFonts w:ascii="宋体" w:hAnsi="宋体" w:cs="宋体"/>
                <w:szCs w:val="21"/>
                <w:highlight w:val="none"/>
              </w:rPr>
            </w:pPr>
          </w:p>
        </w:tc>
        <w:tc>
          <w:tcPr>
            <w:tcW w:w="775" w:type="dxa"/>
            <w:noWrap w:val="0"/>
            <w:vAlign w:val="center"/>
          </w:tcPr>
          <w:p w14:paraId="2692365F">
            <w:pPr>
              <w:snapToGrid w:val="0"/>
              <w:jc w:val="center"/>
              <w:rPr>
                <w:rFonts w:ascii="宋体" w:hAnsi="宋体" w:cs="宋体"/>
                <w:szCs w:val="21"/>
                <w:highlight w:val="none"/>
              </w:rPr>
            </w:pPr>
          </w:p>
        </w:tc>
        <w:tc>
          <w:tcPr>
            <w:tcW w:w="900" w:type="dxa"/>
            <w:noWrap w:val="0"/>
            <w:vAlign w:val="center"/>
          </w:tcPr>
          <w:p w14:paraId="78FEAED8">
            <w:pPr>
              <w:snapToGrid w:val="0"/>
              <w:jc w:val="center"/>
              <w:rPr>
                <w:rFonts w:ascii="宋体" w:hAnsi="宋体" w:cs="宋体"/>
                <w:szCs w:val="21"/>
                <w:highlight w:val="none"/>
              </w:rPr>
            </w:pPr>
          </w:p>
        </w:tc>
        <w:tc>
          <w:tcPr>
            <w:tcW w:w="750" w:type="dxa"/>
            <w:noWrap w:val="0"/>
            <w:vAlign w:val="center"/>
          </w:tcPr>
          <w:p w14:paraId="4C3B1D67">
            <w:pPr>
              <w:snapToGrid w:val="0"/>
              <w:jc w:val="center"/>
              <w:rPr>
                <w:rFonts w:ascii="宋体" w:hAnsi="宋体" w:cs="宋体"/>
                <w:szCs w:val="21"/>
                <w:highlight w:val="none"/>
              </w:rPr>
            </w:pPr>
          </w:p>
        </w:tc>
        <w:tc>
          <w:tcPr>
            <w:tcW w:w="775" w:type="dxa"/>
            <w:noWrap w:val="0"/>
            <w:vAlign w:val="center"/>
          </w:tcPr>
          <w:p w14:paraId="4F229CD8">
            <w:pPr>
              <w:snapToGrid w:val="0"/>
              <w:jc w:val="center"/>
              <w:rPr>
                <w:rFonts w:ascii="宋体" w:hAnsi="宋体" w:cs="宋体"/>
                <w:szCs w:val="21"/>
                <w:highlight w:val="none"/>
              </w:rPr>
            </w:pPr>
          </w:p>
        </w:tc>
        <w:tc>
          <w:tcPr>
            <w:tcW w:w="1050" w:type="dxa"/>
            <w:noWrap w:val="0"/>
            <w:vAlign w:val="center"/>
          </w:tcPr>
          <w:p w14:paraId="045D12E7">
            <w:pPr>
              <w:snapToGrid w:val="0"/>
              <w:jc w:val="center"/>
              <w:rPr>
                <w:rFonts w:ascii="宋体" w:hAnsi="宋体" w:cs="宋体"/>
                <w:szCs w:val="21"/>
                <w:highlight w:val="none"/>
              </w:rPr>
            </w:pPr>
          </w:p>
        </w:tc>
        <w:tc>
          <w:tcPr>
            <w:tcW w:w="737" w:type="dxa"/>
            <w:noWrap w:val="0"/>
            <w:vAlign w:val="center"/>
          </w:tcPr>
          <w:p w14:paraId="7147BD20">
            <w:pPr>
              <w:snapToGrid w:val="0"/>
              <w:jc w:val="center"/>
              <w:rPr>
                <w:rFonts w:ascii="宋体" w:hAnsi="宋体" w:cs="宋体"/>
                <w:szCs w:val="21"/>
                <w:highlight w:val="none"/>
              </w:rPr>
            </w:pPr>
          </w:p>
        </w:tc>
        <w:tc>
          <w:tcPr>
            <w:tcW w:w="738" w:type="dxa"/>
            <w:noWrap w:val="0"/>
            <w:vAlign w:val="center"/>
          </w:tcPr>
          <w:p w14:paraId="2113850E">
            <w:pPr>
              <w:snapToGrid w:val="0"/>
              <w:jc w:val="center"/>
              <w:rPr>
                <w:rFonts w:ascii="宋体" w:hAnsi="宋体" w:cs="宋体"/>
                <w:szCs w:val="21"/>
                <w:highlight w:val="none"/>
              </w:rPr>
            </w:pPr>
          </w:p>
        </w:tc>
        <w:tc>
          <w:tcPr>
            <w:tcW w:w="504" w:type="dxa"/>
            <w:noWrap w:val="0"/>
            <w:vAlign w:val="center"/>
          </w:tcPr>
          <w:p w14:paraId="2A893B49">
            <w:pPr>
              <w:snapToGrid w:val="0"/>
              <w:jc w:val="center"/>
              <w:rPr>
                <w:rFonts w:ascii="宋体" w:hAnsi="宋体" w:cs="宋体"/>
                <w:szCs w:val="21"/>
                <w:highlight w:val="none"/>
              </w:rPr>
            </w:pPr>
          </w:p>
        </w:tc>
      </w:tr>
      <w:tr w14:paraId="6D22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7C288D01">
            <w:pPr>
              <w:snapToGrid w:val="0"/>
              <w:jc w:val="center"/>
              <w:rPr>
                <w:rFonts w:ascii="宋体" w:hAnsi="宋体" w:cs="宋体"/>
                <w:szCs w:val="21"/>
                <w:highlight w:val="none"/>
              </w:rPr>
            </w:pPr>
            <w:r>
              <w:rPr>
                <w:rFonts w:hint="eastAsia" w:ascii="宋体" w:hAnsi="宋体" w:cs="宋体"/>
                <w:szCs w:val="21"/>
                <w:highlight w:val="none"/>
              </w:rPr>
              <w:t>5</w:t>
            </w:r>
          </w:p>
        </w:tc>
        <w:tc>
          <w:tcPr>
            <w:tcW w:w="850" w:type="dxa"/>
            <w:noWrap w:val="0"/>
            <w:vAlign w:val="center"/>
          </w:tcPr>
          <w:p w14:paraId="107C4D56">
            <w:pPr>
              <w:snapToGrid w:val="0"/>
              <w:jc w:val="center"/>
              <w:rPr>
                <w:rFonts w:ascii="宋体" w:hAnsi="宋体" w:cs="宋体"/>
                <w:szCs w:val="21"/>
                <w:highlight w:val="none"/>
              </w:rPr>
            </w:pPr>
          </w:p>
        </w:tc>
        <w:tc>
          <w:tcPr>
            <w:tcW w:w="813" w:type="dxa"/>
            <w:noWrap w:val="0"/>
            <w:vAlign w:val="center"/>
          </w:tcPr>
          <w:p w14:paraId="0A4FD7DC">
            <w:pPr>
              <w:snapToGrid w:val="0"/>
              <w:jc w:val="center"/>
              <w:rPr>
                <w:rFonts w:ascii="宋体" w:hAnsi="宋体" w:cs="宋体"/>
                <w:szCs w:val="21"/>
                <w:highlight w:val="none"/>
              </w:rPr>
            </w:pPr>
          </w:p>
        </w:tc>
        <w:tc>
          <w:tcPr>
            <w:tcW w:w="625" w:type="dxa"/>
            <w:noWrap w:val="0"/>
            <w:vAlign w:val="center"/>
          </w:tcPr>
          <w:p w14:paraId="5FE5AE08">
            <w:pPr>
              <w:snapToGrid w:val="0"/>
              <w:jc w:val="center"/>
              <w:rPr>
                <w:rFonts w:ascii="宋体" w:hAnsi="宋体" w:cs="宋体"/>
                <w:szCs w:val="21"/>
                <w:highlight w:val="none"/>
              </w:rPr>
            </w:pPr>
          </w:p>
        </w:tc>
        <w:tc>
          <w:tcPr>
            <w:tcW w:w="650" w:type="dxa"/>
            <w:noWrap w:val="0"/>
            <w:vAlign w:val="center"/>
          </w:tcPr>
          <w:p w14:paraId="694912C1">
            <w:pPr>
              <w:snapToGrid w:val="0"/>
              <w:jc w:val="center"/>
              <w:rPr>
                <w:rFonts w:ascii="宋体" w:hAnsi="宋体" w:cs="宋体"/>
                <w:szCs w:val="21"/>
                <w:highlight w:val="none"/>
              </w:rPr>
            </w:pPr>
          </w:p>
        </w:tc>
        <w:tc>
          <w:tcPr>
            <w:tcW w:w="750" w:type="dxa"/>
            <w:noWrap w:val="0"/>
            <w:vAlign w:val="center"/>
          </w:tcPr>
          <w:p w14:paraId="5F01F4ED">
            <w:pPr>
              <w:snapToGrid w:val="0"/>
              <w:jc w:val="center"/>
              <w:rPr>
                <w:rFonts w:ascii="宋体" w:hAnsi="宋体" w:cs="宋体"/>
                <w:szCs w:val="21"/>
                <w:highlight w:val="none"/>
              </w:rPr>
            </w:pPr>
          </w:p>
        </w:tc>
        <w:tc>
          <w:tcPr>
            <w:tcW w:w="675" w:type="dxa"/>
            <w:noWrap w:val="0"/>
            <w:vAlign w:val="center"/>
          </w:tcPr>
          <w:p w14:paraId="06C0B5FB">
            <w:pPr>
              <w:snapToGrid w:val="0"/>
              <w:jc w:val="center"/>
              <w:rPr>
                <w:rFonts w:ascii="宋体" w:hAnsi="宋体" w:cs="宋体"/>
                <w:szCs w:val="21"/>
                <w:highlight w:val="none"/>
              </w:rPr>
            </w:pPr>
          </w:p>
        </w:tc>
        <w:tc>
          <w:tcPr>
            <w:tcW w:w="1187" w:type="dxa"/>
            <w:noWrap w:val="0"/>
            <w:vAlign w:val="center"/>
          </w:tcPr>
          <w:p w14:paraId="40F71C72">
            <w:pPr>
              <w:snapToGrid w:val="0"/>
              <w:jc w:val="center"/>
              <w:rPr>
                <w:rFonts w:ascii="宋体" w:hAnsi="宋体" w:cs="宋体"/>
                <w:szCs w:val="21"/>
                <w:highlight w:val="none"/>
              </w:rPr>
            </w:pPr>
          </w:p>
        </w:tc>
        <w:tc>
          <w:tcPr>
            <w:tcW w:w="788" w:type="dxa"/>
            <w:noWrap w:val="0"/>
            <w:vAlign w:val="center"/>
          </w:tcPr>
          <w:p w14:paraId="09A35B5B">
            <w:pPr>
              <w:snapToGrid w:val="0"/>
              <w:jc w:val="center"/>
              <w:rPr>
                <w:rFonts w:ascii="宋体" w:hAnsi="宋体" w:cs="宋体"/>
                <w:szCs w:val="21"/>
                <w:highlight w:val="none"/>
              </w:rPr>
            </w:pPr>
          </w:p>
        </w:tc>
        <w:tc>
          <w:tcPr>
            <w:tcW w:w="775" w:type="dxa"/>
            <w:noWrap w:val="0"/>
            <w:vAlign w:val="center"/>
          </w:tcPr>
          <w:p w14:paraId="56FF29A5">
            <w:pPr>
              <w:snapToGrid w:val="0"/>
              <w:jc w:val="center"/>
              <w:rPr>
                <w:rFonts w:ascii="宋体" w:hAnsi="宋体" w:cs="宋体"/>
                <w:szCs w:val="21"/>
                <w:highlight w:val="none"/>
              </w:rPr>
            </w:pPr>
          </w:p>
        </w:tc>
        <w:tc>
          <w:tcPr>
            <w:tcW w:w="713" w:type="dxa"/>
            <w:noWrap w:val="0"/>
            <w:vAlign w:val="center"/>
          </w:tcPr>
          <w:p w14:paraId="4B4D756A">
            <w:pPr>
              <w:snapToGrid w:val="0"/>
              <w:jc w:val="center"/>
              <w:rPr>
                <w:rFonts w:ascii="宋体" w:hAnsi="宋体" w:cs="宋体"/>
                <w:szCs w:val="21"/>
                <w:highlight w:val="none"/>
              </w:rPr>
            </w:pPr>
          </w:p>
        </w:tc>
        <w:tc>
          <w:tcPr>
            <w:tcW w:w="713" w:type="dxa"/>
            <w:noWrap w:val="0"/>
            <w:vAlign w:val="center"/>
          </w:tcPr>
          <w:p w14:paraId="6E6CF62E">
            <w:pPr>
              <w:snapToGrid w:val="0"/>
              <w:jc w:val="center"/>
              <w:rPr>
                <w:rFonts w:ascii="宋体" w:hAnsi="宋体" w:cs="宋体"/>
                <w:szCs w:val="21"/>
                <w:highlight w:val="none"/>
              </w:rPr>
            </w:pPr>
          </w:p>
        </w:tc>
        <w:tc>
          <w:tcPr>
            <w:tcW w:w="775" w:type="dxa"/>
            <w:noWrap w:val="0"/>
            <w:vAlign w:val="center"/>
          </w:tcPr>
          <w:p w14:paraId="167AED7A">
            <w:pPr>
              <w:snapToGrid w:val="0"/>
              <w:jc w:val="center"/>
              <w:rPr>
                <w:rFonts w:ascii="宋体" w:hAnsi="宋体" w:cs="宋体"/>
                <w:szCs w:val="21"/>
                <w:highlight w:val="none"/>
              </w:rPr>
            </w:pPr>
          </w:p>
        </w:tc>
        <w:tc>
          <w:tcPr>
            <w:tcW w:w="900" w:type="dxa"/>
            <w:noWrap w:val="0"/>
            <w:vAlign w:val="center"/>
          </w:tcPr>
          <w:p w14:paraId="19CC5112">
            <w:pPr>
              <w:snapToGrid w:val="0"/>
              <w:jc w:val="center"/>
              <w:rPr>
                <w:rFonts w:ascii="宋体" w:hAnsi="宋体" w:cs="宋体"/>
                <w:szCs w:val="21"/>
                <w:highlight w:val="none"/>
              </w:rPr>
            </w:pPr>
          </w:p>
        </w:tc>
        <w:tc>
          <w:tcPr>
            <w:tcW w:w="750" w:type="dxa"/>
            <w:noWrap w:val="0"/>
            <w:vAlign w:val="center"/>
          </w:tcPr>
          <w:p w14:paraId="567461B9">
            <w:pPr>
              <w:snapToGrid w:val="0"/>
              <w:jc w:val="center"/>
              <w:rPr>
                <w:rFonts w:ascii="宋体" w:hAnsi="宋体" w:cs="宋体"/>
                <w:szCs w:val="21"/>
                <w:highlight w:val="none"/>
              </w:rPr>
            </w:pPr>
          </w:p>
        </w:tc>
        <w:tc>
          <w:tcPr>
            <w:tcW w:w="775" w:type="dxa"/>
            <w:noWrap w:val="0"/>
            <w:vAlign w:val="center"/>
          </w:tcPr>
          <w:p w14:paraId="7F92E249">
            <w:pPr>
              <w:snapToGrid w:val="0"/>
              <w:jc w:val="center"/>
              <w:rPr>
                <w:rFonts w:ascii="宋体" w:hAnsi="宋体" w:cs="宋体"/>
                <w:szCs w:val="21"/>
                <w:highlight w:val="none"/>
              </w:rPr>
            </w:pPr>
          </w:p>
        </w:tc>
        <w:tc>
          <w:tcPr>
            <w:tcW w:w="1050" w:type="dxa"/>
            <w:noWrap w:val="0"/>
            <w:vAlign w:val="center"/>
          </w:tcPr>
          <w:p w14:paraId="53FC26D0">
            <w:pPr>
              <w:snapToGrid w:val="0"/>
              <w:jc w:val="center"/>
              <w:rPr>
                <w:rFonts w:ascii="宋体" w:hAnsi="宋体" w:cs="宋体"/>
                <w:szCs w:val="21"/>
                <w:highlight w:val="none"/>
              </w:rPr>
            </w:pPr>
          </w:p>
        </w:tc>
        <w:tc>
          <w:tcPr>
            <w:tcW w:w="737" w:type="dxa"/>
            <w:noWrap w:val="0"/>
            <w:vAlign w:val="center"/>
          </w:tcPr>
          <w:p w14:paraId="43EED899">
            <w:pPr>
              <w:snapToGrid w:val="0"/>
              <w:jc w:val="center"/>
              <w:rPr>
                <w:rFonts w:ascii="宋体" w:hAnsi="宋体" w:cs="宋体"/>
                <w:szCs w:val="21"/>
                <w:highlight w:val="none"/>
              </w:rPr>
            </w:pPr>
          </w:p>
        </w:tc>
        <w:tc>
          <w:tcPr>
            <w:tcW w:w="738" w:type="dxa"/>
            <w:noWrap w:val="0"/>
            <w:vAlign w:val="center"/>
          </w:tcPr>
          <w:p w14:paraId="4620F2F4">
            <w:pPr>
              <w:snapToGrid w:val="0"/>
              <w:jc w:val="center"/>
              <w:rPr>
                <w:rFonts w:ascii="宋体" w:hAnsi="宋体" w:cs="宋体"/>
                <w:szCs w:val="21"/>
                <w:highlight w:val="none"/>
              </w:rPr>
            </w:pPr>
          </w:p>
        </w:tc>
        <w:tc>
          <w:tcPr>
            <w:tcW w:w="504" w:type="dxa"/>
            <w:noWrap w:val="0"/>
            <w:vAlign w:val="center"/>
          </w:tcPr>
          <w:p w14:paraId="44CC682B">
            <w:pPr>
              <w:snapToGrid w:val="0"/>
              <w:jc w:val="center"/>
              <w:rPr>
                <w:rFonts w:ascii="宋体" w:hAnsi="宋体" w:cs="宋体"/>
                <w:szCs w:val="21"/>
                <w:highlight w:val="none"/>
              </w:rPr>
            </w:pPr>
          </w:p>
        </w:tc>
      </w:tr>
      <w:tr w14:paraId="035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0C3113DC">
            <w:pPr>
              <w:snapToGrid w:val="0"/>
              <w:jc w:val="center"/>
              <w:rPr>
                <w:rFonts w:ascii="宋体" w:hAnsi="宋体" w:cs="宋体"/>
                <w:szCs w:val="21"/>
                <w:highlight w:val="none"/>
              </w:rPr>
            </w:pPr>
            <w:r>
              <w:rPr>
                <w:rFonts w:hint="eastAsia" w:ascii="宋体" w:hAnsi="宋体" w:cs="宋体"/>
                <w:szCs w:val="21"/>
                <w:highlight w:val="none"/>
              </w:rPr>
              <w:t>6</w:t>
            </w:r>
          </w:p>
        </w:tc>
        <w:tc>
          <w:tcPr>
            <w:tcW w:w="850" w:type="dxa"/>
            <w:noWrap w:val="0"/>
            <w:vAlign w:val="center"/>
          </w:tcPr>
          <w:p w14:paraId="033E0D84">
            <w:pPr>
              <w:snapToGrid w:val="0"/>
              <w:jc w:val="center"/>
              <w:rPr>
                <w:rFonts w:ascii="宋体" w:hAnsi="宋体" w:cs="宋体"/>
                <w:szCs w:val="21"/>
                <w:highlight w:val="none"/>
              </w:rPr>
            </w:pPr>
          </w:p>
        </w:tc>
        <w:tc>
          <w:tcPr>
            <w:tcW w:w="813" w:type="dxa"/>
            <w:noWrap w:val="0"/>
            <w:vAlign w:val="center"/>
          </w:tcPr>
          <w:p w14:paraId="30BA0D93">
            <w:pPr>
              <w:snapToGrid w:val="0"/>
              <w:jc w:val="center"/>
              <w:rPr>
                <w:rFonts w:ascii="宋体" w:hAnsi="宋体" w:cs="宋体"/>
                <w:szCs w:val="21"/>
                <w:highlight w:val="none"/>
              </w:rPr>
            </w:pPr>
          </w:p>
        </w:tc>
        <w:tc>
          <w:tcPr>
            <w:tcW w:w="625" w:type="dxa"/>
            <w:noWrap w:val="0"/>
            <w:vAlign w:val="center"/>
          </w:tcPr>
          <w:p w14:paraId="6ED7370B">
            <w:pPr>
              <w:snapToGrid w:val="0"/>
              <w:jc w:val="center"/>
              <w:rPr>
                <w:rFonts w:ascii="宋体" w:hAnsi="宋体" w:cs="宋体"/>
                <w:szCs w:val="21"/>
                <w:highlight w:val="none"/>
              </w:rPr>
            </w:pPr>
          </w:p>
        </w:tc>
        <w:tc>
          <w:tcPr>
            <w:tcW w:w="650" w:type="dxa"/>
            <w:noWrap w:val="0"/>
            <w:vAlign w:val="center"/>
          </w:tcPr>
          <w:p w14:paraId="10A50856">
            <w:pPr>
              <w:snapToGrid w:val="0"/>
              <w:jc w:val="center"/>
              <w:rPr>
                <w:rFonts w:ascii="宋体" w:hAnsi="宋体" w:cs="宋体"/>
                <w:szCs w:val="21"/>
                <w:highlight w:val="none"/>
              </w:rPr>
            </w:pPr>
          </w:p>
        </w:tc>
        <w:tc>
          <w:tcPr>
            <w:tcW w:w="750" w:type="dxa"/>
            <w:noWrap w:val="0"/>
            <w:vAlign w:val="center"/>
          </w:tcPr>
          <w:p w14:paraId="14DB3FFA">
            <w:pPr>
              <w:snapToGrid w:val="0"/>
              <w:jc w:val="center"/>
              <w:rPr>
                <w:rFonts w:ascii="宋体" w:hAnsi="宋体" w:cs="宋体"/>
                <w:szCs w:val="21"/>
                <w:highlight w:val="none"/>
              </w:rPr>
            </w:pPr>
          </w:p>
        </w:tc>
        <w:tc>
          <w:tcPr>
            <w:tcW w:w="675" w:type="dxa"/>
            <w:noWrap w:val="0"/>
            <w:vAlign w:val="center"/>
          </w:tcPr>
          <w:p w14:paraId="35C20D84">
            <w:pPr>
              <w:snapToGrid w:val="0"/>
              <w:jc w:val="center"/>
              <w:rPr>
                <w:rFonts w:ascii="宋体" w:hAnsi="宋体" w:cs="宋体"/>
                <w:szCs w:val="21"/>
                <w:highlight w:val="none"/>
              </w:rPr>
            </w:pPr>
          </w:p>
        </w:tc>
        <w:tc>
          <w:tcPr>
            <w:tcW w:w="1187" w:type="dxa"/>
            <w:noWrap w:val="0"/>
            <w:vAlign w:val="center"/>
          </w:tcPr>
          <w:p w14:paraId="40D9EC22">
            <w:pPr>
              <w:snapToGrid w:val="0"/>
              <w:jc w:val="center"/>
              <w:rPr>
                <w:rFonts w:ascii="宋体" w:hAnsi="宋体" w:cs="宋体"/>
                <w:szCs w:val="21"/>
                <w:highlight w:val="none"/>
              </w:rPr>
            </w:pPr>
          </w:p>
        </w:tc>
        <w:tc>
          <w:tcPr>
            <w:tcW w:w="788" w:type="dxa"/>
            <w:noWrap w:val="0"/>
            <w:vAlign w:val="center"/>
          </w:tcPr>
          <w:p w14:paraId="55010A71">
            <w:pPr>
              <w:snapToGrid w:val="0"/>
              <w:jc w:val="center"/>
              <w:rPr>
                <w:rFonts w:ascii="宋体" w:hAnsi="宋体" w:cs="宋体"/>
                <w:szCs w:val="21"/>
                <w:highlight w:val="none"/>
              </w:rPr>
            </w:pPr>
          </w:p>
        </w:tc>
        <w:tc>
          <w:tcPr>
            <w:tcW w:w="775" w:type="dxa"/>
            <w:noWrap w:val="0"/>
            <w:vAlign w:val="center"/>
          </w:tcPr>
          <w:p w14:paraId="6B661B8C">
            <w:pPr>
              <w:snapToGrid w:val="0"/>
              <w:jc w:val="center"/>
              <w:rPr>
                <w:rFonts w:ascii="宋体" w:hAnsi="宋体" w:cs="宋体"/>
                <w:szCs w:val="21"/>
                <w:highlight w:val="none"/>
              </w:rPr>
            </w:pPr>
          </w:p>
        </w:tc>
        <w:tc>
          <w:tcPr>
            <w:tcW w:w="713" w:type="dxa"/>
            <w:noWrap w:val="0"/>
            <w:vAlign w:val="center"/>
          </w:tcPr>
          <w:p w14:paraId="3BA3DF1F">
            <w:pPr>
              <w:snapToGrid w:val="0"/>
              <w:jc w:val="center"/>
              <w:rPr>
                <w:rFonts w:ascii="宋体" w:hAnsi="宋体" w:cs="宋体"/>
                <w:szCs w:val="21"/>
                <w:highlight w:val="none"/>
              </w:rPr>
            </w:pPr>
          </w:p>
        </w:tc>
        <w:tc>
          <w:tcPr>
            <w:tcW w:w="713" w:type="dxa"/>
            <w:noWrap w:val="0"/>
            <w:vAlign w:val="center"/>
          </w:tcPr>
          <w:p w14:paraId="1AE0B3C3">
            <w:pPr>
              <w:snapToGrid w:val="0"/>
              <w:jc w:val="center"/>
              <w:rPr>
                <w:rFonts w:ascii="宋体" w:hAnsi="宋体" w:cs="宋体"/>
                <w:szCs w:val="21"/>
                <w:highlight w:val="none"/>
              </w:rPr>
            </w:pPr>
          </w:p>
        </w:tc>
        <w:tc>
          <w:tcPr>
            <w:tcW w:w="775" w:type="dxa"/>
            <w:noWrap w:val="0"/>
            <w:vAlign w:val="center"/>
          </w:tcPr>
          <w:p w14:paraId="583B60A7">
            <w:pPr>
              <w:snapToGrid w:val="0"/>
              <w:jc w:val="center"/>
              <w:rPr>
                <w:rFonts w:ascii="宋体" w:hAnsi="宋体" w:cs="宋体"/>
                <w:szCs w:val="21"/>
                <w:highlight w:val="none"/>
              </w:rPr>
            </w:pPr>
          </w:p>
        </w:tc>
        <w:tc>
          <w:tcPr>
            <w:tcW w:w="900" w:type="dxa"/>
            <w:noWrap w:val="0"/>
            <w:vAlign w:val="center"/>
          </w:tcPr>
          <w:p w14:paraId="23796482">
            <w:pPr>
              <w:snapToGrid w:val="0"/>
              <w:jc w:val="center"/>
              <w:rPr>
                <w:rFonts w:ascii="宋体" w:hAnsi="宋体" w:cs="宋体"/>
                <w:szCs w:val="21"/>
                <w:highlight w:val="none"/>
              </w:rPr>
            </w:pPr>
          </w:p>
        </w:tc>
        <w:tc>
          <w:tcPr>
            <w:tcW w:w="750" w:type="dxa"/>
            <w:noWrap w:val="0"/>
            <w:vAlign w:val="center"/>
          </w:tcPr>
          <w:p w14:paraId="00FC5947">
            <w:pPr>
              <w:snapToGrid w:val="0"/>
              <w:jc w:val="center"/>
              <w:rPr>
                <w:rFonts w:ascii="宋体" w:hAnsi="宋体" w:cs="宋体"/>
                <w:szCs w:val="21"/>
                <w:highlight w:val="none"/>
              </w:rPr>
            </w:pPr>
          </w:p>
        </w:tc>
        <w:tc>
          <w:tcPr>
            <w:tcW w:w="775" w:type="dxa"/>
            <w:noWrap w:val="0"/>
            <w:vAlign w:val="center"/>
          </w:tcPr>
          <w:p w14:paraId="3D2B289B">
            <w:pPr>
              <w:snapToGrid w:val="0"/>
              <w:jc w:val="center"/>
              <w:rPr>
                <w:rFonts w:ascii="宋体" w:hAnsi="宋体" w:cs="宋体"/>
                <w:szCs w:val="21"/>
                <w:highlight w:val="none"/>
              </w:rPr>
            </w:pPr>
          </w:p>
        </w:tc>
        <w:tc>
          <w:tcPr>
            <w:tcW w:w="1050" w:type="dxa"/>
            <w:noWrap w:val="0"/>
            <w:vAlign w:val="center"/>
          </w:tcPr>
          <w:p w14:paraId="544349BD">
            <w:pPr>
              <w:snapToGrid w:val="0"/>
              <w:jc w:val="center"/>
              <w:rPr>
                <w:rFonts w:ascii="宋体" w:hAnsi="宋体" w:cs="宋体"/>
                <w:szCs w:val="21"/>
                <w:highlight w:val="none"/>
              </w:rPr>
            </w:pPr>
          </w:p>
        </w:tc>
        <w:tc>
          <w:tcPr>
            <w:tcW w:w="737" w:type="dxa"/>
            <w:noWrap w:val="0"/>
            <w:vAlign w:val="center"/>
          </w:tcPr>
          <w:p w14:paraId="22E0D9AF">
            <w:pPr>
              <w:snapToGrid w:val="0"/>
              <w:jc w:val="center"/>
              <w:rPr>
                <w:rFonts w:ascii="宋体" w:hAnsi="宋体" w:cs="宋体"/>
                <w:szCs w:val="21"/>
                <w:highlight w:val="none"/>
              </w:rPr>
            </w:pPr>
          </w:p>
        </w:tc>
        <w:tc>
          <w:tcPr>
            <w:tcW w:w="738" w:type="dxa"/>
            <w:noWrap w:val="0"/>
            <w:vAlign w:val="center"/>
          </w:tcPr>
          <w:p w14:paraId="5CF63817">
            <w:pPr>
              <w:snapToGrid w:val="0"/>
              <w:jc w:val="center"/>
              <w:rPr>
                <w:rFonts w:ascii="宋体" w:hAnsi="宋体" w:cs="宋体"/>
                <w:szCs w:val="21"/>
                <w:highlight w:val="none"/>
              </w:rPr>
            </w:pPr>
          </w:p>
        </w:tc>
        <w:tc>
          <w:tcPr>
            <w:tcW w:w="504" w:type="dxa"/>
            <w:noWrap w:val="0"/>
            <w:vAlign w:val="center"/>
          </w:tcPr>
          <w:p w14:paraId="4A6B0B87">
            <w:pPr>
              <w:snapToGrid w:val="0"/>
              <w:jc w:val="center"/>
              <w:rPr>
                <w:rFonts w:ascii="宋体" w:hAnsi="宋体" w:cs="宋体"/>
                <w:szCs w:val="21"/>
                <w:highlight w:val="none"/>
              </w:rPr>
            </w:pPr>
          </w:p>
        </w:tc>
      </w:tr>
      <w:tr w14:paraId="4395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36" w:type="dxa"/>
            <w:noWrap w:val="0"/>
            <w:vAlign w:val="center"/>
          </w:tcPr>
          <w:p w14:paraId="267836E7">
            <w:pPr>
              <w:snapToGrid w:val="0"/>
              <w:jc w:val="center"/>
              <w:rPr>
                <w:rFonts w:ascii="宋体" w:hAnsi="宋体" w:cs="宋体"/>
                <w:szCs w:val="21"/>
                <w:highlight w:val="none"/>
              </w:rPr>
            </w:pPr>
            <w:r>
              <w:rPr>
                <w:rFonts w:hint="eastAsia" w:ascii="宋体" w:hAnsi="宋体" w:cs="宋体"/>
                <w:szCs w:val="21"/>
                <w:highlight w:val="none"/>
              </w:rPr>
              <w:t>7</w:t>
            </w:r>
          </w:p>
        </w:tc>
        <w:tc>
          <w:tcPr>
            <w:tcW w:w="850" w:type="dxa"/>
            <w:noWrap w:val="0"/>
            <w:vAlign w:val="center"/>
          </w:tcPr>
          <w:p w14:paraId="69DEDF4F">
            <w:pPr>
              <w:snapToGrid w:val="0"/>
              <w:jc w:val="center"/>
              <w:rPr>
                <w:rFonts w:ascii="宋体" w:hAnsi="宋体" w:cs="宋体"/>
                <w:szCs w:val="21"/>
                <w:highlight w:val="none"/>
              </w:rPr>
            </w:pPr>
          </w:p>
        </w:tc>
        <w:tc>
          <w:tcPr>
            <w:tcW w:w="813" w:type="dxa"/>
            <w:noWrap w:val="0"/>
            <w:vAlign w:val="center"/>
          </w:tcPr>
          <w:p w14:paraId="6E9F4976">
            <w:pPr>
              <w:snapToGrid w:val="0"/>
              <w:jc w:val="center"/>
              <w:rPr>
                <w:rFonts w:ascii="宋体" w:hAnsi="宋体" w:cs="宋体"/>
                <w:szCs w:val="21"/>
                <w:highlight w:val="none"/>
              </w:rPr>
            </w:pPr>
          </w:p>
        </w:tc>
        <w:tc>
          <w:tcPr>
            <w:tcW w:w="625" w:type="dxa"/>
            <w:noWrap w:val="0"/>
            <w:vAlign w:val="center"/>
          </w:tcPr>
          <w:p w14:paraId="6FA45CB4">
            <w:pPr>
              <w:snapToGrid w:val="0"/>
              <w:jc w:val="center"/>
              <w:rPr>
                <w:rFonts w:ascii="宋体" w:hAnsi="宋体" w:cs="宋体"/>
                <w:szCs w:val="21"/>
                <w:highlight w:val="none"/>
              </w:rPr>
            </w:pPr>
          </w:p>
        </w:tc>
        <w:tc>
          <w:tcPr>
            <w:tcW w:w="650" w:type="dxa"/>
            <w:noWrap w:val="0"/>
            <w:vAlign w:val="center"/>
          </w:tcPr>
          <w:p w14:paraId="71070DAA">
            <w:pPr>
              <w:snapToGrid w:val="0"/>
              <w:jc w:val="center"/>
              <w:rPr>
                <w:rFonts w:ascii="宋体" w:hAnsi="宋体" w:cs="宋体"/>
                <w:szCs w:val="21"/>
                <w:highlight w:val="none"/>
              </w:rPr>
            </w:pPr>
          </w:p>
        </w:tc>
        <w:tc>
          <w:tcPr>
            <w:tcW w:w="750" w:type="dxa"/>
            <w:noWrap w:val="0"/>
            <w:vAlign w:val="center"/>
          </w:tcPr>
          <w:p w14:paraId="4FE13852">
            <w:pPr>
              <w:snapToGrid w:val="0"/>
              <w:jc w:val="center"/>
              <w:rPr>
                <w:rFonts w:ascii="宋体" w:hAnsi="宋体" w:cs="宋体"/>
                <w:szCs w:val="21"/>
                <w:highlight w:val="none"/>
              </w:rPr>
            </w:pPr>
          </w:p>
        </w:tc>
        <w:tc>
          <w:tcPr>
            <w:tcW w:w="675" w:type="dxa"/>
            <w:noWrap w:val="0"/>
            <w:vAlign w:val="center"/>
          </w:tcPr>
          <w:p w14:paraId="46AB8206">
            <w:pPr>
              <w:snapToGrid w:val="0"/>
              <w:jc w:val="center"/>
              <w:rPr>
                <w:rFonts w:ascii="宋体" w:hAnsi="宋体" w:cs="宋体"/>
                <w:szCs w:val="21"/>
                <w:highlight w:val="none"/>
              </w:rPr>
            </w:pPr>
          </w:p>
        </w:tc>
        <w:tc>
          <w:tcPr>
            <w:tcW w:w="1187" w:type="dxa"/>
            <w:noWrap w:val="0"/>
            <w:vAlign w:val="center"/>
          </w:tcPr>
          <w:p w14:paraId="1BA7D32D">
            <w:pPr>
              <w:snapToGrid w:val="0"/>
              <w:jc w:val="center"/>
              <w:rPr>
                <w:rFonts w:ascii="宋体" w:hAnsi="宋体" w:cs="宋体"/>
                <w:szCs w:val="21"/>
                <w:highlight w:val="none"/>
              </w:rPr>
            </w:pPr>
          </w:p>
        </w:tc>
        <w:tc>
          <w:tcPr>
            <w:tcW w:w="788" w:type="dxa"/>
            <w:noWrap w:val="0"/>
            <w:vAlign w:val="center"/>
          </w:tcPr>
          <w:p w14:paraId="0499036F">
            <w:pPr>
              <w:snapToGrid w:val="0"/>
              <w:jc w:val="center"/>
              <w:rPr>
                <w:rFonts w:ascii="宋体" w:hAnsi="宋体" w:cs="宋体"/>
                <w:szCs w:val="21"/>
                <w:highlight w:val="none"/>
              </w:rPr>
            </w:pPr>
          </w:p>
        </w:tc>
        <w:tc>
          <w:tcPr>
            <w:tcW w:w="775" w:type="dxa"/>
            <w:noWrap w:val="0"/>
            <w:vAlign w:val="center"/>
          </w:tcPr>
          <w:p w14:paraId="0C395F58">
            <w:pPr>
              <w:snapToGrid w:val="0"/>
              <w:jc w:val="center"/>
              <w:rPr>
                <w:rFonts w:ascii="宋体" w:hAnsi="宋体" w:cs="宋体"/>
                <w:szCs w:val="21"/>
                <w:highlight w:val="none"/>
              </w:rPr>
            </w:pPr>
          </w:p>
        </w:tc>
        <w:tc>
          <w:tcPr>
            <w:tcW w:w="713" w:type="dxa"/>
            <w:noWrap w:val="0"/>
            <w:vAlign w:val="center"/>
          </w:tcPr>
          <w:p w14:paraId="1228A7F0">
            <w:pPr>
              <w:snapToGrid w:val="0"/>
              <w:jc w:val="center"/>
              <w:rPr>
                <w:rFonts w:ascii="宋体" w:hAnsi="宋体" w:cs="宋体"/>
                <w:szCs w:val="21"/>
                <w:highlight w:val="none"/>
              </w:rPr>
            </w:pPr>
          </w:p>
        </w:tc>
        <w:tc>
          <w:tcPr>
            <w:tcW w:w="713" w:type="dxa"/>
            <w:noWrap w:val="0"/>
            <w:vAlign w:val="center"/>
          </w:tcPr>
          <w:p w14:paraId="163A4A5F">
            <w:pPr>
              <w:snapToGrid w:val="0"/>
              <w:jc w:val="center"/>
              <w:rPr>
                <w:rFonts w:ascii="宋体" w:hAnsi="宋体" w:cs="宋体"/>
                <w:szCs w:val="21"/>
                <w:highlight w:val="none"/>
              </w:rPr>
            </w:pPr>
          </w:p>
        </w:tc>
        <w:tc>
          <w:tcPr>
            <w:tcW w:w="775" w:type="dxa"/>
            <w:noWrap w:val="0"/>
            <w:vAlign w:val="center"/>
          </w:tcPr>
          <w:p w14:paraId="5E97D8CB">
            <w:pPr>
              <w:snapToGrid w:val="0"/>
              <w:jc w:val="center"/>
              <w:rPr>
                <w:rFonts w:ascii="宋体" w:hAnsi="宋体" w:cs="宋体"/>
                <w:szCs w:val="21"/>
                <w:highlight w:val="none"/>
              </w:rPr>
            </w:pPr>
          </w:p>
        </w:tc>
        <w:tc>
          <w:tcPr>
            <w:tcW w:w="900" w:type="dxa"/>
            <w:noWrap w:val="0"/>
            <w:vAlign w:val="center"/>
          </w:tcPr>
          <w:p w14:paraId="7F068CA7">
            <w:pPr>
              <w:snapToGrid w:val="0"/>
              <w:jc w:val="center"/>
              <w:rPr>
                <w:rFonts w:ascii="宋体" w:hAnsi="宋体" w:cs="宋体"/>
                <w:szCs w:val="21"/>
                <w:highlight w:val="none"/>
              </w:rPr>
            </w:pPr>
          </w:p>
        </w:tc>
        <w:tc>
          <w:tcPr>
            <w:tcW w:w="750" w:type="dxa"/>
            <w:noWrap w:val="0"/>
            <w:vAlign w:val="center"/>
          </w:tcPr>
          <w:p w14:paraId="03C54393">
            <w:pPr>
              <w:snapToGrid w:val="0"/>
              <w:jc w:val="center"/>
              <w:rPr>
                <w:rFonts w:ascii="宋体" w:hAnsi="宋体" w:cs="宋体"/>
                <w:szCs w:val="21"/>
                <w:highlight w:val="none"/>
              </w:rPr>
            </w:pPr>
          </w:p>
        </w:tc>
        <w:tc>
          <w:tcPr>
            <w:tcW w:w="775" w:type="dxa"/>
            <w:noWrap w:val="0"/>
            <w:vAlign w:val="center"/>
          </w:tcPr>
          <w:p w14:paraId="53D17CFF">
            <w:pPr>
              <w:snapToGrid w:val="0"/>
              <w:jc w:val="center"/>
              <w:rPr>
                <w:rFonts w:ascii="宋体" w:hAnsi="宋体" w:cs="宋体"/>
                <w:szCs w:val="21"/>
                <w:highlight w:val="none"/>
              </w:rPr>
            </w:pPr>
          </w:p>
        </w:tc>
        <w:tc>
          <w:tcPr>
            <w:tcW w:w="1050" w:type="dxa"/>
            <w:noWrap w:val="0"/>
            <w:vAlign w:val="center"/>
          </w:tcPr>
          <w:p w14:paraId="1B699DDA">
            <w:pPr>
              <w:snapToGrid w:val="0"/>
              <w:jc w:val="center"/>
              <w:rPr>
                <w:rFonts w:ascii="宋体" w:hAnsi="宋体" w:cs="宋体"/>
                <w:szCs w:val="21"/>
                <w:highlight w:val="none"/>
              </w:rPr>
            </w:pPr>
          </w:p>
        </w:tc>
        <w:tc>
          <w:tcPr>
            <w:tcW w:w="737" w:type="dxa"/>
            <w:noWrap w:val="0"/>
            <w:vAlign w:val="center"/>
          </w:tcPr>
          <w:p w14:paraId="5C1B1A59">
            <w:pPr>
              <w:snapToGrid w:val="0"/>
              <w:jc w:val="center"/>
              <w:rPr>
                <w:rFonts w:ascii="宋体" w:hAnsi="宋体" w:cs="宋体"/>
                <w:szCs w:val="21"/>
                <w:highlight w:val="none"/>
              </w:rPr>
            </w:pPr>
          </w:p>
        </w:tc>
        <w:tc>
          <w:tcPr>
            <w:tcW w:w="738" w:type="dxa"/>
            <w:noWrap w:val="0"/>
            <w:vAlign w:val="center"/>
          </w:tcPr>
          <w:p w14:paraId="0E9F5CD8">
            <w:pPr>
              <w:snapToGrid w:val="0"/>
              <w:jc w:val="center"/>
              <w:rPr>
                <w:rFonts w:ascii="宋体" w:hAnsi="宋体" w:cs="宋体"/>
                <w:szCs w:val="21"/>
                <w:highlight w:val="none"/>
              </w:rPr>
            </w:pPr>
          </w:p>
        </w:tc>
        <w:tc>
          <w:tcPr>
            <w:tcW w:w="504" w:type="dxa"/>
            <w:noWrap w:val="0"/>
            <w:vAlign w:val="center"/>
          </w:tcPr>
          <w:p w14:paraId="66D90E1C">
            <w:pPr>
              <w:snapToGrid w:val="0"/>
              <w:jc w:val="center"/>
              <w:rPr>
                <w:rFonts w:ascii="宋体" w:hAnsi="宋体" w:cs="宋体"/>
                <w:szCs w:val="21"/>
                <w:highlight w:val="none"/>
              </w:rPr>
            </w:pPr>
          </w:p>
        </w:tc>
      </w:tr>
      <w:tr w14:paraId="743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336" w:type="dxa"/>
            <w:noWrap w:val="0"/>
            <w:vAlign w:val="center"/>
          </w:tcPr>
          <w:p w14:paraId="587DBD1B">
            <w:pPr>
              <w:snapToGrid w:val="0"/>
              <w:jc w:val="center"/>
              <w:rPr>
                <w:rFonts w:ascii="宋体" w:hAnsi="宋体" w:cs="宋体"/>
                <w:szCs w:val="21"/>
                <w:highlight w:val="none"/>
              </w:rPr>
            </w:pPr>
            <w:r>
              <w:rPr>
                <w:rFonts w:hint="eastAsia" w:ascii="宋体" w:hAnsi="宋体" w:cs="宋体"/>
                <w:szCs w:val="21"/>
                <w:highlight w:val="none"/>
              </w:rPr>
              <w:t>8</w:t>
            </w:r>
          </w:p>
        </w:tc>
        <w:tc>
          <w:tcPr>
            <w:tcW w:w="850" w:type="dxa"/>
            <w:noWrap w:val="0"/>
            <w:vAlign w:val="center"/>
          </w:tcPr>
          <w:p w14:paraId="5B8709C8">
            <w:pPr>
              <w:snapToGrid w:val="0"/>
              <w:jc w:val="center"/>
              <w:rPr>
                <w:rFonts w:ascii="宋体" w:hAnsi="宋体" w:cs="宋体"/>
                <w:szCs w:val="21"/>
                <w:highlight w:val="none"/>
              </w:rPr>
            </w:pPr>
          </w:p>
        </w:tc>
        <w:tc>
          <w:tcPr>
            <w:tcW w:w="813" w:type="dxa"/>
            <w:noWrap w:val="0"/>
            <w:vAlign w:val="center"/>
          </w:tcPr>
          <w:p w14:paraId="1A72F52A">
            <w:pPr>
              <w:snapToGrid w:val="0"/>
              <w:jc w:val="center"/>
              <w:rPr>
                <w:rFonts w:ascii="宋体" w:hAnsi="宋体" w:cs="宋体"/>
                <w:szCs w:val="21"/>
                <w:highlight w:val="none"/>
              </w:rPr>
            </w:pPr>
          </w:p>
        </w:tc>
        <w:tc>
          <w:tcPr>
            <w:tcW w:w="625" w:type="dxa"/>
            <w:noWrap w:val="0"/>
            <w:vAlign w:val="center"/>
          </w:tcPr>
          <w:p w14:paraId="7117E3EB">
            <w:pPr>
              <w:snapToGrid w:val="0"/>
              <w:jc w:val="center"/>
              <w:rPr>
                <w:rFonts w:ascii="宋体" w:hAnsi="宋体" w:cs="宋体"/>
                <w:szCs w:val="21"/>
                <w:highlight w:val="none"/>
              </w:rPr>
            </w:pPr>
          </w:p>
        </w:tc>
        <w:tc>
          <w:tcPr>
            <w:tcW w:w="650" w:type="dxa"/>
            <w:noWrap w:val="0"/>
            <w:vAlign w:val="center"/>
          </w:tcPr>
          <w:p w14:paraId="11894553">
            <w:pPr>
              <w:snapToGrid w:val="0"/>
              <w:jc w:val="center"/>
              <w:rPr>
                <w:rFonts w:ascii="宋体" w:hAnsi="宋体" w:cs="宋体"/>
                <w:szCs w:val="21"/>
                <w:highlight w:val="none"/>
              </w:rPr>
            </w:pPr>
          </w:p>
        </w:tc>
        <w:tc>
          <w:tcPr>
            <w:tcW w:w="750" w:type="dxa"/>
            <w:noWrap w:val="0"/>
            <w:vAlign w:val="center"/>
          </w:tcPr>
          <w:p w14:paraId="2EF8CBC0">
            <w:pPr>
              <w:snapToGrid w:val="0"/>
              <w:jc w:val="center"/>
              <w:rPr>
                <w:rFonts w:ascii="宋体" w:hAnsi="宋体" w:cs="宋体"/>
                <w:szCs w:val="21"/>
                <w:highlight w:val="none"/>
              </w:rPr>
            </w:pPr>
          </w:p>
        </w:tc>
        <w:tc>
          <w:tcPr>
            <w:tcW w:w="675" w:type="dxa"/>
            <w:noWrap w:val="0"/>
            <w:vAlign w:val="center"/>
          </w:tcPr>
          <w:p w14:paraId="58002B53">
            <w:pPr>
              <w:snapToGrid w:val="0"/>
              <w:jc w:val="center"/>
              <w:rPr>
                <w:rFonts w:ascii="宋体" w:hAnsi="宋体" w:cs="宋体"/>
                <w:szCs w:val="21"/>
                <w:highlight w:val="none"/>
              </w:rPr>
            </w:pPr>
          </w:p>
        </w:tc>
        <w:tc>
          <w:tcPr>
            <w:tcW w:w="1187" w:type="dxa"/>
            <w:noWrap w:val="0"/>
            <w:vAlign w:val="center"/>
          </w:tcPr>
          <w:p w14:paraId="3941FBC8">
            <w:pPr>
              <w:snapToGrid w:val="0"/>
              <w:jc w:val="center"/>
              <w:rPr>
                <w:rFonts w:ascii="宋体" w:hAnsi="宋体" w:cs="宋体"/>
                <w:szCs w:val="21"/>
                <w:highlight w:val="none"/>
              </w:rPr>
            </w:pPr>
          </w:p>
        </w:tc>
        <w:tc>
          <w:tcPr>
            <w:tcW w:w="788" w:type="dxa"/>
            <w:noWrap w:val="0"/>
            <w:vAlign w:val="center"/>
          </w:tcPr>
          <w:p w14:paraId="3F1C1848">
            <w:pPr>
              <w:snapToGrid w:val="0"/>
              <w:jc w:val="center"/>
              <w:rPr>
                <w:rFonts w:ascii="宋体" w:hAnsi="宋体" w:cs="宋体"/>
                <w:szCs w:val="21"/>
                <w:highlight w:val="none"/>
              </w:rPr>
            </w:pPr>
          </w:p>
        </w:tc>
        <w:tc>
          <w:tcPr>
            <w:tcW w:w="775" w:type="dxa"/>
            <w:noWrap w:val="0"/>
            <w:vAlign w:val="center"/>
          </w:tcPr>
          <w:p w14:paraId="5FAF484D">
            <w:pPr>
              <w:snapToGrid w:val="0"/>
              <w:jc w:val="center"/>
              <w:rPr>
                <w:rFonts w:ascii="宋体" w:hAnsi="宋体" w:cs="宋体"/>
                <w:szCs w:val="21"/>
                <w:highlight w:val="none"/>
              </w:rPr>
            </w:pPr>
          </w:p>
        </w:tc>
        <w:tc>
          <w:tcPr>
            <w:tcW w:w="713" w:type="dxa"/>
            <w:noWrap w:val="0"/>
            <w:vAlign w:val="center"/>
          </w:tcPr>
          <w:p w14:paraId="330A646D">
            <w:pPr>
              <w:snapToGrid w:val="0"/>
              <w:jc w:val="center"/>
              <w:rPr>
                <w:rFonts w:ascii="宋体" w:hAnsi="宋体" w:cs="宋体"/>
                <w:szCs w:val="21"/>
                <w:highlight w:val="none"/>
              </w:rPr>
            </w:pPr>
          </w:p>
        </w:tc>
        <w:tc>
          <w:tcPr>
            <w:tcW w:w="713" w:type="dxa"/>
            <w:noWrap w:val="0"/>
            <w:vAlign w:val="center"/>
          </w:tcPr>
          <w:p w14:paraId="4814DA09">
            <w:pPr>
              <w:snapToGrid w:val="0"/>
              <w:jc w:val="center"/>
              <w:rPr>
                <w:rFonts w:ascii="宋体" w:hAnsi="宋体" w:cs="宋体"/>
                <w:szCs w:val="21"/>
                <w:highlight w:val="none"/>
              </w:rPr>
            </w:pPr>
          </w:p>
        </w:tc>
        <w:tc>
          <w:tcPr>
            <w:tcW w:w="775" w:type="dxa"/>
            <w:noWrap w:val="0"/>
            <w:vAlign w:val="center"/>
          </w:tcPr>
          <w:p w14:paraId="0CFA47BC">
            <w:pPr>
              <w:snapToGrid w:val="0"/>
              <w:jc w:val="center"/>
              <w:rPr>
                <w:rFonts w:ascii="宋体" w:hAnsi="宋体" w:cs="宋体"/>
                <w:szCs w:val="21"/>
                <w:highlight w:val="none"/>
              </w:rPr>
            </w:pPr>
          </w:p>
        </w:tc>
        <w:tc>
          <w:tcPr>
            <w:tcW w:w="900" w:type="dxa"/>
            <w:noWrap w:val="0"/>
            <w:vAlign w:val="center"/>
          </w:tcPr>
          <w:p w14:paraId="739CDB6B">
            <w:pPr>
              <w:snapToGrid w:val="0"/>
              <w:jc w:val="center"/>
              <w:rPr>
                <w:rFonts w:ascii="宋体" w:hAnsi="宋体" w:cs="宋体"/>
                <w:szCs w:val="21"/>
                <w:highlight w:val="none"/>
              </w:rPr>
            </w:pPr>
          </w:p>
        </w:tc>
        <w:tc>
          <w:tcPr>
            <w:tcW w:w="750" w:type="dxa"/>
            <w:noWrap w:val="0"/>
            <w:vAlign w:val="center"/>
          </w:tcPr>
          <w:p w14:paraId="6448683F">
            <w:pPr>
              <w:snapToGrid w:val="0"/>
              <w:jc w:val="center"/>
              <w:rPr>
                <w:rFonts w:ascii="宋体" w:hAnsi="宋体" w:cs="宋体"/>
                <w:szCs w:val="21"/>
                <w:highlight w:val="none"/>
              </w:rPr>
            </w:pPr>
          </w:p>
        </w:tc>
        <w:tc>
          <w:tcPr>
            <w:tcW w:w="775" w:type="dxa"/>
            <w:noWrap w:val="0"/>
            <w:vAlign w:val="center"/>
          </w:tcPr>
          <w:p w14:paraId="7DB24F2B">
            <w:pPr>
              <w:snapToGrid w:val="0"/>
              <w:jc w:val="center"/>
              <w:rPr>
                <w:rFonts w:ascii="宋体" w:hAnsi="宋体" w:cs="宋体"/>
                <w:szCs w:val="21"/>
                <w:highlight w:val="none"/>
              </w:rPr>
            </w:pPr>
          </w:p>
        </w:tc>
        <w:tc>
          <w:tcPr>
            <w:tcW w:w="1050" w:type="dxa"/>
            <w:noWrap w:val="0"/>
            <w:vAlign w:val="center"/>
          </w:tcPr>
          <w:p w14:paraId="79194045">
            <w:pPr>
              <w:snapToGrid w:val="0"/>
              <w:jc w:val="center"/>
              <w:rPr>
                <w:rFonts w:ascii="宋体" w:hAnsi="宋体" w:cs="宋体"/>
                <w:szCs w:val="21"/>
                <w:highlight w:val="none"/>
              </w:rPr>
            </w:pPr>
          </w:p>
        </w:tc>
        <w:tc>
          <w:tcPr>
            <w:tcW w:w="737" w:type="dxa"/>
            <w:noWrap w:val="0"/>
            <w:vAlign w:val="center"/>
          </w:tcPr>
          <w:p w14:paraId="493E456D">
            <w:pPr>
              <w:snapToGrid w:val="0"/>
              <w:jc w:val="center"/>
              <w:rPr>
                <w:rFonts w:ascii="宋体" w:hAnsi="宋体" w:cs="宋体"/>
                <w:szCs w:val="21"/>
                <w:highlight w:val="none"/>
              </w:rPr>
            </w:pPr>
          </w:p>
        </w:tc>
        <w:tc>
          <w:tcPr>
            <w:tcW w:w="738" w:type="dxa"/>
            <w:noWrap w:val="0"/>
            <w:vAlign w:val="center"/>
          </w:tcPr>
          <w:p w14:paraId="41D1ED36">
            <w:pPr>
              <w:snapToGrid w:val="0"/>
              <w:jc w:val="center"/>
              <w:rPr>
                <w:rFonts w:ascii="宋体" w:hAnsi="宋体" w:cs="宋体"/>
                <w:szCs w:val="21"/>
                <w:highlight w:val="none"/>
              </w:rPr>
            </w:pPr>
          </w:p>
        </w:tc>
        <w:tc>
          <w:tcPr>
            <w:tcW w:w="504" w:type="dxa"/>
            <w:noWrap w:val="0"/>
            <w:vAlign w:val="center"/>
          </w:tcPr>
          <w:p w14:paraId="797D9EE4">
            <w:pPr>
              <w:snapToGrid w:val="0"/>
              <w:jc w:val="center"/>
              <w:rPr>
                <w:rFonts w:ascii="宋体" w:hAnsi="宋体" w:cs="宋体"/>
                <w:szCs w:val="21"/>
                <w:highlight w:val="none"/>
              </w:rPr>
            </w:pPr>
          </w:p>
        </w:tc>
      </w:tr>
    </w:tbl>
    <w:p w14:paraId="32448C19">
      <w:pPr>
        <w:spacing w:before="312" w:beforeLines="100" w:after="156" w:afterLines="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供应商名称（加盖公章）：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供应商被授权人签字：_________</w:t>
      </w:r>
    </w:p>
    <w:p w14:paraId="1D12B8CF">
      <w:pPr>
        <w:autoSpaceDE w:val="0"/>
        <w:autoSpaceDN w:val="0"/>
        <w:adjustRightInd w:val="0"/>
        <w:rPr>
          <w:rFonts w:ascii="宋体" w:hAnsi="宋体" w:cs="宋体"/>
          <w:bCs/>
          <w:szCs w:val="21"/>
          <w:highlight w:val="none"/>
        </w:rPr>
      </w:pPr>
      <w:r>
        <w:rPr>
          <w:rFonts w:hint="eastAsia" w:ascii="宋体" w:hAnsi="宋体" w:cs="宋体"/>
          <w:bCs/>
          <w:color w:val="000000"/>
          <w:szCs w:val="21"/>
          <w:highlight w:val="none"/>
          <w:lang w:val="zh-CN"/>
        </w:rPr>
        <w:t>注:</w:t>
      </w:r>
      <w:r>
        <w:rPr>
          <w:rFonts w:hint="eastAsia" w:ascii="宋体" w:hAnsi="宋体" w:cs="宋体"/>
          <w:bCs/>
          <w:szCs w:val="21"/>
          <w:highlight w:val="none"/>
        </w:rPr>
        <w:t xml:space="preserve"> 1.报价的范围：总报价中含运输费、运输装卸保险费、验收费、税金等全部费用。</w:t>
      </w:r>
    </w:p>
    <w:p w14:paraId="6D886111">
      <w:pPr>
        <w:autoSpaceDE w:val="0"/>
        <w:autoSpaceDN w:val="0"/>
        <w:adjustRightInd w:val="0"/>
        <w:ind w:firstLine="420" w:firstLineChars="200"/>
        <w:rPr>
          <w:rFonts w:ascii="宋体" w:hAnsi="宋体" w:cs="宋体"/>
          <w:bCs/>
          <w:szCs w:val="21"/>
          <w:highlight w:val="none"/>
        </w:rPr>
      </w:pPr>
      <w:r>
        <w:rPr>
          <w:rFonts w:hint="eastAsia" w:ascii="宋体" w:hAnsi="宋体" w:cs="宋体"/>
          <w:bCs/>
          <w:szCs w:val="21"/>
          <w:highlight w:val="none"/>
        </w:rPr>
        <w:t>2.对于投标人免费提供的产品和服务，应在相应报价表中注明“免费”。</w:t>
      </w:r>
    </w:p>
    <w:p w14:paraId="26B3B4D3">
      <w:pPr>
        <w:pStyle w:val="24"/>
        <w:ind w:firstLine="420" w:firstLineChars="200"/>
        <w:rPr>
          <w:rFonts w:ascii="宋体" w:hAnsi="宋体" w:eastAsia="宋体" w:cs="宋体"/>
          <w:bCs/>
          <w:color w:val="auto"/>
          <w:sz w:val="21"/>
          <w:szCs w:val="21"/>
          <w:highlight w:val="none"/>
        </w:rPr>
      </w:pPr>
      <w:r>
        <w:rPr>
          <w:rFonts w:hint="eastAsia" w:ascii="宋体" w:hAnsi="宋体" w:eastAsia="宋体" w:cs="宋体"/>
          <w:bCs/>
          <w:sz w:val="21"/>
          <w:szCs w:val="21"/>
          <w:highlight w:val="none"/>
        </w:rPr>
        <w:t>3.第一轮、第二轮报价单必须用统一格式的报价单（格式详见附件一）。打印后加盖公章，放入信封后密封带到磋商现场。第二轮报价单“价格”可以现</w:t>
      </w:r>
      <w:r>
        <w:rPr>
          <w:rFonts w:hint="eastAsia" w:ascii="宋体" w:hAnsi="宋体" w:eastAsia="宋体" w:cs="宋体"/>
          <w:bCs/>
          <w:color w:val="auto"/>
          <w:sz w:val="21"/>
          <w:szCs w:val="21"/>
          <w:highlight w:val="none"/>
        </w:rPr>
        <w:t>场填写。</w:t>
      </w:r>
    </w:p>
    <w:p w14:paraId="43AE284A">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※4.投标产品名称、品牌、规格等信息，需严格按照注册证中填写，且与采购信息汇总表中填报的保持一致。</w:t>
      </w:r>
    </w:p>
    <w:p w14:paraId="17E7D537">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.报价单不得涂改，请供应商自行准备充足的报价单，以备磋商使用。</w:t>
      </w:r>
    </w:p>
    <w:p w14:paraId="66EF42FA">
      <w:pPr>
        <w:pStyle w:val="24"/>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26A59111">
      <w:pPr>
        <w:pStyle w:val="24"/>
        <w:ind w:firstLine="420" w:firstLineChars="200"/>
        <w:rPr>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sectPr>
      <w:headerReference r:id="rId8" w:type="default"/>
      <w:footerReference r:id="rId9"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F9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705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AE4C3">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2AE4C3">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B8A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402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224020">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CF2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13A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4613A6">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90F">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039B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0039B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20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1C0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8569D004"/>
    <w:multiLevelType w:val="singleLevel"/>
    <w:tmpl w:val="8569D004"/>
    <w:lvl w:ilvl="0" w:tentative="0">
      <w:start w:val="2"/>
      <w:numFmt w:val="decimal"/>
      <w:lvlText w:val="%1."/>
      <w:lvlJc w:val="left"/>
      <w:pPr>
        <w:tabs>
          <w:tab w:val="left" w:pos="312"/>
        </w:tabs>
      </w:pPr>
    </w:lvl>
  </w:abstractNum>
  <w:abstractNum w:abstractNumId="2">
    <w:nsid w:val="BAB8CAAE"/>
    <w:multiLevelType w:val="singleLevel"/>
    <w:tmpl w:val="BAB8CAAE"/>
    <w:lvl w:ilvl="0" w:tentative="0">
      <w:start w:val="5"/>
      <w:numFmt w:val="chineseCounting"/>
      <w:suff w:val="nothing"/>
      <w:lvlText w:val="%1、"/>
      <w:lvlJc w:val="left"/>
      <w:rPr>
        <w:rFonts w:hint="eastAsia"/>
      </w:rPr>
    </w:lvl>
  </w:abstractNum>
  <w:abstractNum w:abstractNumId="3">
    <w:nsid w:val="D9F28CBA"/>
    <w:multiLevelType w:val="singleLevel"/>
    <w:tmpl w:val="D9F28CBA"/>
    <w:lvl w:ilvl="0" w:tentative="0">
      <w:start w:val="2"/>
      <w:numFmt w:val="decimal"/>
      <w:lvlText w:val="%1."/>
      <w:lvlJc w:val="left"/>
      <w:pPr>
        <w:tabs>
          <w:tab w:val="left" w:pos="312"/>
        </w:tabs>
      </w:pPr>
    </w:lvl>
  </w:abstractNum>
  <w:abstractNum w:abstractNumId="4">
    <w:nsid w:val="E7902618"/>
    <w:multiLevelType w:val="singleLevel"/>
    <w:tmpl w:val="E7902618"/>
    <w:lvl w:ilvl="0" w:tentative="0">
      <w:start w:val="2"/>
      <w:numFmt w:val="decimal"/>
      <w:lvlText w:val="%1."/>
      <w:lvlJc w:val="left"/>
      <w:pPr>
        <w:tabs>
          <w:tab w:val="left" w:pos="312"/>
        </w:tabs>
      </w:pPr>
    </w:lvl>
  </w:abstractNum>
  <w:abstractNum w:abstractNumId="5">
    <w:nsid w:val="F79978BC"/>
    <w:multiLevelType w:val="singleLevel"/>
    <w:tmpl w:val="F79978BC"/>
    <w:lvl w:ilvl="0" w:tentative="0">
      <w:start w:val="2"/>
      <w:numFmt w:val="decimal"/>
      <w:lvlText w:val="%1."/>
      <w:lvlJc w:val="left"/>
      <w:pPr>
        <w:tabs>
          <w:tab w:val="left" w:pos="312"/>
        </w:tabs>
      </w:pPr>
    </w:lvl>
  </w:abstractNum>
  <w:abstractNum w:abstractNumId="6">
    <w:nsid w:val="0BB91623"/>
    <w:multiLevelType w:val="singleLevel"/>
    <w:tmpl w:val="0BB91623"/>
    <w:lvl w:ilvl="0" w:tentative="0">
      <w:start w:val="2"/>
      <w:numFmt w:val="decimal"/>
      <w:lvlText w:val="%1."/>
      <w:lvlJc w:val="left"/>
      <w:pPr>
        <w:tabs>
          <w:tab w:val="left" w:pos="312"/>
        </w:tabs>
      </w:pPr>
    </w:lvl>
  </w:abstractNum>
  <w:abstractNum w:abstractNumId="7">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EFA3DC"/>
    <w:multiLevelType w:val="singleLevel"/>
    <w:tmpl w:val="3FEFA3DC"/>
    <w:lvl w:ilvl="0" w:tentative="0">
      <w:start w:val="1"/>
      <w:numFmt w:val="decimal"/>
      <w:lvlText w:val="%1."/>
      <w:lvlJc w:val="left"/>
      <w:pPr>
        <w:tabs>
          <w:tab w:val="left" w:pos="312"/>
        </w:tabs>
      </w:pPr>
    </w:lvl>
  </w:abstractNum>
  <w:abstractNum w:abstractNumId="9">
    <w:nsid w:val="4096535B"/>
    <w:multiLevelType w:val="singleLevel"/>
    <w:tmpl w:val="4096535B"/>
    <w:lvl w:ilvl="0" w:tentative="0">
      <w:start w:val="2"/>
      <w:numFmt w:val="decimal"/>
      <w:lvlText w:val="%1."/>
      <w:lvlJc w:val="left"/>
      <w:pPr>
        <w:tabs>
          <w:tab w:val="left" w:pos="312"/>
        </w:tabs>
      </w:pPr>
    </w:lvl>
  </w:abstractNum>
  <w:abstractNum w:abstractNumId="10">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A98817"/>
    <w:multiLevelType w:val="singleLevel"/>
    <w:tmpl w:val="57A98817"/>
    <w:lvl w:ilvl="0" w:tentative="0">
      <w:start w:val="2"/>
      <w:numFmt w:val="decimal"/>
      <w:lvlText w:val="%1."/>
      <w:lvlJc w:val="left"/>
      <w:pPr>
        <w:tabs>
          <w:tab w:val="left" w:pos="312"/>
        </w:tabs>
      </w:pPr>
    </w:lvl>
  </w:abstractNum>
  <w:abstractNum w:abstractNumId="13">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2"/>
  </w:num>
  <w:num w:numId="3">
    <w:abstractNumId w:val="8"/>
  </w:num>
  <w:num w:numId="4">
    <w:abstractNumId w:val="3"/>
  </w:num>
  <w:num w:numId="5">
    <w:abstractNumId w:val="1"/>
  </w:num>
  <w:num w:numId="6">
    <w:abstractNumId w:val="12"/>
  </w:num>
  <w:num w:numId="7">
    <w:abstractNumId w:val="6"/>
  </w:num>
  <w:num w:numId="8">
    <w:abstractNumId w:val="9"/>
  </w:num>
  <w:num w:numId="9">
    <w:abstractNumId w:val="5"/>
  </w:num>
  <w:num w:numId="10">
    <w:abstractNumId w:val="4"/>
  </w:num>
  <w:num w:numId="11">
    <w:abstractNumId w:val="13"/>
  </w:num>
  <w:num w:numId="12">
    <w:abstractNumId w:val="0"/>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Y2M4MjE4N2FiMWVkMDRiMDEzYjE1OTRhZGNiZDEifQ=="/>
  </w:docVars>
  <w:rsids>
    <w:rsidRoot w:val="00000000"/>
    <w:rsid w:val="002A3780"/>
    <w:rsid w:val="00883E92"/>
    <w:rsid w:val="008E4580"/>
    <w:rsid w:val="00B81090"/>
    <w:rsid w:val="00F56E42"/>
    <w:rsid w:val="00F87828"/>
    <w:rsid w:val="017F2BB0"/>
    <w:rsid w:val="01BF25CB"/>
    <w:rsid w:val="01BF6022"/>
    <w:rsid w:val="02090084"/>
    <w:rsid w:val="02184C85"/>
    <w:rsid w:val="02223D56"/>
    <w:rsid w:val="022E27E0"/>
    <w:rsid w:val="02993083"/>
    <w:rsid w:val="02C927A1"/>
    <w:rsid w:val="035A6EFE"/>
    <w:rsid w:val="0368782C"/>
    <w:rsid w:val="0453572F"/>
    <w:rsid w:val="04640C78"/>
    <w:rsid w:val="04E9700E"/>
    <w:rsid w:val="05324A2C"/>
    <w:rsid w:val="05B227CB"/>
    <w:rsid w:val="05DB00D5"/>
    <w:rsid w:val="05DB3921"/>
    <w:rsid w:val="05F83D27"/>
    <w:rsid w:val="06243A17"/>
    <w:rsid w:val="06361B7E"/>
    <w:rsid w:val="06520893"/>
    <w:rsid w:val="065B5E71"/>
    <w:rsid w:val="06B1380C"/>
    <w:rsid w:val="06E65CD9"/>
    <w:rsid w:val="06F36384"/>
    <w:rsid w:val="06F74FB2"/>
    <w:rsid w:val="073D614E"/>
    <w:rsid w:val="074B0634"/>
    <w:rsid w:val="075449B1"/>
    <w:rsid w:val="07B33180"/>
    <w:rsid w:val="07C61A2F"/>
    <w:rsid w:val="07E656BE"/>
    <w:rsid w:val="07E65C20"/>
    <w:rsid w:val="084A292B"/>
    <w:rsid w:val="08C3745F"/>
    <w:rsid w:val="091F4B4B"/>
    <w:rsid w:val="0941711B"/>
    <w:rsid w:val="09422EDA"/>
    <w:rsid w:val="09AA07BE"/>
    <w:rsid w:val="09B66671"/>
    <w:rsid w:val="0A4E3C74"/>
    <w:rsid w:val="0AA7147C"/>
    <w:rsid w:val="0AAF6BD8"/>
    <w:rsid w:val="0B597947"/>
    <w:rsid w:val="0B9730BE"/>
    <w:rsid w:val="0BBF4658"/>
    <w:rsid w:val="0C3258D1"/>
    <w:rsid w:val="0C3D34F4"/>
    <w:rsid w:val="0D65415E"/>
    <w:rsid w:val="0DFD634A"/>
    <w:rsid w:val="0E150DED"/>
    <w:rsid w:val="0E4806A0"/>
    <w:rsid w:val="0E593D80"/>
    <w:rsid w:val="0E5F143F"/>
    <w:rsid w:val="0E992BE9"/>
    <w:rsid w:val="0EAC6B4A"/>
    <w:rsid w:val="0EB9159E"/>
    <w:rsid w:val="0F5237D4"/>
    <w:rsid w:val="0F611DE9"/>
    <w:rsid w:val="0FA60903"/>
    <w:rsid w:val="0FAA78A3"/>
    <w:rsid w:val="0FB60C49"/>
    <w:rsid w:val="104D0D37"/>
    <w:rsid w:val="10532CAC"/>
    <w:rsid w:val="10C60066"/>
    <w:rsid w:val="10CE320C"/>
    <w:rsid w:val="111D5F25"/>
    <w:rsid w:val="113810CC"/>
    <w:rsid w:val="11A82B5D"/>
    <w:rsid w:val="11B81FE1"/>
    <w:rsid w:val="11E37B79"/>
    <w:rsid w:val="11EE297F"/>
    <w:rsid w:val="12641821"/>
    <w:rsid w:val="131A7498"/>
    <w:rsid w:val="13A75929"/>
    <w:rsid w:val="14234A2E"/>
    <w:rsid w:val="152D239E"/>
    <w:rsid w:val="15311102"/>
    <w:rsid w:val="15C43C0C"/>
    <w:rsid w:val="15D33772"/>
    <w:rsid w:val="15F53060"/>
    <w:rsid w:val="15FA0938"/>
    <w:rsid w:val="161C2B3E"/>
    <w:rsid w:val="16216BFD"/>
    <w:rsid w:val="16BE0C5C"/>
    <w:rsid w:val="16C55210"/>
    <w:rsid w:val="16D51FA8"/>
    <w:rsid w:val="16DE0BE9"/>
    <w:rsid w:val="16E05795"/>
    <w:rsid w:val="173D7210"/>
    <w:rsid w:val="17A0107E"/>
    <w:rsid w:val="17D6162A"/>
    <w:rsid w:val="182A4579"/>
    <w:rsid w:val="18797F01"/>
    <w:rsid w:val="18901F7E"/>
    <w:rsid w:val="18B057C0"/>
    <w:rsid w:val="190927C8"/>
    <w:rsid w:val="19367ABC"/>
    <w:rsid w:val="19396934"/>
    <w:rsid w:val="197553F1"/>
    <w:rsid w:val="19847484"/>
    <w:rsid w:val="198527A8"/>
    <w:rsid w:val="1A137F5A"/>
    <w:rsid w:val="1A2E750D"/>
    <w:rsid w:val="1A6F49F8"/>
    <w:rsid w:val="1B137BE6"/>
    <w:rsid w:val="1B803B6F"/>
    <w:rsid w:val="1BF60C71"/>
    <w:rsid w:val="1C0301DF"/>
    <w:rsid w:val="1C207687"/>
    <w:rsid w:val="1C3407DD"/>
    <w:rsid w:val="1C3B279F"/>
    <w:rsid w:val="1C6E128E"/>
    <w:rsid w:val="1CD15969"/>
    <w:rsid w:val="1D1B3F41"/>
    <w:rsid w:val="1D2C75C0"/>
    <w:rsid w:val="1D5641F8"/>
    <w:rsid w:val="1E0A152C"/>
    <w:rsid w:val="1E1660C5"/>
    <w:rsid w:val="1E312A07"/>
    <w:rsid w:val="1E354DD8"/>
    <w:rsid w:val="1E54015F"/>
    <w:rsid w:val="1E5A4331"/>
    <w:rsid w:val="1E5F4694"/>
    <w:rsid w:val="1E860450"/>
    <w:rsid w:val="1E941BEA"/>
    <w:rsid w:val="1EAC724E"/>
    <w:rsid w:val="1EC75F2D"/>
    <w:rsid w:val="1EE355E9"/>
    <w:rsid w:val="1F06043E"/>
    <w:rsid w:val="1F50646A"/>
    <w:rsid w:val="1FB93879"/>
    <w:rsid w:val="1FC97167"/>
    <w:rsid w:val="1FD77AD6"/>
    <w:rsid w:val="1FFA73F3"/>
    <w:rsid w:val="200762AE"/>
    <w:rsid w:val="20244BF7"/>
    <w:rsid w:val="20497CF3"/>
    <w:rsid w:val="20551CC4"/>
    <w:rsid w:val="20932236"/>
    <w:rsid w:val="20CA0488"/>
    <w:rsid w:val="20ED148C"/>
    <w:rsid w:val="2106254E"/>
    <w:rsid w:val="212B00D9"/>
    <w:rsid w:val="21341782"/>
    <w:rsid w:val="214A039A"/>
    <w:rsid w:val="21554A8C"/>
    <w:rsid w:val="217F37F1"/>
    <w:rsid w:val="21886884"/>
    <w:rsid w:val="22130F93"/>
    <w:rsid w:val="22EC3BCE"/>
    <w:rsid w:val="22F4634C"/>
    <w:rsid w:val="234A3E31"/>
    <w:rsid w:val="23B13313"/>
    <w:rsid w:val="23B96810"/>
    <w:rsid w:val="243B51E0"/>
    <w:rsid w:val="24CA45F1"/>
    <w:rsid w:val="24EE1B49"/>
    <w:rsid w:val="2500285A"/>
    <w:rsid w:val="250D30B9"/>
    <w:rsid w:val="250D579E"/>
    <w:rsid w:val="25174D2A"/>
    <w:rsid w:val="25494348"/>
    <w:rsid w:val="259667D1"/>
    <w:rsid w:val="25EA4354"/>
    <w:rsid w:val="2617243F"/>
    <w:rsid w:val="26204A40"/>
    <w:rsid w:val="263E1606"/>
    <w:rsid w:val="26B75F6B"/>
    <w:rsid w:val="26BD3179"/>
    <w:rsid w:val="26C55EA9"/>
    <w:rsid w:val="26FA4716"/>
    <w:rsid w:val="275D01D5"/>
    <w:rsid w:val="279A3AD7"/>
    <w:rsid w:val="281B1724"/>
    <w:rsid w:val="28306FBE"/>
    <w:rsid w:val="283E28C9"/>
    <w:rsid w:val="2842607D"/>
    <w:rsid w:val="28616AB6"/>
    <w:rsid w:val="28E2682A"/>
    <w:rsid w:val="296A347F"/>
    <w:rsid w:val="29CB4109"/>
    <w:rsid w:val="29E140B7"/>
    <w:rsid w:val="2A190FD2"/>
    <w:rsid w:val="2A6379F0"/>
    <w:rsid w:val="2A9C0EFB"/>
    <w:rsid w:val="2AAD6082"/>
    <w:rsid w:val="2B3009D4"/>
    <w:rsid w:val="2B601CDD"/>
    <w:rsid w:val="2B894753"/>
    <w:rsid w:val="2B8D4DBA"/>
    <w:rsid w:val="2B94255C"/>
    <w:rsid w:val="2BD926F3"/>
    <w:rsid w:val="2C5544DD"/>
    <w:rsid w:val="2C8E1A6B"/>
    <w:rsid w:val="2CAF2E68"/>
    <w:rsid w:val="2CC71223"/>
    <w:rsid w:val="2CD418C9"/>
    <w:rsid w:val="2D093907"/>
    <w:rsid w:val="2D4335E8"/>
    <w:rsid w:val="2D4D4F3A"/>
    <w:rsid w:val="2D8C2CE2"/>
    <w:rsid w:val="2DCC3697"/>
    <w:rsid w:val="2DE276AA"/>
    <w:rsid w:val="2DF014F7"/>
    <w:rsid w:val="2DF4181D"/>
    <w:rsid w:val="2DF44523"/>
    <w:rsid w:val="2EA9114B"/>
    <w:rsid w:val="2ED449DD"/>
    <w:rsid w:val="2F3B5AB9"/>
    <w:rsid w:val="2F46399F"/>
    <w:rsid w:val="2F551893"/>
    <w:rsid w:val="2F5C6B97"/>
    <w:rsid w:val="2F675CA4"/>
    <w:rsid w:val="2FC13F2A"/>
    <w:rsid w:val="301104A3"/>
    <w:rsid w:val="30303144"/>
    <w:rsid w:val="303B1B22"/>
    <w:rsid w:val="30632B87"/>
    <w:rsid w:val="309750B1"/>
    <w:rsid w:val="30BB722F"/>
    <w:rsid w:val="30C0671D"/>
    <w:rsid w:val="30D40010"/>
    <w:rsid w:val="314A0235"/>
    <w:rsid w:val="317767B0"/>
    <w:rsid w:val="31AF08B2"/>
    <w:rsid w:val="32034DAD"/>
    <w:rsid w:val="321B24EF"/>
    <w:rsid w:val="323303FB"/>
    <w:rsid w:val="323D7C6C"/>
    <w:rsid w:val="324B4265"/>
    <w:rsid w:val="32790FD3"/>
    <w:rsid w:val="32A35E4F"/>
    <w:rsid w:val="32BF4E80"/>
    <w:rsid w:val="32E542DC"/>
    <w:rsid w:val="32E60304"/>
    <w:rsid w:val="330939FE"/>
    <w:rsid w:val="336438A1"/>
    <w:rsid w:val="33900364"/>
    <w:rsid w:val="33B0149C"/>
    <w:rsid w:val="33B5363B"/>
    <w:rsid w:val="33BA381B"/>
    <w:rsid w:val="33CD182D"/>
    <w:rsid w:val="34422DB6"/>
    <w:rsid w:val="346F60D7"/>
    <w:rsid w:val="34BE37C1"/>
    <w:rsid w:val="34D60899"/>
    <w:rsid w:val="34D64DB1"/>
    <w:rsid w:val="351D7A36"/>
    <w:rsid w:val="35305D76"/>
    <w:rsid w:val="354561F7"/>
    <w:rsid w:val="35704203"/>
    <w:rsid w:val="35A601C7"/>
    <w:rsid w:val="35A77ACF"/>
    <w:rsid w:val="36026CE5"/>
    <w:rsid w:val="361353FC"/>
    <w:rsid w:val="36457B1B"/>
    <w:rsid w:val="36484883"/>
    <w:rsid w:val="364A2B97"/>
    <w:rsid w:val="36627DCF"/>
    <w:rsid w:val="367E3973"/>
    <w:rsid w:val="36C57B76"/>
    <w:rsid w:val="37313C5C"/>
    <w:rsid w:val="37405B09"/>
    <w:rsid w:val="376C0F84"/>
    <w:rsid w:val="377F2AD5"/>
    <w:rsid w:val="37C824A9"/>
    <w:rsid w:val="382C0695"/>
    <w:rsid w:val="3846297C"/>
    <w:rsid w:val="38530FF4"/>
    <w:rsid w:val="38823BB9"/>
    <w:rsid w:val="3884227F"/>
    <w:rsid w:val="38D176A1"/>
    <w:rsid w:val="38D35140"/>
    <w:rsid w:val="38EC0971"/>
    <w:rsid w:val="39911FDD"/>
    <w:rsid w:val="39BC591B"/>
    <w:rsid w:val="39D771DD"/>
    <w:rsid w:val="39DF5AAD"/>
    <w:rsid w:val="3A3D5B99"/>
    <w:rsid w:val="3A8E2FC5"/>
    <w:rsid w:val="3A9349FB"/>
    <w:rsid w:val="3ABF57F0"/>
    <w:rsid w:val="3AE73375"/>
    <w:rsid w:val="3AF97058"/>
    <w:rsid w:val="3B7447D4"/>
    <w:rsid w:val="3BBA40DC"/>
    <w:rsid w:val="3BE713F6"/>
    <w:rsid w:val="3C2854E9"/>
    <w:rsid w:val="3C2B1B71"/>
    <w:rsid w:val="3C3D3F09"/>
    <w:rsid w:val="3C4441FF"/>
    <w:rsid w:val="3D211F38"/>
    <w:rsid w:val="3D6C6BCB"/>
    <w:rsid w:val="3D9317A4"/>
    <w:rsid w:val="3DB065CF"/>
    <w:rsid w:val="3E4B1963"/>
    <w:rsid w:val="3E5500EC"/>
    <w:rsid w:val="3E9174A3"/>
    <w:rsid w:val="3EAA09D3"/>
    <w:rsid w:val="3EC4291B"/>
    <w:rsid w:val="3F0C5184"/>
    <w:rsid w:val="3F290693"/>
    <w:rsid w:val="3F2E7282"/>
    <w:rsid w:val="3F5710F1"/>
    <w:rsid w:val="3FD943E3"/>
    <w:rsid w:val="400173AB"/>
    <w:rsid w:val="401E6000"/>
    <w:rsid w:val="407556DD"/>
    <w:rsid w:val="409E01B2"/>
    <w:rsid w:val="40B72B8D"/>
    <w:rsid w:val="411B386E"/>
    <w:rsid w:val="412C5A7C"/>
    <w:rsid w:val="412C7C92"/>
    <w:rsid w:val="4172462B"/>
    <w:rsid w:val="41D3259B"/>
    <w:rsid w:val="41E33C60"/>
    <w:rsid w:val="423247A9"/>
    <w:rsid w:val="42DB5191"/>
    <w:rsid w:val="43697887"/>
    <w:rsid w:val="43761230"/>
    <w:rsid w:val="43D36AC6"/>
    <w:rsid w:val="4400303D"/>
    <w:rsid w:val="440D56EB"/>
    <w:rsid w:val="441A1CE9"/>
    <w:rsid w:val="44C13B24"/>
    <w:rsid w:val="44CC7A6C"/>
    <w:rsid w:val="45143591"/>
    <w:rsid w:val="452A5EE1"/>
    <w:rsid w:val="453A2417"/>
    <w:rsid w:val="456652D4"/>
    <w:rsid w:val="456C0661"/>
    <w:rsid w:val="459C4852"/>
    <w:rsid w:val="45A61A86"/>
    <w:rsid w:val="45B933A3"/>
    <w:rsid w:val="46050649"/>
    <w:rsid w:val="469A5C91"/>
    <w:rsid w:val="46F47709"/>
    <w:rsid w:val="470B1261"/>
    <w:rsid w:val="472D4BB7"/>
    <w:rsid w:val="47306099"/>
    <w:rsid w:val="47485543"/>
    <w:rsid w:val="4757026B"/>
    <w:rsid w:val="4761009E"/>
    <w:rsid w:val="47C62321"/>
    <w:rsid w:val="47FB1D04"/>
    <w:rsid w:val="48435459"/>
    <w:rsid w:val="48BE5DE4"/>
    <w:rsid w:val="48FF62D4"/>
    <w:rsid w:val="49B74606"/>
    <w:rsid w:val="49EB2205"/>
    <w:rsid w:val="4A5C233A"/>
    <w:rsid w:val="4B985576"/>
    <w:rsid w:val="4CD50B40"/>
    <w:rsid w:val="4CF431C6"/>
    <w:rsid w:val="4D2717ED"/>
    <w:rsid w:val="4D2B081D"/>
    <w:rsid w:val="4D31777F"/>
    <w:rsid w:val="4D317F76"/>
    <w:rsid w:val="4D4237F7"/>
    <w:rsid w:val="4DD303F9"/>
    <w:rsid w:val="4DEB1D72"/>
    <w:rsid w:val="4E0F6509"/>
    <w:rsid w:val="4E257641"/>
    <w:rsid w:val="4E3840B3"/>
    <w:rsid w:val="4E3A28B0"/>
    <w:rsid w:val="4E7A015F"/>
    <w:rsid w:val="4E984750"/>
    <w:rsid w:val="4EA91184"/>
    <w:rsid w:val="4EB839AF"/>
    <w:rsid w:val="4F063ED2"/>
    <w:rsid w:val="4F686209"/>
    <w:rsid w:val="4F762640"/>
    <w:rsid w:val="4F866F68"/>
    <w:rsid w:val="4F907EF0"/>
    <w:rsid w:val="4FCC501F"/>
    <w:rsid w:val="5009333D"/>
    <w:rsid w:val="5037689C"/>
    <w:rsid w:val="50603320"/>
    <w:rsid w:val="506121EE"/>
    <w:rsid w:val="50C741D9"/>
    <w:rsid w:val="50CF01D2"/>
    <w:rsid w:val="51430C8E"/>
    <w:rsid w:val="514636A7"/>
    <w:rsid w:val="516813B7"/>
    <w:rsid w:val="516D0252"/>
    <w:rsid w:val="51961C80"/>
    <w:rsid w:val="519B2B05"/>
    <w:rsid w:val="51A34303"/>
    <w:rsid w:val="51A87F19"/>
    <w:rsid w:val="51BA1A58"/>
    <w:rsid w:val="52055D87"/>
    <w:rsid w:val="520E0335"/>
    <w:rsid w:val="52390929"/>
    <w:rsid w:val="527032EE"/>
    <w:rsid w:val="5368344B"/>
    <w:rsid w:val="53B61AAB"/>
    <w:rsid w:val="53BC6309"/>
    <w:rsid w:val="53E55443"/>
    <w:rsid w:val="53E67E71"/>
    <w:rsid w:val="53E95C3D"/>
    <w:rsid w:val="53EF2B9C"/>
    <w:rsid w:val="544A7560"/>
    <w:rsid w:val="54650D5E"/>
    <w:rsid w:val="546A0236"/>
    <w:rsid w:val="547A002E"/>
    <w:rsid w:val="549E5733"/>
    <w:rsid w:val="550757F5"/>
    <w:rsid w:val="55242EAC"/>
    <w:rsid w:val="555A708C"/>
    <w:rsid w:val="561E6E3A"/>
    <w:rsid w:val="567C4775"/>
    <w:rsid w:val="56C655B6"/>
    <w:rsid w:val="56EB5639"/>
    <w:rsid w:val="572715FA"/>
    <w:rsid w:val="57551060"/>
    <w:rsid w:val="57C32434"/>
    <w:rsid w:val="58634835"/>
    <w:rsid w:val="58670B4D"/>
    <w:rsid w:val="58BB4167"/>
    <w:rsid w:val="58F00CE5"/>
    <w:rsid w:val="58FB7ABB"/>
    <w:rsid w:val="59523F9D"/>
    <w:rsid w:val="59921DEC"/>
    <w:rsid w:val="59DE576D"/>
    <w:rsid w:val="5A3773F8"/>
    <w:rsid w:val="5A63520D"/>
    <w:rsid w:val="5AED6427"/>
    <w:rsid w:val="5B23548E"/>
    <w:rsid w:val="5B686961"/>
    <w:rsid w:val="5B6F03CE"/>
    <w:rsid w:val="5B8C73EB"/>
    <w:rsid w:val="5B8D50C1"/>
    <w:rsid w:val="5B9634FA"/>
    <w:rsid w:val="5B9C5BD2"/>
    <w:rsid w:val="5C177BFF"/>
    <w:rsid w:val="5C3C1834"/>
    <w:rsid w:val="5C784BEA"/>
    <w:rsid w:val="5C9820E8"/>
    <w:rsid w:val="5DD966A6"/>
    <w:rsid w:val="5DEC06A6"/>
    <w:rsid w:val="5DF620A1"/>
    <w:rsid w:val="5E015851"/>
    <w:rsid w:val="5E360CA9"/>
    <w:rsid w:val="5E4B2405"/>
    <w:rsid w:val="5E837C57"/>
    <w:rsid w:val="5F49234C"/>
    <w:rsid w:val="5F8147E0"/>
    <w:rsid w:val="5FD4730D"/>
    <w:rsid w:val="5FE32A02"/>
    <w:rsid w:val="603A12F1"/>
    <w:rsid w:val="607C52C5"/>
    <w:rsid w:val="60A51DE4"/>
    <w:rsid w:val="60E9436E"/>
    <w:rsid w:val="61613AB1"/>
    <w:rsid w:val="61A06D7F"/>
    <w:rsid w:val="61B3135B"/>
    <w:rsid w:val="61FE10B3"/>
    <w:rsid w:val="620B7416"/>
    <w:rsid w:val="626277DF"/>
    <w:rsid w:val="626F711E"/>
    <w:rsid w:val="627748B5"/>
    <w:rsid w:val="627F1C85"/>
    <w:rsid w:val="62870432"/>
    <w:rsid w:val="62876290"/>
    <w:rsid w:val="62C03E1E"/>
    <w:rsid w:val="63045DB3"/>
    <w:rsid w:val="633E10F8"/>
    <w:rsid w:val="63824DF9"/>
    <w:rsid w:val="63922850"/>
    <w:rsid w:val="63B34F1E"/>
    <w:rsid w:val="63DD1280"/>
    <w:rsid w:val="640B1E0B"/>
    <w:rsid w:val="643F5128"/>
    <w:rsid w:val="64A24E36"/>
    <w:rsid w:val="64B96719"/>
    <w:rsid w:val="65082B8A"/>
    <w:rsid w:val="650D0D78"/>
    <w:rsid w:val="65387C9C"/>
    <w:rsid w:val="65456281"/>
    <w:rsid w:val="659A15A4"/>
    <w:rsid w:val="65D32FF8"/>
    <w:rsid w:val="670C4881"/>
    <w:rsid w:val="670E33AA"/>
    <w:rsid w:val="672F0A82"/>
    <w:rsid w:val="67526DE5"/>
    <w:rsid w:val="675E140E"/>
    <w:rsid w:val="67874245"/>
    <w:rsid w:val="68221BEF"/>
    <w:rsid w:val="682C523E"/>
    <w:rsid w:val="683F7593"/>
    <w:rsid w:val="684706A4"/>
    <w:rsid w:val="685C4F30"/>
    <w:rsid w:val="686A44E2"/>
    <w:rsid w:val="686C39EB"/>
    <w:rsid w:val="68E84068"/>
    <w:rsid w:val="693B5FAC"/>
    <w:rsid w:val="69705D84"/>
    <w:rsid w:val="69AD1CAA"/>
    <w:rsid w:val="69C2288A"/>
    <w:rsid w:val="6A7B0378"/>
    <w:rsid w:val="6AC923B7"/>
    <w:rsid w:val="6AD62492"/>
    <w:rsid w:val="6B5477F9"/>
    <w:rsid w:val="6B5668D9"/>
    <w:rsid w:val="6BD720EA"/>
    <w:rsid w:val="6BDF6054"/>
    <w:rsid w:val="6BE734D8"/>
    <w:rsid w:val="6C6D6088"/>
    <w:rsid w:val="6CDE73B7"/>
    <w:rsid w:val="6CE95D1F"/>
    <w:rsid w:val="6D9B21BC"/>
    <w:rsid w:val="6DA4338E"/>
    <w:rsid w:val="6DBF49CF"/>
    <w:rsid w:val="6E020C56"/>
    <w:rsid w:val="6E1863D8"/>
    <w:rsid w:val="6E1C51C8"/>
    <w:rsid w:val="6E476D7E"/>
    <w:rsid w:val="6E9E1E70"/>
    <w:rsid w:val="6EC24A7A"/>
    <w:rsid w:val="6EE3414D"/>
    <w:rsid w:val="6F0B7529"/>
    <w:rsid w:val="6F670BCF"/>
    <w:rsid w:val="6FB37C93"/>
    <w:rsid w:val="70231548"/>
    <w:rsid w:val="70980B70"/>
    <w:rsid w:val="70F73939"/>
    <w:rsid w:val="72386389"/>
    <w:rsid w:val="724D096B"/>
    <w:rsid w:val="72590048"/>
    <w:rsid w:val="727578C4"/>
    <w:rsid w:val="727B6AC5"/>
    <w:rsid w:val="72940847"/>
    <w:rsid w:val="72CE6D05"/>
    <w:rsid w:val="72DC7EFA"/>
    <w:rsid w:val="730D6E1B"/>
    <w:rsid w:val="73A91FE8"/>
    <w:rsid w:val="73E012D1"/>
    <w:rsid w:val="73FF0430"/>
    <w:rsid w:val="73FF1C70"/>
    <w:rsid w:val="7439413B"/>
    <w:rsid w:val="743E3F7D"/>
    <w:rsid w:val="746C0751"/>
    <w:rsid w:val="74710FB8"/>
    <w:rsid w:val="74920EC9"/>
    <w:rsid w:val="74A06CC0"/>
    <w:rsid w:val="74A93097"/>
    <w:rsid w:val="75614083"/>
    <w:rsid w:val="758E30F2"/>
    <w:rsid w:val="759F4A5F"/>
    <w:rsid w:val="75E865A6"/>
    <w:rsid w:val="75F51AEA"/>
    <w:rsid w:val="760763B8"/>
    <w:rsid w:val="76CE2028"/>
    <w:rsid w:val="76EB56C0"/>
    <w:rsid w:val="77017479"/>
    <w:rsid w:val="77C90B4A"/>
    <w:rsid w:val="782E1333"/>
    <w:rsid w:val="78465F9A"/>
    <w:rsid w:val="7858566D"/>
    <w:rsid w:val="789E2D74"/>
    <w:rsid w:val="78F47F1F"/>
    <w:rsid w:val="78F80FAB"/>
    <w:rsid w:val="79116E24"/>
    <w:rsid w:val="7998662A"/>
    <w:rsid w:val="79FC47F9"/>
    <w:rsid w:val="7A1166DA"/>
    <w:rsid w:val="7A3945A5"/>
    <w:rsid w:val="7A510139"/>
    <w:rsid w:val="7AE21D55"/>
    <w:rsid w:val="7B7E2FB6"/>
    <w:rsid w:val="7B89289F"/>
    <w:rsid w:val="7C1B7DAC"/>
    <w:rsid w:val="7C1D7364"/>
    <w:rsid w:val="7C3F401E"/>
    <w:rsid w:val="7C475D70"/>
    <w:rsid w:val="7C605FFE"/>
    <w:rsid w:val="7C617254"/>
    <w:rsid w:val="7C9F7BAB"/>
    <w:rsid w:val="7CFE1373"/>
    <w:rsid w:val="7D622BAF"/>
    <w:rsid w:val="7D771A2F"/>
    <w:rsid w:val="7DC6078F"/>
    <w:rsid w:val="7DD6268B"/>
    <w:rsid w:val="7E3F7E95"/>
    <w:rsid w:val="7E8404E7"/>
    <w:rsid w:val="7E89375C"/>
    <w:rsid w:val="7E8A2AAD"/>
    <w:rsid w:val="7EA94FFC"/>
    <w:rsid w:val="7EAD58CE"/>
    <w:rsid w:val="7EDD2A68"/>
    <w:rsid w:val="7EF96E18"/>
    <w:rsid w:val="7F014421"/>
    <w:rsid w:val="7F1D4023"/>
    <w:rsid w:val="7F43034F"/>
    <w:rsid w:val="7F531E4A"/>
    <w:rsid w:val="7F5E0700"/>
    <w:rsid w:val="7F926080"/>
    <w:rsid w:val="7FD5285F"/>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spacing w:line="300" w:lineRule="auto"/>
      <w:outlineLvl w:val="0"/>
    </w:pPr>
    <w:rPr>
      <w:b/>
      <w:bCs/>
      <w:sz w:val="24"/>
      <w:szCs w:val="20"/>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6">
    <w:name w:val="annotation text"/>
    <w:basedOn w:val="1"/>
    <w:qFormat/>
    <w:uiPriority w:val="99"/>
    <w:pPr>
      <w:jc w:val="left"/>
    </w:pPr>
  </w:style>
  <w:style w:type="paragraph" w:styleId="7">
    <w:name w:val="Body Text Indent"/>
    <w:basedOn w:val="1"/>
    <w:next w:val="8"/>
    <w:qFormat/>
    <w:uiPriority w:val="0"/>
    <w:pPr>
      <w:ind w:firstLine="225" w:firstLineChars="225"/>
    </w:pPr>
    <w:rPr>
      <w:rFonts w:ascii="楷体_GB2312" w:hAnsi="楷体_GB2312" w:eastAsia="楷体_GB2312"/>
      <w:sz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kern w:val="0"/>
      <w:sz w:val="24"/>
      <w:szCs w:val="21"/>
    </w:rPr>
  </w:style>
  <w:style w:type="paragraph" w:styleId="10">
    <w:name w:val="Date"/>
    <w:basedOn w:val="1"/>
    <w:next w:val="1"/>
    <w:qFormat/>
    <w:uiPriority w:val="0"/>
    <w:pPr>
      <w:ind w:left="100" w:leftChars="2500"/>
    </w:pPr>
    <w:rPr>
      <w:rFonts w:ascii="黑体" w:hAnsi="宋体" w:eastAsia="黑体"/>
      <w:b/>
      <w:bCs/>
      <w:spacing w:val="66"/>
      <w:kern w:val="28"/>
      <w:sz w:val="44"/>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4">
    <w:name w:val="toc 6"/>
    <w:basedOn w:val="1"/>
    <w:next w:val="1"/>
    <w:semiHidden/>
    <w:qFormat/>
    <w:uiPriority w:val="0"/>
    <w:pPr>
      <w:ind w:left="1050"/>
      <w:jc w:val="left"/>
    </w:pPr>
    <w:rPr>
      <w:sz w:val="18"/>
      <w:szCs w:val="18"/>
    </w:rPr>
  </w:style>
  <w:style w:type="paragraph" w:styleId="15">
    <w:name w:val="Normal (Web)"/>
    <w:basedOn w:val="1"/>
    <w:qFormat/>
    <w:uiPriority w:val="0"/>
    <w:pPr>
      <w:spacing w:before="0" w:beforeAutospacing="0" w:after="20" w:afterAutospacing="0"/>
      <w:ind w:left="0" w:right="0"/>
      <w:jc w:val="left"/>
    </w:pPr>
    <w:rPr>
      <w:kern w:val="0"/>
      <w:sz w:val="24"/>
      <w:lang w:val="en-US" w:eastAsia="zh-CN" w:bidi="ar"/>
    </w:rPr>
  </w:style>
  <w:style w:type="paragraph" w:styleId="16">
    <w:name w:val="Body Text First Indent"/>
    <w:basedOn w:val="2"/>
    <w:next w:val="14"/>
    <w:qFormat/>
    <w:uiPriority w:val="0"/>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annotation reference"/>
    <w:basedOn w:val="19"/>
    <w:qFormat/>
    <w:uiPriority w:val="99"/>
    <w:rPr>
      <w:sz w:val="21"/>
      <w:szCs w:val="21"/>
    </w:rPr>
  </w:style>
  <w:style w:type="paragraph" w:customStyle="1" w:styleId="22">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3">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4">
    <w:name w:val="Default"/>
    <w:next w:val="10"/>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5">
    <w:name w:val="List Paragraph"/>
    <w:basedOn w:val="1"/>
    <w:qFormat/>
    <w:uiPriority w:val="0"/>
    <w:pPr>
      <w:ind w:firstLine="420" w:firstLineChars="200"/>
    </w:pPr>
  </w:style>
  <w:style w:type="character" w:customStyle="1" w:styleId="26">
    <w:name w:val="x11"/>
    <w:basedOn w:val="19"/>
    <w:qFormat/>
    <w:uiPriority w:val="0"/>
    <w:rPr>
      <w:rFonts w:ascii="Calibri" w:hAnsi="Calibri" w:cs="Calibri"/>
      <w:sz w:val="18"/>
      <w:szCs w:val="18"/>
    </w:rPr>
  </w:style>
  <w:style w:type="character" w:customStyle="1" w:styleId="27">
    <w:name w:val="x5"/>
    <w:basedOn w:val="19"/>
    <w:qFormat/>
    <w:uiPriority w:val="0"/>
    <w:rPr>
      <w:sz w:val="18"/>
      <w:szCs w:val="18"/>
    </w:rPr>
  </w:style>
  <w:style w:type="character" w:customStyle="1" w:styleId="28">
    <w:name w:val="x4"/>
    <w:basedOn w:val="19"/>
    <w:qFormat/>
    <w:uiPriority w:val="0"/>
    <w:rPr>
      <w:b/>
      <w:bCs/>
      <w:sz w:val="24"/>
      <w:szCs w:val="24"/>
    </w:rPr>
  </w:style>
  <w:style w:type="character" w:customStyle="1" w:styleId="29">
    <w:name w:val="x12"/>
    <w:basedOn w:val="19"/>
    <w:qFormat/>
    <w:uiPriority w:val="0"/>
    <w:rPr>
      <w:rFonts w:hint="default" w:ascii="Calibri" w:hAnsi="Calibri" w:cs="Calibri"/>
      <w:b/>
      <w:bCs/>
      <w:sz w:val="24"/>
      <w:szCs w:val="24"/>
    </w:rPr>
  </w:style>
  <w:style w:type="character" w:customStyle="1" w:styleId="30">
    <w:name w:val="x1"/>
    <w:basedOn w:val="19"/>
    <w:qFormat/>
    <w:uiPriority w:val="0"/>
    <w:rPr>
      <w:rFonts w:hint="default" w:ascii="Calibri" w:hAnsi="Calibri" w:cs="Calibri"/>
      <w:sz w:val="20"/>
      <w:szCs w:val="20"/>
    </w:rPr>
  </w:style>
  <w:style w:type="character" w:customStyle="1" w:styleId="31">
    <w:name w:val="x31"/>
    <w:basedOn w:val="19"/>
    <w:qFormat/>
    <w:uiPriority w:val="0"/>
    <w:rPr>
      <w:rFonts w:hint="default" w:ascii="Times New Roman" w:hAnsi="Times New Roman" w:cs="Times New Roman"/>
      <w:sz w:val="20"/>
      <w:szCs w:val="20"/>
    </w:rPr>
  </w:style>
  <w:style w:type="character" w:customStyle="1" w:styleId="32">
    <w:name w:val="x61"/>
    <w:basedOn w:val="19"/>
    <w:qFormat/>
    <w:uiPriority w:val="0"/>
    <w:rPr>
      <w:sz w:val="18"/>
      <w:szCs w:val="18"/>
    </w:rPr>
  </w:style>
  <w:style w:type="character" w:customStyle="1" w:styleId="33">
    <w:name w:val="x9"/>
    <w:basedOn w:val="19"/>
    <w:qFormat/>
    <w:uiPriority w:val="0"/>
    <w:rPr>
      <w:rFonts w:ascii="Sim Sun" w:hAnsi="Sim Sun" w:eastAsia="Sim Sun" w:cs="Sim Sun"/>
      <w:color w:val="000000"/>
      <w:sz w:val="24"/>
      <w:szCs w:val="24"/>
    </w:rPr>
  </w:style>
  <w:style w:type="character" w:customStyle="1" w:styleId="34">
    <w:name w:val="x10"/>
    <w:basedOn w:val="19"/>
    <w:qFormat/>
    <w:uiPriority w:val="0"/>
    <w:rPr>
      <w:rFonts w:ascii="����" w:hAnsi="����" w:eastAsia="����" w:cs="����"/>
      <w:sz w:val="24"/>
      <w:szCs w:val="24"/>
    </w:rPr>
  </w:style>
  <w:style w:type="character" w:customStyle="1" w:styleId="35">
    <w:name w:val="font51"/>
    <w:basedOn w:val="19"/>
    <w:qFormat/>
    <w:uiPriority w:val="0"/>
    <w:rPr>
      <w:rFonts w:hint="eastAsia" w:ascii="宋体" w:hAnsi="宋体" w:eastAsia="宋体" w:cs="宋体"/>
      <w:b/>
      <w:color w:val="000000"/>
      <w:sz w:val="24"/>
      <w:szCs w:val="24"/>
      <w:u w:val="none"/>
    </w:rPr>
  </w:style>
  <w:style w:type="paragraph" w:customStyle="1" w:styleId="36">
    <w:name w:val="Other|1"/>
    <w:basedOn w:val="1"/>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7">
    <w:name w:val="font31"/>
    <w:basedOn w:val="19"/>
    <w:qFormat/>
    <w:uiPriority w:val="0"/>
    <w:rPr>
      <w:rFonts w:hint="eastAsia" w:ascii="宋体" w:hAnsi="宋体" w:eastAsia="宋体" w:cs="宋体"/>
      <w:b/>
      <w:bCs/>
      <w:color w:val="000000"/>
      <w:sz w:val="21"/>
      <w:szCs w:val="21"/>
      <w:u w:val="none"/>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模板普通正文"/>
    <w:basedOn w:val="7"/>
    <w:qFormat/>
    <w:uiPriority w:val="0"/>
    <w:pPr>
      <w:spacing w:beforeLines="50" w:after="10"/>
      <w:ind w:firstLine="490" w:firstLineChars="175"/>
      <w:jc w:val="left"/>
    </w:pPr>
  </w:style>
  <w:style w:type="paragraph" w:customStyle="1" w:styleId="40">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1">
    <w:name w:val="font01"/>
    <w:basedOn w:val="19"/>
    <w:qFormat/>
    <w:uiPriority w:val="0"/>
    <w:rPr>
      <w:rFonts w:hint="eastAsia" w:ascii="宋体" w:hAnsi="宋体" w:eastAsia="宋体" w:cs="宋体"/>
      <w:color w:val="000000"/>
      <w:sz w:val="22"/>
      <w:szCs w:val="22"/>
      <w:u w:val="none"/>
    </w:rPr>
  </w:style>
  <w:style w:type="character" w:customStyle="1" w:styleId="42">
    <w:name w:val="font71"/>
    <w:basedOn w:val="19"/>
    <w:qFormat/>
    <w:uiPriority w:val="0"/>
    <w:rPr>
      <w:rFonts w:hint="eastAsia" w:ascii="宋体" w:hAnsi="宋体" w:eastAsia="宋体" w:cs="宋体"/>
      <w:color w:val="000000"/>
      <w:sz w:val="21"/>
      <w:szCs w:val="21"/>
      <w:u w:val="none"/>
    </w:rPr>
  </w:style>
  <w:style w:type="character" w:customStyle="1" w:styleId="43">
    <w:name w:val="font21"/>
    <w:basedOn w:val="19"/>
    <w:qFormat/>
    <w:uiPriority w:val="0"/>
    <w:rPr>
      <w:rFonts w:hint="eastAsia" w:ascii="宋体" w:hAnsi="宋体" w:eastAsia="宋体" w:cs="宋体"/>
      <w:color w:val="000000"/>
      <w:sz w:val="21"/>
      <w:szCs w:val="21"/>
      <w:u w:val="none"/>
    </w:rPr>
  </w:style>
  <w:style w:type="character" w:customStyle="1" w:styleId="44">
    <w:name w:val="font41"/>
    <w:basedOn w:val="19"/>
    <w:qFormat/>
    <w:uiPriority w:val="0"/>
    <w:rPr>
      <w:rFonts w:hint="default" w:ascii="Times New Roman" w:hAnsi="Times New Roman" w:cs="Times New Roman"/>
      <w:color w:val="000000"/>
      <w:sz w:val="22"/>
      <w:szCs w:val="22"/>
      <w:u w:val="none"/>
    </w:rPr>
  </w:style>
  <w:style w:type="character" w:customStyle="1" w:styleId="45">
    <w:name w:val="font101"/>
    <w:basedOn w:val="19"/>
    <w:qFormat/>
    <w:uiPriority w:val="0"/>
    <w:rPr>
      <w:rFonts w:ascii="Calibri" w:hAnsi="Calibri" w:cs="Calibri"/>
      <w:color w:val="000000"/>
      <w:sz w:val="21"/>
      <w:szCs w:val="21"/>
      <w:u w:val="none"/>
    </w:rPr>
  </w:style>
  <w:style w:type="character" w:customStyle="1" w:styleId="46">
    <w:name w:val="font112"/>
    <w:basedOn w:val="19"/>
    <w:qFormat/>
    <w:uiPriority w:val="0"/>
    <w:rPr>
      <w:rFonts w:hint="default" w:ascii="Times New Roman" w:hAnsi="Times New Roman" w:cs="Times New Roman"/>
      <w:color w:val="000000"/>
      <w:sz w:val="21"/>
      <w:szCs w:val="21"/>
      <w:u w:val="none"/>
    </w:rPr>
  </w:style>
  <w:style w:type="character" w:customStyle="1" w:styleId="47">
    <w:name w:val="font81"/>
    <w:basedOn w:val="19"/>
    <w:qFormat/>
    <w:uiPriority w:val="0"/>
    <w:rPr>
      <w:rFonts w:hint="eastAsia" w:ascii="宋体" w:hAnsi="宋体" w:eastAsia="宋体" w:cs="宋体"/>
      <w:b/>
      <w:bCs/>
      <w:color w:val="000000"/>
      <w:sz w:val="21"/>
      <w:szCs w:val="21"/>
      <w:u w:val="none"/>
    </w:rPr>
  </w:style>
  <w:style w:type="character" w:customStyle="1" w:styleId="48">
    <w:name w:val="标题 1 Char"/>
    <w:link w:val="3"/>
    <w:qFormat/>
    <w:uiPriority w:val="0"/>
    <w:rPr>
      <w:b/>
      <w:bCs/>
      <w:sz w:val="24"/>
      <w:szCs w:val="20"/>
    </w:rPr>
  </w:style>
  <w:style w:type="paragraph" w:customStyle="1" w:styleId="4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951</Words>
  <Characters>1221</Characters>
  <Lines>0</Lines>
  <Paragraphs>0</Paragraphs>
  <TotalTime>4</TotalTime>
  <ScaleCrop>false</ScaleCrop>
  <LinksUpToDate>false</LinksUpToDate>
  <CharactersWithSpaces>1278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Administrator</cp:lastModifiedBy>
  <dcterms:modified xsi:type="dcterms:W3CDTF">2025-09-16T07:08:46Z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61860F550DD841E58161697B6990D5BF</vt:lpwstr>
  </property>
  <property fmtid="{D5CDD505-2E9C-101B-9397-08002B2CF9AE}" pid="4" name="KSOTemplateDocerSaveRecord">
    <vt:lpwstr>eyJoZGlkIjoiY2Y2Y2M4MjE4N2FiMWVkMDRiMDEzYjE1OTRhZGNiZDEifQ==</vt:lpwstr>
  </property>
</Properties>
</file>