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吉林大学第一医院25-YJ-166冷冻存储血袋采购项目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吉林省天成工程建设项目招标代理有限责任公司</w:t>
      </w:r>
    </w:p>
    <w:p w14:paraId="41354442">
      <w:pPr>
        <w:spacing w:line="48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8D949E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_Toc665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_Toc665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41B38A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_Toc10913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第二章 技术参数</w:t>
      </w:r>
      <w:r>
        <w:rPr>
          <w:highlight w:val="none"/>
        </w:rPr>
        <w:tab/>
      </w:r>
      <w:r>
        <w:rPr>
          <w:highlight w:val="none"/>
        </w:rPr>
        <w:fldChar w:fldCharType="begin"/>
      </w:r>
      <w:r>
        <w:rPr>
          <w:highlight w:val="none"/>
        </w:rPr>
        <w:instrText xml:space="preserve"> PAGEREF _Toc10913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86058E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highlight w:val="none"/>
        </w:rPr>
        <w:fldChar w:fldCharType="begin"/>
      </w:r>
      <w:r>
        <w:rPr>
          <w:highlight w:val="none"/>
        </w:rPr>
        <w:instrText xml:space="preserve"> PAGEREF _Toc283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665"/>
      <w:bookmarkStart w:id="1" w:name="_Toc7300"/>
      <w:bookmarkStart w:id="2" w:name="_Toc28895"/>
      <w:bookmarkStart w:id="3" w:name="_Toc2118"/>
      <w:bookmarkStart w:id="4" w:name="_Toc11932"/>
      <w:r>
        <w:rPr>
          <w:rFonts w:hint="eastAsia"/>
          <w:highlight w:val="none"/>
          <w:lang w:val="en-US" w:eastAsia="zh-CN"/>
        </w:rPr>
        <w:t xml:space="preserve">第一章 </w:t>
      </w:r>
      <w:bookmarkEnd w:id="0"/>
      <w:r>
        <w:rPr>
          <w:rFonts w:hint="eastAsia"/>
          <w:highlight w:val="none"/>
          <w:lang w:val="en-US" w:eastAsia="zh-CN"/>
        </w:rPr>
        <w:t>吉林大学第一医院25-YJ-166冷冻存储血袋采购项目</w:t>
      </w:r>
    </w:p>
    <w:p w14:paraId="593EE05A">
      <w:pPr>
        <w:pStyle w:val="2"/>
        <w:numPr>
          <w:ilvl w:val="0"/>
          <w:numId w:val="0"/>
        </w:numPr>
        <w:bidi w:val="0"/>
        <w:jc w:val="center"/>
        <w:rPr>
          <w:rFonts w:hint="eastAsia"/>
          <w:highlight w:val="none"/>
        </w:rPr>
      </w:pPr>
      <w:bookmarkStart w:id="5" w:name="_Toc18502"/>
      <w:r>
        <w:rPr>
          <w:rFonts w:hint="eastAsia"/>
          <w:highlight w:val="none"/>
        </w:rPr>
        <w:t>议价公告</w:t>
      </w:r>
      <w:bookmarkEnd w:id="5"/>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rPr>
          <w:rFonts w:hint="eastAsia" w:ascii="宋体" w:hAnsi="宋体" w:eastAsia="宋体" w:cs="宋体"/>
          <w:b/>
          <w:bCs/>
          <w:highlight w:val="none"/>
        </w:rPr>
      </w:pPr>
      <w:r>
        <w:rPr>
          <w:rFonts w:hint="eastAsia" w:ascii="宋体" w:hAnsi="宋体" w:eastAsia="宋体" w:cs="宋体"/>
          <w:b/>
          <w:bCs/>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吉林大学第一医院25-YJ-166冷冻存储血袋采购项目</w:t>
      </w:r>
      <w:r>
        <w:rPr>
          <w:rFonts w:hint="eastAsia" w:ascii="宋体" w:hAnsi="宋体" w:eastAsia="宋体" w:cs="宋体"/>
          <w:highlight w:val="none"/>
        </w:rPr>
        <w:t>的潜在供应商应在</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16</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55A65148">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25-YJ-166</w:t>
      </w:r>
    </w:p>
    <w:p w14:paraId="2AF8288C">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吉林大学第一医院25-YJ-166冷冻存储血袋采购项目</w:t>
      </w:r>
    </w:p>
    <w:p w14:paraId="4C1ABE6C">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4DB9764D">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1691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2B2F806E">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7C80B14B">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2E049AA1">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21" w:type="dxa"/>
            <w:tcBorders>
              <w:tl2br w:val="nil"/>
              <w:tr2bl w:val="nil"/>
            </w:tcBorders>
            <w:noWrap w:val="0"/>
            <w:vAlign w:val="center"/>
          </w:tcPr>
          <w:p w14:paraId="00A8F4F0">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49" w:type="dxa"/>
            <w:tcBorders>
              <w:tl2br w:val="nil"/>
              <w:tr2bl w:val="nil"/>
            </w:tcBorders>
            <w:noWrap w:val="0"/>
            <w:vAlign w:val="center"/>
          </w:tcPr>
          <w:p w14:paraId="21B1A3E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20B8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4155FB76">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757F1734">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冷冻存储血袋</w:t>
            </w:r>
          </w:p>
        </w:tc>
        <w:tc>
          <w:tcPr>
            <w:tcW w:w="1259" w:type="dxa"/>
            <w:tcBorders>
              <w:tl2br w:val="nil"/>
              <w:tr2bl w:val="nil"/>
            </w:tcBorders>
            <w:shd w:val="clear" w:color="auto" w:fill="auto"/>
            <w:noWrap w:val="0"/>
            <w:vAlign w:val="center"/>
          </w:tcPr>
          <w:p w14:paraId="664F38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3A9E52B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highlight w:val="none"/>
                <w:lang w:val="en-US" w:eastAsia="zh-CN"/>
              </w:rPr>
              <w:t>342</w:t>
            </w:r>
          </w:p>
        </w:tc>
        <w:tc>
          <w:tcPr>
            <w:tcW w:w="1249" w:type="dxa"/>
            <w:tcBorders>
              <w:tl2br w:val="nil"/>
              <w:tr2bl w:val="nil"/>
            </w:tcBorders>
            <w:shd w:val="clear" w:color="auto" w:fill="auto"/>
            <w:noWrap w:val="0"/>
            <w:vAlign w:val="center"/>
          </w:tcPr>
          <w:p w14:paraId="13DC2FF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注：1.本项目供应商报价不能超过采购预算金额，超过预算金额视为无效报价；</w:t>
      </w:r>
    </w:p>
    <w:p w14:paraId="3BC824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2.合同有效期1至3年；</w:t>
      </w:r>
    </w:p>
    <w:p w14:paraId="6BCF55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3.年采购量不允许超过20万；</w:t>
      </w:r>
    </w:p>
    <w:p w14:paraId="22859C9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66F1E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2.1 供应商应符合《中华人民共和国政府采购法》第二十二条的规定；</w:t>
      </w:r>
    </w:p>
    <w:p w14:paraId="563F5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参加采购活动前三年内，在经营活动中没有重大违法记录；</w:t>
      </w:r>
    </w:p>
    <w:p w14:paraId="58ADC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单位负责人为同一人或者存在控股、管理关系的不同单位，不得参加同一采购项目；</w:t>
      </w:r>
    </w:p>
    <w:p w14:paraId="3B595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lang w:eastAsia="zh-CN"/>
        </w:rPr>
        <w:t>议价</w:t>
      </w:r>
      <w:r>
        <w:rPr>
          <w:rFonts w:hint="eastAsia" w:ascii="宋体" w:hAnsi="宋体" w:eastAsia="宋体" w:cs="宋体"/>
          <w:sz w:val="24"/>
          <w:szCs w:val="24"/>
        </w:rPr>
        <w:t>；</w:t>
      </w:r>
    </w:p>
    <w:p w14:paraId="504DD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提供国家企业信用信息公示系统网站的基础信息截图（包含“营业执照信息”、“股东及出资信息”、“主要人员信息”及“变更信息”）</w:t>
      </w:r>
      <w:r>
        <w:rPr>
          <w:rFonts w:hint="eastAsia" w:ascii="宋体" w:hAnsi="宋体" w:eastAsia="宋体" w:cs="宋体"/>
          <w:sz w:val="24"/>
          <w:szCs w:val="24"/>
          <w:lang w:eastAsia="zh-CN"/>
        </w:rPr>
        <w:t>；</w:t>
      </w:r>
    </w:p>
    <w:p w14:paraId="45359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如果供应商所投的货物不是自己制造的，须提供制造商出具的针对</w:t>
      </w:r>
      <w:r>
        <w:rPr>
          <w:rFonts w:hint="eastAsia" w:ascii="宋体" w:hAnsi="宋体" w:eastAsia="宋体" w:cs="宋体"/>
          <w:sz w:val="24"/>
          <w:szCs w:val="24"/>
          <w:lang w:eastAsia="zh-CN"/>
        </w:rPr>
        <w:t>所投</w:t>
      </w:r>
      <w:r>
        <w:rPr>
          <w:rFonts w:hint="eastAsia" w:ascii="宋体" w:hAnsi="宋体" w:eastAsia="宋体" w:cs="宋体"/>
          <w:sz w:val="24"/>
          <w:szCs w:val="24"/>
        </w:rPr>
        <w:t>货物的</w:t>
      </w:r>
      <w:r>
        <w:rPr>
          <w:rFonts w:hint="eastAsia" w:ascii="宋体" w:hAnsi="宋体" w:eastAsia="宋体" w:cs="宋体"/>
          <w:sz w:val="24"/>
          <w:szCs w:val="24"/>
          <w:lang w:eastAsia="zh-CN"/>
        </w:rPr>
        <w:t>有效</w:t>
      </w:r>
      <w:r>
        <w:rPr>
          <w:rFonts w:hint="eastAsia" w:ascii="宋体" w:hAnsi="宋体" w:eastAsia="宋体" w:cs="宋体"/>
          <w:sz w:val="24"/>
          <w:szCs w:val="24"/>
        </w:rPr>
        <w:t>授权书（</w:t>
      </w:r>
      <w:r>
        <w:rPr>
          <w:rFonts w:hint="eastAsia" w:ascii="宋体" w:hAnsi="宋体" w:eastAsia="宋体" w:cs="宋体"/>
          <w:sz w:val="24"/>
          <w:szCs w:val="24"/>
          <w:lang w:eastAsia="zh-CN"/>
        </w:rPr>
        <w:t>如供应商为代理商</w:t>
      </w:r>
      <w:r>
        <w:rPr>
          <w:rFonts w:hint="eastAsia" w:ascii="宋体" w:hAnsi="宋体" w:eastAsia="宋体" w:cs="宋体"/>
          <w:sz w:val="24"/>
          <w:szCs w:val="24"/>
        </w:rPr>
        <w:t>，需要提供逐级授权）；</w:t>
      </w:r>
    </w:p>
    <w:p w14:paraId="60EF1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供应商还需具备《医疗器械生产企业许可证》或《医疗器械生产备案凭证》</w:t>
      </w:r>
      <w:r>
        <w:rPr>
          <w:rFonts w:hint="eastAsia" w:ascii="宋体" w:hAnsi="宋体" w:eastAsia="宋体" w:cs="宋体"/>
          <w:sz w:val="24"/>
          <w:szCs w:val="24"/>
          <w:lang w:val="en-US" w:eastAsia="zh-CN"/>
        </w:rPr>
        <w:t>或</w:t>
      </w:r>
      <w:r>
        <w:rPr>
          <w:rFonts w:hint="eastAsia" w:ascii="宋体" w:hAnsi="宋体" w:eastAsia="宋体" w:cs="宋体"/>
          <w:sz w:val="24"/>
          <w:szCs w:val="24"/>
        </w:rPr>
        <w:t>《医疗器械经营企业许可证》或《医疗器械经营备案凭证》（如有）；</w:t>
      </w:r>
    </w:p>
    <w:p w14:paraId="3243F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供应商所投</w:t>
      </w:r>
      <w:r>
        <w:rPr>
          <w:rFonts w:hint="eastAsia" w:ascii="宋体" w:hAnsi="宋体" w:cs="宋体"/>
          <w:sz w:val="24"/>
          <w:szCs w:val="24"/>
          <w:lang w:val="en-US" w:eastAsia="zh-CN"/>
        </w:rPr>
        <w:t>产品</w:t>
      </w:r>
      <w:r>
        <w:rPr>
          <w:rFonts w:hint="eastAsia" w:ascii="宋体" w:hAnsi="宋体" w:eastAsia="宋体" w:cs="宋体"/>
          <w:sz w:val="24"/>
          <w:szCs w:val="24"/>
        </w:rPr>
        <w:t>及其所附属配置应具有有效的《中华人民共和国医疗器械注册证》或《医疗器械备案凭证》并提供国家药品监督管理局网站注册证的截图（如有）</w:t>
      </w:r>
      <w:r>
        <w:rPr>
          <w:rFonts w:hint="eastAsia" w:ascii="宋体" w:hAnsi="宋体" w:eastAsia="宋体" w:cs="宋体"/>
          <w:sz w:val="24"/>
          <w:szCs w:val="24"/>
          <w:lang w:val="en-US" w:eastAsia="zh-CN"/>
        </w:rPr>
        <w:t>；</w:t>
      </w:r>
    </w:p>
    <w:p w14:paraId="4006A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5EAF3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16</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13</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30</w:t>
      </w:r>
      <w:r>
        <w:rPr>
          <w:rFonts w:hint="eastAsia" w:ascii="宋体" w:hAnsi="宋体" w:eastAsia="宋体" w:cs="宋体"/>
          <w:highlight w:val="none"/>
          <w:u w:val="non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7A78C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文件正本一份、副本四份，电子版U盘1份</w:t>
      </w:r>
      <w:r>
        <w:rPr>
          <w:rFonts w:hint="eastAsia" w:ascii="宋体" w:hAnsi="宋体" w:eastAsia="宋体" w:cs="宋体"/>
          <w:color w:val="FF0000"/>
          <w:sz w:val="24"/>
          <w:szCs w:val="24"/>
          <w:lang w:val="en-US" w:eastAsia="zh-CN"/>
        </w:rPr>
        <w:t>{电子文档命名：</w:t>
      </w:r>
      <w:r>
        <w:rPr>
          <w:rFonts w:hint="eastAsia" w:ascii="宋体" w:hAnsi="宋体" w:cs="宋体"/>
          <w:color w:val="FF0000"/>
          <w:sz w:val="24"/>
          <w:szCs w:val="24"/>
          <w:lang w:val="en-US" w:eastAsia="zh-CN"/>
        </w:rPr>
        <w:t>25-YJ-XXX</w:t>
      </w:r>
      <w:bookmarkStart w:id="16" w:name="_GoBack"/>
      <w:bookmarkEnd w:id="16"/>
      <w:r>
        <w:rPr>
          <w:rFonts w:hint="eastAsia" w:ascii="宋体" w:hAnsi="宋体" w:eastAsia="宋体" w:cs="宋体"/>
          <w:color w:val="FF0000"/>
          <w:sz w:val="24"/>
          <w:szCs w:val="24"/>
          <w:lang w:val="en-US" w:eastAsia="zh-CN"/>
        </w:rPr>
        <w:t>（代理商简称）注册证XX页 授权XX页 服务承诺XX页}</w:t>
      </w:r>
      <w:r>
        <w:rPr>
          <w:rFonts w:hint="eastAsia" w:ascii="宋体" w:hAnsi="宋体" w:eastAsia="宋体" w:cs="宋体"/>
          <w:sz w:val="24"/>
          <w:szCs w:val="24"/>
          <w:lang w:val="en-US" w:eastAsia="zh-CN"/>
        </w:rPr>
        <w:t>，响应文件WORD版及加盖公章、签字的正本扫描件PDF版于2025年09月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日11时30分</w:t>
      </w:r>
      <w:r>
        <w:rPr>
          <w:rFonts w:hint="eastAsia" w:ascii="宋体" w:hAnsi="宋体" w:eastAsia="宋体" w:cs="宋体"/>
          <w:sz w:val="24"/>
          <w:szCs w:val="24"/>
          <w:highlight w:val="none"/>
          <w:lang w:val="en-US" w:eastAsia="zh-CN"/>
        </w:rPr>
        <w:t>前上</w:t>
      </w:r>
      <w:r>
        <w:rPr>
          <w:rFonts w:hint="eastAsia" w:ascii="宋体" w:hAnsi="宋体" w:eastAsia="宋体" w:cs="宋体"/>
          <w:sz w:val="24"/>
          <w:szCs w:val="24"/>
          <w:lang w:val="en-US" w:eastAsia="zh-CN"/>
        </w:rPr>
        <w:t>传至邮箱3983835534@qq.com。</w:t>
      </w:r>
    </w:p>
    <w:p w14:paraId="7CE4F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5.2 以A4纸打印，左侧纵向装订，不易拆散和换页，采用胶装装订方式，封面封底加盖公章并由供应商代表签字。</w:t>
      </w:r>
      <w:r>
        <w:rPr>
          <w:rFonts w:hint="eastAsia" w:ascii="宋体" w:hAnsi="宋体" w:eastAsia="宋体" w:cs="宋体"/>
          <w:b/>
          <w:bCs/>
          <w:color w:val="FF0000"/>
          <w:sz w:val="24"/>
          <w:szCs w:val="24"/>
          <w:lang w:val="en-US" w:eastAsia="zh-CN"/>
        </w:rPr>
        <w:t>报价单单独递交，不放在标书里。</w:t>
      </w:r>
    </w:p>
    <w:p w14:paraId="4C2487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注：审核资质时若发现供应商未按医院要求提供资质，不允许参加产品议价。</w:t>
      </w:r>
    </w:p>
    <w:p w14:paraId="2E8C81B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4F02532A">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w:t>
      </w:r>
      <w:r>
        <w:rPr>
          <w:rFonts w:hint="eastAsia" w:ascii="宋体" w:hAnsi="宋体" w:cs="宋体"/>
          <w:bCs/>
          <w:color w:val="auto"/>
          <w:sz w:val="24"/>
          <w:szCs w:val="24"/>
          <w:highlight w:val="none"/>
          <w:lang w:val="en-US" w:eastAsia="zh-CN"/>
        </w:rPr>
        <w:t>18343118882</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吉林省天成工程建设项目招标代理有限责任公司</w:t>
      </w:r>
    </w:p>
    <w:p w14:paraId="02820AA1">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联系人：孙雨</w:t>
      </w:r>
    </w:p>
    <w:p w14:paraId="3DBD2BAE">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联系方式：19944879858</w:t>
      </w:r>
    </w:p>
    <w:p w14:paraId="52F37EEB">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55C468A1">
      <w:pPr>
        <w:pStyle w:val="2"/>
        <w:numPr>
          <w:ilvl w:val="0"/>
          <w:numId w:val="3"/>
        </w:numPr>
        <w:bidi w:val="0"/>
        <w:rPr>
          <w:rFonts w:hint="eastAsia"/>
          <w:highlight w:val="none"/>
          <w:lang w:val="en-US" w:eastAsia="zh-CN"/>
        </w:rPr>
      </w:pPr>
      <w:r>
        <w:rPr>
          <w:rFonts w:hint="eastAsia"/>
          <w:highlight w:val="none"/>
          <w:lang w:val="en-US" w:eastAsia="zh-CN"/>
        </w:rPr>
        <w:t xml:space="preserve"> </w:t>
      </w:r>
      <w:bookmarkStart w:id="6" w:name="_Toc10913"/>
      <w:r>
        <w:rPr>
          <w:rFonts w:hint="eastAsia"/>
          <w:highlight w:val="none"/>
          <w:lang w:val="en-US" w:eastAsia="zh-CN"/>
        </w:rPr>
        <w:t>技术参数</w:t>
      </w:r>
      <w:bookmarkEnd w:id="1"/>
      <w:bookmarkEnd w:id="2"/>
      <w:bookmarkEnd w:id="3"/>
      <w:bookmarkEnd w:id="4"/>
      <w:bookmarkEnd w:id="6"/>
    </w:p>
    <w:p w14:paraId="2E71C3CB">
      <w:pPr>
        <w:ind w:firstLine="723" w:firstLineChars="300"/>
        <w:rPr>
          <w:rFonts w:hint="default" w:ascii="宋体" w:hAnsi="宋体" w:eastAsia="宋体" w:cs="宋体"/>
          <w:highlight w:val="none"/>
          <w:lang w:val="en-US"/>
        </w:rPr>
      </w:pPr>
      <w:bookmarkStart w:id="7" w:name="_Toc14606"/>
      <w:bookmarkStart w:id="8" w:name="_Toc7164"/>
      <w:bookmarkStart w:id="9" w:name="_Toc5854"/>
      <w:bookmarkStart w:id="10" w:name="_Toc10880"/>
      <w:r>
        <w:rPr>
          <w:rFonts w:hint="eastAsia" w:ascii="Times New Roman" w:hAnsi="Times New Roman" w:cs="Times New Roman"/>
          <w:b/>
          <w:bCs/>
          <w:color w:val="000000"/>
          <w:sz w:val="24"/>
          <w:szCs w:val="24"/>
          <w:highlight w:val="none"/>
          <w:lang w:val="en-US" w:eastAsia="zh-CN" w:bidi="ar"/>
        </w:rPr>
        <w:t>序号1：</w:t>
      </w:r>
      <w:r>
        <w:rPr>
          <w:rFonts w:hint="eastAsia" w:cs="Times New Roman"/>
          <w:b/>
          <w:bCs/>
          <w:color w:val="000000"/>
          <w:sz w:val="24"/>
          <w:szCs w:val="24"/>
          <w:highlight w:val="none"/>
          <w:lang w:val="en-US" w:eastAsia="zh-CN" w:bidi="ar"/>
        </w:rPr>
        <w:t>冷冻存储血袋</w:t>
      </w:r>
    </w:p>
    <w:tbl>
      <w:tblPr>
        <w:tblStyle w:val="16"/>
        <w:tblW w:w="9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5"/>
        <w:gridCol w:w="7255"/>
      </w:tblGrid>
      <w:tr w14:paraId="2D2FD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66F0001A">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项目序号</w:t>
            </w:r>
          </w:p>
        </w:tc>
        <w:tc>
          <w:tcPr>
            <w:tcW w:w="7255" w:type="dxa"/>
            <w:tcBorders>
              <w:left w:val="single" w:color="000000" w:sz="2" w:space="0"/>
              <w:right w:val="single" w:color="000000" w:sz="2" w:space="0"/>
            </w:tcBorders>
            <w:vAlign w:val="center"/>
          </w:tcPr>
          <w:p w14:paraId="4E2C877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参数要求</w:t>
            </w:r>
          </w:p>
        </w:tc>
      </w:tr>
      <w:tr w14:paraId="2402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30507248">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产品名称</w:t>
            </w:r>
          </w:p>
        </w:tc>
        <w:tc>
          <w:tcPr>
            <w:tcW w:w="7255" w:type="dxa"/>
            <w:tcBorders>
              <w:left w:val="single" w:color="000000" w:sz="2" w:space="0"/>
              <w:right w:val="single" w:color="000000" w:sz="2" w:space="0"/>
            </w:tcBorders>
            <w:vAlign w:val="center"/>
          </w:tcPr>
          <w:p w14:paraId="2AA4BBD1">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冷冻存储血袋</w:t>
            </w:r>
          </w:p>
        </w:tc>
      </w:tr>
      <w:tr w14:paraId="5919F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429521BB">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预算单价</w:t>
            </w:r>
          </w:p>
        </w:tc>
        <w:tc>
          <w:tcPr>
            <w:tcW w:w="7255" w:type="dxa"/>
            <w:tcBorders>
              <w:right w:val="single" w:color="000000" w:sz="2" w:space="0"/>
            </w:tcBorders>
            <w:vAlign w:val="center"/>
          </w:tcPr>
          <w:p w14:paraId="584D70E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宋体" w:hAnsi="宋体" w:eastAsia="宋体" w:cs="宋体"/>
                <w:sz w:val="24"/>
                <w:szCs w:val="24"/>
                <w:highlight w:val="none"/>
                <w:lang w:val="en-US"/>
              </w:rPr>
            </w:pPr>
            <w:r>
              <w:rPr>
                <w:rFonts w:hint="eastAsia" w:cs="宋体"/>
                <w:w w:val="105"/>
                <w:sz w:val="24"/>
                <w:szCs w:val="24"/>
                <w:highlight w:val="none"/>
                <w:lang w:val="en-US" w:eastAsia="zh-CN"/>
              </w:rPr>
              <w:t>342元</w:t>
            </w:r>
          </w:p>
        </w:tc>
      </w:tr>
      <w:tr w14:paraId="16B7B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12D516ED">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产品功能描述</w:t>
            </w:r>
          </w:p>
        </w:tc>
        <w:tc>
          <w:tcPr>
            <w:tcW w:w="7255" w:type="dxa"/>
            <w:tcBorders>
              <w:right w:val="single" w:color="000000" w:sz="2" w:space="0"/>
            </w:tcBorders>
            <w:vAlign w:val="center"/>
          </w:tcPr>
          <w:p w14:paraId="0BBCBB2F">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冷冻储存细胞制品</w:t>
            </w:r>
          </w:p>
        </w:tc>
      </w:tr>
      <w:tr w14:paraId="62BEE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782EFDEC">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产品用途描述</w:t>
            </w:r>
          </w:p>
        </w:tc>
        <w:tc>
          <w:tcPr>
            <w:tcW w:w="7255" w:type="dxa"/>
            <w:vAlign w:val="center"/>
          </w:tcPr>
          <w:p w14:paraId="5AB0309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cs="宋体"/>
                <w:sz w:val="24"/>
                <w:szCs w:val="24"/>
                <w:highlight w:val="none"/>
                <w:lang w:eastAsia="zh-CN"/>
              </w:rPr>
              <w:t>用于干细胞移植中冷冻储存干细胞</w:t>
            </w:r>
          </w:p>
        </w:tc>
      </w:tr>
      <w:tr w14:paraId="61CF3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Merge w:val="restart"/>
            <w:vAlign w:val="center"/>
          </w:tcPr>
          <w:p w14:paraId="32705CE5">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产品技术参数及配置要求</w:t>
            </w:r>
          </w:p>
        </w:tc>
        <w:tc>
          <w:tcPr>
            <w:tcW w:w="7255" w:type="dxa"/>
            <w:vAlign w:val="center"/>
          </w:tcPr>
          <w:p w14:paraId="6F37CD7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一次性使用耐低温材料制品，材料高度透明，方便观察</w:t>
            </w:r>
          </w:p>
        </w:tc>
      </w:tr>
      <w:tr w14:paraId="5BC56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Merge w:val="continue"/>
            <w:tcBorders>
              <w:top w:val="nil"/>
            </w:tcBorders>
            <w:vAlign w:val="center"/>
          </w:tcPr>
          <w:p w14:paraId="1BD62392">
            <w:pPr>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p>
        </w:tc>
        <w:tc>
          <w:tcPr>
            <w:tcW w:w="7255" w:type="dxa"/>
            <w:vAlign w:val="center"/>
          </w:tcPr>
          <w:p w14:paraId="59493259">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无菌包装</w:t>
            </w:r>
          </w:p>
        </w:tc>
      </w:tr>
      <w:tr w14:paraId="061E0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Merge w:val="continue"/>
            <w:tcBorders>
              <w:top w:val="nil"/>
            </w:tcBorders>
            <w:vAlign w:val="center"/>
          </w:tcPr>
          <w:p w14:paraId="7AE237CC">
            <w:pPr>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p>
        </w:tc>
        <w:tc>
          <w:tcPr>
            <w:tcW w:w="7255" w:type="dxa"/>
            <w:vAlign w:val="center"/>
          </w:tcPr>
          <w:p w14:paraId="3EBDA92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容积为30-70ml</w:t>
            </w:r>
          </w:p>
        </w:tc>
      </w:tr>
      <w:tr w14:paraId="4CB00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Merge w:val="continue"/>
            <w:tcBorders>
              <w:top w:val="nil"/>
            </w:tcBorders>
            <w:vAlign w:val="center"/>
          </w:tcPr>
          <w:p w14:paraId="0990BC94">
            <w:pPr>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p>
        </w:tc>
        <w:tc>
          <w:tcPr>
            <w:tcW w:w="7255" w:type="dxa"/>
            <w:vAlign w:val="center"/>
          </w:tcPr>
          <w:p w14:paraId="7DB2BCED">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袋口有长管道便于热合，大于一个管接口</w:t>
            </w:r>
          </w:p>
        </w:tc>
      </w:tr>
      <w:tr w14:paraId="3E9F3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Merge w:val="continue"/>
            <w:tcBorders>
              <w:top w:val="nil"/>
            </w:tcBorders>
            <w:vAlign w:val="center"/>
          </w:tcPr>
          <w:p w14:paraId="1ED4DCAC">
            <w:pPr>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p>
        </w:tc>
        <w:tc>
          <w:tcPr>
            <w:tcW w:w="7255" w:type="dxa"/>
            <w:vAlign w:val="center"/>
          </w:tcPr>
          <w:p w14:paraId="4E7E1235">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长久(&gt;30年)耐受低温(-196℃)储存</w:t>
            </w:r>
          </w:p>
        </w:tc>
      </w:tr>
      <w:tr w14:paraId="33AEA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2045" w:type="dxa"/>
            <w:vAlign w:val="center"/>
          </w:tcPr>
          <w:p w14:paraId="4E1C234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b/>
                <w:bCs/>
                <w:color w:val="auto"/>
                <w:w w:val="105"/>
                <w:sz w:val="24"/>
                <w:szCs w:val="24"/>
                <w:highlight w:val="none"/>
              </w:rPr>
              <w:t>产品售后及其他特殊要求</w:t>
            </w:r>
          </w:p>
        </w:tc>
        <w:tc>
          <w:tcPr>
            <w:tcW w:w="7255" w:type="dxa"/>
            <w:vAlign w:val="center"/>
          </w:tcPr>
          <w:p w14:paraId="07FA5BA1">
            <w:pPr>
              <w:pStyle w:val="42"/>
              <w:keepNext w:val="0"/>
              <w:keepLines w:val="0"/>
              <w:pageBreakBefore w:val="0"/>
              <w:widowControl w:val="0"/>
              <w:numPr>
                <w:ilvl w:val="0"/>
                <w:numId w:val="0"/>
              </w:numPr>
              <w:tabs>
                <w:tab w:val="left" w:pos="342"/>
              </w:tabs>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1年质保</w:t>
            </w:r>
          </w:p>
        </w:tc>
      </w:tr>
    </w:tbl>
    <w:p w14:paraId="0CB6D77F">
      <w:pPr>
        <w:rPr>
          <w:rFonts w:hint="eastAsia" w:ascii="宋体" w:hAnsi="宋体" w:eastAsia="宋体" w:cs="宋体"/>
          <w:highlight w:val="none"/>
        </w:rPr>
      </w:pPr>
    </w:p>
    <w:p w14:paraId="274A7D31">
      <w:pPr>
        <w:rPr>
          <w:rFonts w:hint="eastAsia" w:ascii="宋体" w:hAnsi="宋体" w:eastAsia="宋体" w:cs="宋体"/>
          <w:highlight w:val="none"/>
        </w:rPr>
      </w:pPr>
    </w:p>
    <w:p w14:paraId="6BD0DD3D">
      <w:pPr>
        <w:rPr>
          <w:rFonts w:hint="eastAsia" w:ascii="宋体" w:hAnsi="宋体" w:eastAsia="宋体" w:cs="宋体"/>
          <w:highlight w:val="none"/>
        </w:rPr>
      </w:pPr>
    </w:p>
    <w:p w14:paraId="693C01F0">
      <w:pPr>
        <w:rPr>
          <w:rFonts w:hint="eastAsia" w:ascii="宋体" w:hAnsi="宋体" w:eastAsia="宋体" w:cs="宋体"/>
          <w:highlight w:val="none"/>
        </w:rPr>
      </w:pPr>
      <w:r>
        <w:rPr>
          <w:rFonts w:hint="eastAsia" w:ascii="宋体" w:hAnsi="宋体" w:eastAsia="宋体" w:cs="宋体"/>
          <w:highlight w:val="none"/>
        </w:rPr>
        <w:t>备注：</w:t>
      </w:r>
    </w:p>
    <w:p w14:paraId="66F8125A">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47AF50B4">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yellow"/>
        </w:rPr>
      </w:pPr>
      <w:r>
        <w:rPr>
          <w:rFonts w:hint="eastAsia" w:ascii="宋体" w:hAnsi="宋体" w:eastAsia="宋体" w:cs="宋体"/>
          <w:highlight w:val="yellow"/>
        </w:rPr>
        <w:br w:type="page"/>
      </w:r>
    </w:p>
    <w:p w14:paraId="41EF1279">
      <w:pPr>
        <w:pStyle w:val="2"/>
        <w:bidi w:val="0"/>
        <w:rPr>
          <w:highlight w:val="none"/>
        </w:rPr>
      </w:pPr>
      <w:bookmarkStart w:id="11" w:name="_Toc283"/>
      <w:r>
        <w:rPr>
          <w:rFonts w:hint="eastAsia"/>
          <w:highlight w:val="none"/>
        </w:rPr>
        <w:t>第三章 文件格式</w:t>
      </w:r>
      <w:bookmarkEnd w:id="7"/>
      <w:bookmarkEnd w:id="8"/>
      <w:bookmarkEnd w:id="9"/>
      <w:bookmarkEnd w:id="10"/>
      <w:bookmarkEnd w:id="11"/>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16CB12E4">
      <w:pP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致：吉林大学第一医院</w:t>
      </w:r>
    </w:p>
    <w:p w14:paraId="235096E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434D3D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4B4FE11">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59DE632">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7D4DF6B4">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产品</w:t>
      </w:r>
      <w:r>
        <w:rPr>
          <w:rFonts w:hint="eastAsia" w:ascii="宋体" w:hAnsi="宋体" w:eastAsia="宋体" w:cs="宋体"/>
          <w:bCs/>
          <w:color w:val="000000" w:themeColor="text1"/>
          <w:sz w:val="28"/>
          <w:szCs w:val="28"/>
          <w:highlight w:val="none"/>
          <w:lang w:eastAsia="zh-CN"/>
          <w14:textFill>
            <w14:solidFill>
              <w14:schemeClr w14:val="tx1"/>
            </w14:solidFill>
          </w14:textFill>
        </w:rPr>
        <w:t>议价</w:t>
      </w:r>
      <w:r>
        <w:rPr>
          <w:rFonts w:hint="eastAsia" w:ascii="宋体" w:hAnsi="宋体" w:eastAsia="宋体" w:cs="宋体"/>
          <w:bCs/>
          <w:color w:val="000000" w:themeColor="text1"/>
          <w:sz w:val="28"/>
          <w:szCs w:val="28"/>
          <w:highlight w:val="none"/>
          <w14:textFill>
            <w14:solidFill>
              <w14:schemeClr w14:val="tx1"/>
            </w14:solidFill>
          </w14:textFill>
        </w:rPr>
        <w:t>文件</w:t>
      </w:r>
    </w:p>
    <w:p w14:paraId="23BEAF3C">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（正本</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/副本</w:t>
      </w:r>
      <w:r>
        <w:rPr>
          <w:rFonts w:hint="eastAsia" w:ascii="宋体" w:hAnsi="宋体" w:eastAsia="宋体" w:cs="宋体"/>
          <w:bCs/>
          <w:color w:val="000000" w:themeColor="text1"/>
          <w:sz w:val="28"/>
          <w:szCs w:val="28"/>
          <w:highlight w:val="none"/>
          <w14:textFill>
            <w14:solidFill>
              <w14:schemeClr w14:val="tx1"/>
            </w14:solidFill>
          </w14:textFill>
        </w:rPr>
        <w:t>）</w:t>
      </w:r>
    </w:p>
    <w:p w14:paraId="16CC154D">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FCB148">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EA4021F">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AE594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22D7AE3C">
      <w:pPr>
        <w:spacing w:line="360" w:lineRule="auto"/>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p>
    <w:p w14:paraId="1CADEE6F">
      <w:pPr>
        <w:spacing w:line="360" w:lineRule="auto"/>
        <w:outlineLvl w:val="9"/>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auto"/>
          <w:sz w:val="28"/>
          <w:szCs w:val="28"/>
          <w:highlight w:val="none"/>
        </w:rPr>
        <w:t>产品名称（列明细）：</w:t>
      </w:r>
    </w:p>
    <w:p w14:paraId="49AB9B0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27B3780">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2CFA5D2">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54868A7">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7F96968">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6486ED3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F9FB629">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4A44C3A">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3C635496">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EFE31E0">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供应商（公章）：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75682095">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制造商</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626546CE">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w:t>
      </w:r>
    </w:p>
    <w:p w14:paraId="0B45A2DD">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手机：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固定电话：</w:t>
      </w:r>
    </w:p>
    <w:p w14:paraId="4F7F945A">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346E50BB">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法定代表人签字：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w:t>
      </w:r>
    </w:p>
    <w:p w14:paraId="1B67C1AE">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37956DE">
      <w:pPr>
        <w:outlineLvl w:val="9"/>
        <w:rPr>
          <w:rFonts w:hint="eastAsia" w:ascii="宋体" w:hAnsi="宋体" w:eastAsia="宋体" w:cs="宋体"/>
          <w:highlight w:val="none"/>
          <w:lang w:val="zh-CN"/>
        </w:rPr>
      </w:pPr>
      <w:r>
        <w:rPr>
          <w:rFonts w:hint="eastAsia" w:ascii="宋体" w:hAnsi="宋体" w:eastAsia="宋体" w:cs="宋体"/>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623C8AAF">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重大税收违法失信主体</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十一、全套产品资料及产品彩页等；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2"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5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27"/>
        <w:gridCol w:w="1715"/>
        <w:gridCol w:w="630"/>
        <w:gridCol w:w="1552"/>
        <w:gridCol w:w="1063"/>
        <w:gridCol w:w="1118"/>
        <w:gridCol w:w="1364"/>
        <w:gridCol w:w="1075"/>
        <w:gridCol w:w="750"/>
        <w:gridCol w:w="751"/>
        <w:gridCol w:w="1042"/>
        <w:gridCol w:w="1144"/>
        <w:gridCol w:w="919"/>
        <w:gridCol w:w="841"/>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927"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val="en-US" w:eastAsia="zh-CN"/>
              </w:rPr>
              <w:t>公告</w:t>
            </w:r>
            <w:r>
              <w:rPr>
                <w:rFonts w:hint="eastAsia" w:ascii="宋体" w:hAnsi="宋体" w:cs="宋体"/>
                <w:b/>
                <w:bCs/>
                <w:sz w:val="20"/>
                <w:szCs w:val="20"/>
                <w:highlight w:val="none"/>
              </w:rPr>
              <w:t>产品名称</w:t>
            </w:r>
          </w:p>
        </w:tc>
        <w:tc>
          <w:tcPr>
            <w:tcW w:w="1715"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sz w:val="20"/>
                <w:szCs w:val="20"/>
                <w:highlight w:val="none"/>
                <w:lang w:eastAsia="zh-CN"/>
              </w:rPr>
              <w:t>）</w:t>
            </w:r>
          </w:p>
        </w:tc>
        <w:tc>
          <w:tcPr>
            <w:tcW w:w="630"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552"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w:t>
            </w:r>
            <w:r>
              <w:rPr>
                <w:rFonts w:hint="eastAsia" w:ascii="宋体" w:hAnsi="宋体" w:eastAsia="宋体" w:cs="宋体"/>
                <w:b/>
                <w:bCs/>
                <w:color w:val="auto"/>
                <w:sz w:val="21"/>
                <w:szCs w:val="21"/>
                <w:highlight w:val="none"/>
                <w:lang w:val="en-US" w:eastAsia="zh-CN"/>
              </w:rPr>
              <w:t>/备案证</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063"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r>
              <w:rPr>
                <w:rFonts w:hint="eastAsia" w:ascii="宋体" w:hAnsi="宋体" w:eastAsia="宋体" w:cs="宋体"/>
                <w:b/>
                <w:bCs/>
                <w:color w:val="auto"/>
                <w:sz w:val="21"/>
                <w:szCs w:val="21"/>
                <w:highlight w:val="none"/>
                <w:lang w:val="en-US" w:eastAsia="zh-CN"/>
              </w:rPr>
              <w:t>/备案号</w:t>
            </w:r>
          </w:p>
        </w:tc>
        <w:tc>
          <w:tcPr>
            <w:tcW w:w="1118" w:type="dxa"/>
            <w:vMerge w:val="restart"/>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6F0C86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1364" w:type="dxa"/>
            <w:vMerge w:val="restart"/>
            <w:vAlign w:val="center"/>
          </w:tcPr>
          <w:p w14:paraId="0C4C72E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8364B3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生产产地</w:t>
            </w:r>
          </w:p>
        </w:tc>
        <w:tc>
          <w:tcPr>
            <w:tcW w:w="1075"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具体天数</w:t>
            </w:r>
            <w:r>
              <w:rPr>
                <w:rFonts w:hint="eastAsia" w:ascii="宋体" w:hAnsi="宋体" w:cs="宋体"/>
                <w:b/>
                <w:bCs/>
                <w:sz w:val="20"/>
                <w:szCs w:val="20"/>
                <w:highlight w:val="none"/>
                <w:lang w:eastAsia="zh-CN"/>
              </w:rPr>
              <w:t>）</w:t>
            </w:r>
          </w:p>
        </w:tc>
        <w:tc>
          <w:tcPr>
            <w:tcW w:w="750"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51"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104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14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760"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21"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27"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715"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630"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552"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63"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18"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5"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50"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51"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4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4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19"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841"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621"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63"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118"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50"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621"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63"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18"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0"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621"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63"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18"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0"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1B11ED17">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1.投标产品若有配置清单格式自拟，自备带价格的配置清单，供开标现场使用；</w:t>
      </w:r>
    </w:p>
    <w:p w14:paraId="5242F18D">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2.本表序号应填写项目序号；</w:t>
      </w:r>
    </w:p>
    <w:p w14:paraId="6BF8FB7F">
      <w:pPr>
        <w:pStyle w:val="23"/>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3.本表格填写内容如有修改及时通知招标公司，未及时通知后果自负。</w:t>
      </w:r>
    </w:p>
    <w:p w14:paraId="51CAEBA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bookmarkEnd w:id="12"/>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449013654"/>
      <w:bookmarkStart w:id="14" w:name="_Toc419989229"/>
      <w:bookmarkStart w:id="15"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4DB6ADE1">
            <w:pPr>
              <w:widowControl/>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供应商配送及培训服务</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w:t>
            </w:r>
            <w:r>
              <w:rPr>
                <w:rFonts w:hint="eastAsia" w:ascii="宋体" w:hAnsi="宋体" w:eastAsia="宋体" w:cs="宋体"/>
                <w:color w:val="000000"/>
                <w:kern w:val="0"/>
                <w:sz w:val="24"/>
                <w:szCs w:val="24"/>
                <w:highlight w:val="none"/>
                <w:lang w:val="en-US" w:eastAsia="zh-CN"/>
              </w:rPr>
              <w:t>的耗材或</w:t>
            </w:r>
            <w:r>
              <w:rPr>
                <w:rFonts w:hint="eastAsia" w:ascii="宋体" w:hAnsi="宋体" w:eastAsia="宋体" w:cs="宋体"/>
                <w:color w:val="000000"/>
                <w:kern w:val="0"/>
                <w:sz w:val="24"/>
                <w:szCs w:val="24"/>
                <w:highlight w:val="none"/>
              </w:rPr>
              <w:t>试剂提供</w:t>
            </w:r>
            <w:r>
              <w:rPr>
                <w:rFonts w:hint="eastAsia" w:ascii="宋体" w:hAnsi="宋体" w:eastAsia="宋体" w:cs="宋体"/>
                <w:color w:val="000000"/>
                <w:kern w:val="0"/>
                <w:sz w:val="24"/>
                <w:szCs w:val="24"/>
                <w:highlight w:val="none"/>
                <w:lang w:val="en-US" w:eastAsia="zh-CN"/>
              </w:rPr>
              <w:t>及时、可靠的配送响应</w:t>
            </w:r>
            <w:r>
              <w:rPr>
                <w:rFonts w:hint="eastAsia" w:ascii="宋体" w:hAnsi="宋体" w:eastAsia="宋体" w:cs="宋体"/>
                <w:color w:val="000000"/>
                <w:kern w:val="0"/>
                <w:sz w:val="24"/>
                <w:szCs w:val="24"/>
                <w:highlight w:val="none"/>
              </w:rPr>
              <w:t>服务。</w:t>
            </w:r>
          </w:p>
          <w:p w14:paraId="6FEC98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 要求所有成交人必须保证送货数量和质量，如在实际送货过程中出现送货不及时、送货不足、送货质量不高等影响诚信的问题，医院将延迟回款。</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投标报价不得高于阳光采购平台</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如供应商拟投产品属于高值耗材的产品必须具备吉林省阳光采购平台资质，投标报价不得高于阳光采购平台</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98E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467" w:type="dxa"/>
            <w:vAlign w:val="center"/>
          </w:tcPr>
          <w:p w14:paraId="0770EFA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入库时限</w:t>
            </w:r>
          </w:p>
        </w:tc>
        <w:tc>
          <w:tcPr>
            <w:tcW w:w="4542" w:type="dxa"/>
            <w:vAlign w:val="center"/>
          </w:tcPr>
          <w:p w14:paraId="62946C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中标送货验收后乙方需积极办理入库手续，维保和货款支付的起始计算日期以医院入库日期为准，因乙方提供手续不及时或不完整，导致入库时间晚于验收时间的，责任由乙方承担。</w:t>
            </w:r>
          </w:p>
        </w:tc>
        <w:tc>
          <w:tcPr>
            <w:tcW w:w="1321" w:type="dxa"/>
            <w:vAlign w:val="center"/>
          </w:tcPr>
          <w:p w14:paraId="35635D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0939A1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53A36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07A35E29">
      <w:pPr>
        <w:autoSpaceDE w:val="0"/>
        <w:autoSpaceDN w:val="0"/>
        <w:adjustRightInd w:val="0"/>
        <w:spacing w:line="360" w:lineRule="auto"/>
        <w:ind w:firstLine="420"/>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color w:val="auto"/>
          <w:szCs w:val="21"/>
          <w:highlight w:val="none"/>
          <w:lang w:val="zh-CN"/>
        </w:rPr>
        <w:t>注：</w:t>
      </w: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left="480" w:leftChars="0" w:hanging="480" w:firstLineChars="0"/>
        <w:jc w:val="left"/>
        <w:textAlignment w:val="auto"/>
        <w:rPr>
          <w:color w:val="auto"/>
          <w:sz w:val="24"/>
          <w:szCs w:val="24"/>
          <w:highlight w:val="none"/>
        </w:rPr>
      </w:pPr>
      <w:r>
        <w:rPr>
          <w:rFonts w:hint="default" w:ascii="Times New Roman" w:hAnsi="Times New Roman" w:eastAsia="宋体" w:cs="Times New Roman"/>
          <w:color w:val="auto"/>
          <w:kern w:val="2"/>
          <w:sz w:val="24"/>
          <w:szCs w:val="24"/>
          <w:lang w:val="en-US" w:eastAsia="zh-CN" w:bidi="ar-SA"/>
        </w:rPr>
        <w:t>一、</w:t>
      </w: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3767BF93">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88C5C1E">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064D8D46">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407EC585">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4FD9764C">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1A68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09A5CE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7C2167F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16AE8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607956D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B24C6B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263671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1D8024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DF405F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4D7B2B4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0C362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1538BB0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799BD49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CF985F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4D1E743A">
            <w:pPr>
              <w:snapToGrid w:val="0"/>
              <w:spacing w:line="240" w:lineRule="auto"/>
              <w:jc w:val="center"/>
              <w:rPr>
                <w:rFonts w:hint="eastAsia" w:ascii="宋体" w:hAnsi="宋体" w:eastAsia="宋体" w:cs="宋体"/>
                <w:color w:val="auto"/>
                <w:sz w:val="21"/>
                <w:szCs w:val="21"/>
                <w:highlight w:val="none"/>
                <w:u w:val="none"/>
                <w:lang w:val="en-US" w:eastAsia="zh-CN"/>
              </w:rPr>
            </w:pPr>
          </w:p>
          <w:p w14:paraId="33BABA2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4C5D259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423574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ED3F58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AA8E4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例:元/人份</w:t>
            </w:r>
          </w:p>
        </w:tc>
        <w:tc>
          <w:tcPr>
            <w:tcW w:w="1100" w:type="dxa"/>
            <w:noWrap w:val="0"/>
            <w:vAlign w:val="center"/>
          </w:tcPr>
          <w:p w14:paraId="5FD76A3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7D5CE2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11869BB2">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302CCA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4907E4A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4912DA5F">
            <w:pPr>
              <w:snapToGrid w:val="0"/>
              <w:spacing w:line="240" w:lineRule="auto"/>
              <w:jc w:val="center"/>
              <w:rPr>
                <w:rFonts w:hint="eastAsia" w:ascii="宋体" w:hAnsi="宋体" w:eastAsia="宋体" w:cs="宋体"/>
                <w:color w:val="auto"/>
                <w:sz w:val="21"/>
                <w:szCs w:val="21"/>
                <w:highlight w:val="none"/>
                <w:u w:val="none"/>
                <w:lang w:val="en-US" w:eastAsia="zh-CN"/>
              </w:rPr>
            </w:pPr>
          </w:p>
          <w:p w14:paraId="2DF2AEAF">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0F53EA9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28CCC421">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108AE0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966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A7689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E1C22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3BA9AE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57A208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C19E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4CE7AC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8BB58D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94D78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CE7A7A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153D99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27F590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5F0CF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4642414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78AC16FB">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8F6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1B9844B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F33A0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138D21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57DEF93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AF01B4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EB4678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370264D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FA832B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69F9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F3DC55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479E8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94A2E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0B5B28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A66D32D">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5F5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635B6E9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48E9E2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1AEDE3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49418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D35905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C9A5D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0B443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C1FB46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3D18DF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09B2B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8CC83D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C40A9C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E7EA22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0B9631D">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741440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3362C447">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DEAAFD4">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2F1DA446">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0E7C4E4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w:t>
            </w:r>
            <w:r>
              <w:rPr>
                <w:rFonts w:hint="eastAsia" w:ascii="宋体" w:hAnsi="宋体" w:cs="宋体"/>
                <w:b/>
                <w:bCs w:val="0"/>
                <w:color w:val="FF0000"/>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485C475">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C5E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0293">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164A9B66">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80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12D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60554A"/>
    <w:multiLevelType w:val="singleLevel"/>
    <w:tmpl w:val="7660554A"/>
    <w:lvl w:ilvl="0" w:tentative="0">
      <w:start w:val="2"/>
      <w:numFmt w:val="chineseCounting"/>
      <w:suff w:val="space"/>
      <w:lvlText w:val="第%1章"/>
      <w:lvlJc w:val="left"/>
      <w:rPr>
        <w:rFonts w:hint="eastAsia"/>
      </w:r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44CF9"/>
    <w:rsid w:val="02090084"/>
    <w:rsid w:val="02184C85"/>
    <w:rsid w:val="022E27E0"/>
    <w:rsid w:val="023F66B6"/>
    <w:rsid w:val="024F7472"/>
    <w:rsid w:val="02511314"/>
    <w:rsid w:val="02C927A1"/>
    <w:rsid w:val="02CE17C8"/>
    <w:rsid w:val="02E720C0"/>
    <w:rsid w:val="030C7685"/>
    <w:rsid w:val="032A58CC"/>
    <w:rsid w:val="03370C3A"/>
    <w:rsid w:val="03D978E6"/>
    <w:rsid w:val="03EC26CC"/>
    <w:rsid w:val="03F60FF6"/>
    <w:rsid w:val="0400747C"/>
    <w:rsid w:val="04E9700E"/>
    <w:rsid w:val="04F33787"/>
    <w:rsid w:val="04FC24D4"/>
    <w:rsid w:val="05140A30"/>
    <w:rsid w:val="052027CE"/>
    <w:rsid w:val="05576419"/>
    <w:rsid w:val="057C3105"/>
    <w:rsid w:val="05B227CB"/>
    <w:rsid w:val="060924A2"/>
    <w:rsid w:val="063629F6"/>
    <w:rsid w:val="064E6E22"/>
    <w:rsid w:val="068B04FA"/>
    <w:rsid w:val="069A3EBB"/>
    <w:rsid w:val="06E65CD9"/>
    <w:rsid w:val="06F74FB2"/>
    <w:rsid w:val="070E6D6A"/>
    <w:rsid w:val="073D614E"/>
    <w:rsid w:val="07C61A2F"/>
    <w:rsid w:val="07E656BE"/>
    <w:rsid w:val="07E65C20"/>
    <w:rsid w:val="08253C58"/>
    <w:rsid w:val="084A292B"/>
    <w:rsid w:val="084F2718"/>
    <w:rsid w:val="089A21A0"/>
    <w:rsid w:val="08BB3192"/>
    <w:rsid w:val="0A1D1EEF"/>
    <w:rsid w:val="0A217411"/>
    <w:rsid w:val="0A300AD6"/>
    <w:rsid w:val="0ACB4F8A"/>
    <w:rsid w:val="0ADD2F10"/>
    <w:rsid w:val="0B597947"/>
    <w:rsid w:val="0BB73761"/>
    <w:rsid w:val="0BBF4658"/>
    <w:rsid w:val="0C0B1662"/>
    <w:rsid w:val="0C254802"/>
    <w:rsid w:val="0C3258D1"/>
    <w:rsid w:val="0C793312"/>
    <w:rsid w:val="0CBD0903"/>
    <w:rsid w:val="0CC1045F"/>
    <w:rsid w:val="0CEB2150"/>
    <w:rsid w:val="0CFD1647"/>
    <w:rsid w:val="0D142D0D"/>
    <w:rsid w:val="0D5C45C0"/>
    <w:rsid w:val="0D9C2C0E"/>
    <w:rsid w:val="0DAA53D6"/>
    <w:rsid w:val="0E0767F4"/>
    <w:rsid w:val="0E150DED"/>
    <w:rsid w:val="0E2A20C8"/>
    <w:rsid w:val="0E5F143F"/>
    <w:rsid w:val="0EAC6B4A"/>
    <w:rsid w:val="0EF84CAC"/>
    <w:rsid w:val="0F6D51CD"/>
    <w:rsid w:val="0FA60903"/>
    <w:rsid w:val="0FC30B2A"/>
    <w:rsid w:val="0FDE6A3A"/>
    <w:rsid w:val="1012209C"/>
    <w:rsid w:val="102601CE"/>
    <w:rsid w:val="107E0041"/>
    <w:rsid w:val="108C68C3"/>
    <w:rsid w:val="10B4026F"/>
    <w:rsid w:val="10FF4E9F"/>
    <w:rsid w:val="111D5F25"/>
    <w:rsid w:val="113810CC"/>
    <w:rsid w:val="11A025A1"/>
    <w:rsid w:val="11D91E9F"/>
    <w:rsid w:val="11E37B79"/>
    <w:rsid w:val="11EE297F"/>
    <w:rsid w:val="11FE0C79"/>
    <w:rsid w:val="12226B9F"/>
    <w:rsid w:val="12503FC7"/>
    <w:rsid w:val="12641821"/>
    <w:rsid w:val="12667F83"/>
    <w:rsid w:val="127A617D"/>
    <w:rsid w:val="12D40754"/>
    <w:rsid w:val="12F77FA5"/>
    <w:rsid w:val="130126DE"/>
    <w:rsid w:val="130E5469"/>
    <w:rsid w:val="13177F1B"/>
    <w:rsid w:val="13AE5027"/>
    <w:rsid w:val="13D41300"/>
    <w:rsid w:val="13DF6746"/>
    <w:rsid w:val="15712BD2"/>
    <w:rsid w:val="15995F29"/>
    <w:rsid w:val="15A00DC2"/>
    <w:rsid w:val="15B35284"/>
    <w:rsid w:val="160B6B83"/>
    <w:rsid w:val="161C2B3E"/>
    <w:rsid w:val="161F56F6"/>
    <w:rsid w:val="16216BFD"/>
    <w:rsid w:val="16416FF8"/>
    <w:rsid w:val="165F4CB9"/>
    <w:rsid w:val="165F6ECF"/>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3A72AB"/>
    <w:rsid w:val="18901F7E"/>
    <w:rsid w:val="18B057C0"/>
    <w:rsid w:val="18D236B2"/>
    <w:rsid w:val="19396934"/>
    <w:rsid w:val="1972506F"/>
    <w:rsid w:val="198527A8"/>
    <w:rsid w:val="19A36189"/>
    <w:rsid w:val="19A6737E"/>
    <w:rsid w:val="19BA729F"/>
    <w:rsid w:val="1A137F5A"/>
    <w:rsid w:val="1A367ECC"/>
    <w:rsid w:val="1A5A3C35"/>
    <w:rsid w:val="1A6F49F8"/>
    <w:rsid w:val="1A956B0D"/>
    <w:rsid w:val="1AF5634A"/>
    <w:rsid w:val="1B0342CC"/>
    <w:rsid w:val="1B137BE6"/>
    <w:rsid w:val="1B974A15"/>
    <w:rsid w:val="1BF60C71"/>
    <w:rsid w:val="1C0301DF"/>
    <w:rsid w:val="1C10495A"/>
    <w:rsid w:val="1C1E4784"/>
    <w:rsid w:val="1C207687"/>
    <w:rsid w:val="1C3B279F"/>
    <w:rsid w:val="1C6E128E"/>
    <w:rsid w:val="1CB4038B"/>
    <w:rsid w:val="1CD15969"/>
    <w:rsid w:val="1D181B85"/>
    <w:rsid w:val="1D1B3F41"/>
    <w:rsid w:val="1D2C75C0"/>
    <w:rsid w:val="1D7C69FE"/>
    <w:rsid w:val="1DF0665E"/>
    <w:rsid w:val="1E1E766F"/>
    <w:rsid w:val="1E354DD8"/>
    <w:rsid w:val="1E5B2F8F"/>
    <w:rsid w:val="1E7B6870"/>
    <w:rsid w:val="1E860450"/>
    <w:rsid w:val="1EAC724E"/>
    <w:rsid w:val="1EC75F2D"/>
    <w:rsid w:val="1EE355E9"/>
    <w:rsid w:val="1F06043E"/>
    <w:rsid w:val="1F50646A"/>
    <w:rsid w:val="1FC97167"/>
    <w:rsid w:val="1FD77AD6"/>
    <w:rsid w:val="200762AE"/>
    <w:rsid w:val="202F7912"/>
    <w:rsid w:val="20350AB8"/>
    <w:rsid w:val="20497CF3"/>
    <w:rsid w:val="20705BE2"/>
    <w:rsid w:val="20730B4D"/>
    <w:rsid w:val="208A05B3"/>
    <w:rsid w:val="20B63AAF"/>
    <w:rsid w:val="20CA0488"/>
    <w:rsid w:val="20FC0F7F"/>
    <w:rsid w:val="2130749E"/>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90731"/>
    <w:rsid w:val="250D579E"/>
    <w:rsid w:val="25134E4F"/>
    <w:rsid w:val="25203CCD"/>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208B4"/>
    <w:rsid w:val="279A3AD7"/>
    <w:rsid w:val="281B1724"/>
    <w:rsid w:val="2842607D"/>
    <w:rsid w:val="289C62E3"/>
    <w:rsid w:val="28D16A43"/>
    <w:rsid w:val="28E2682A"/>
    <w:rsid w:val="28EC13BC"/>
    <w:rsid w:val="28F32029"/>
    <w:rsid w:val="28F32809"/>
    <w:rsid w:val="29E140B7"/>
    <w:rsid w:val="29FD4E8A"/>
    <w:rsid w:val="2A2A0AEE"/>
    <w:rsid w:val="2A2E50D5"/>
    <w:rsid w:val="2A514C34"/>
    <w:rsid w:val="2A6379F0"/>
    <w:rsid w:val="2AAD6082"/>
    <w:rsid w:val="2AEF03B2"/>
    <w:rsid w:val="2B02084E"/>
    <w:rsid w:val="2B3009D4"/>
    <w:rsid w:val="2B601CDD"/>
    <w:rsid w:val="2B656E9C"/>
    <w:rsid w:val="2B894753"/>
    <w:rsid w:val="2B8D4DBA"/>
    <w:rsid w:val="2B94255C"/>
    <w:rsid w:val="2BBA6BD4"/>
    <w:rsid w:val="2BD926F3"/>
    <w:rsid w:val="2BE37D65"/>
    <w:rsid w:val="2BE55C16"/>
    <w:rsid w:val="2BF043F9"/>
    <w:rsid w:val="2C1F4083"/>
    <w:rsid w:val="2C5544DD"/>
    <w:rsid w:val="2C5C4E04"/>
    <w:rsid w:val="2CD418C9"/>
    <w:rsid w:val="2CD46729"/>
    <w:rsid w:val="2D093907"/>
    <w:rsid w:val="2D3D676F"/>
    <w:rsid w:val="2DCC3697"/>
    <w:rsid w:val="2DF4181D"/>
    <w:rsid w:val="2DF44523"/>
    <w:rsid w:val="2E082A3D"/>
    <w:rsid w:val="2EA17C2D"/>
    <w:rsid w:val="2EA9114B"/>
    <w:rsid w:val="2EC91FB8"/>
    <w:rsid w:val="2ED449DD"/>
    <w:rsid w:val="2EE572FA"/>
    <w:rsid w:val="2EF55327"/>
    <w:rsid w:val="2F5C6B97"/>
    <w:rsid w:val="2F675CA4"/>
    <w:rsid w:val="2F950E14"/>
    <w:rsid w:val="2FAF0841"/>
    <w:rsid w:val="2FC13F2A"/>
    <w:rsid w:val="302E54F0"/>
    <w:rsid w:val="303B1B22"/>
    <w:rsid w:val="30632B87"/>
    <w:rsid w:val="30CB72D8"/>
    <w:rsid w:val="30D40010"/>
    <w:rsid w:val="315936D1"/>
    <w:rsid w:val="317767B0"/>
    <w:rsid w:val="31C80E47"/>
    <w:rsid w:val="32711098"/>
    <w:rsid w:val="32790FD3"/>
    <w:rsid w:val="32E542DC"/>
    <w:rsid w:val="32EB4593"/>
    <w:rsid w:val="32F373E5"/>
    <w:rsid w:val="33637B1F"/>
    <w:rsid w:val="33AE2E46"/>
    <w:rsid w:val="33AF5350"/>
    <w:rsid w:val="33BA381B"/>
    <w:rsid w:val="33CD182D"/>
    <w:rsid w:val="33D315F8"/>
    <w:rsid w:val="34422DB6"/>
    <w:rsid w:val="34AA710F"/>
    <w:rsid w:val="34BE37C1"/>
    <w:rsid w:val="350C7DCA"/>
    <w:rsid w:val="351A6043"/>
    <w:rsid w:val="352B0250"/>
    <w:rsid w:val="353C06AF"/>
    <w:rsid w:val="354561F7"/>
    <w:rsid w:val="35704203"/>
    <w:rsid w:val="35A77ACF"/>
    <w:rsid w:val="36026CE5"/>
    <w:rsid w:val="36050807"/>
    <w:rsid w:val="36457B1B"/>
    <w:rsid w:val="36484883"/>
    <w:rsid w:val="364A2B97"/>
    <w:rsid w:val="36E058A7"/>
    <w:rsid w:val="36F566E5"/>
    <w:rsid w:val="370C2303"/>
    <w:rsid w:val="374A62F1"/>
    <w:rsid w:val="378D51F2"/>
    <w:rsid w:val="37C824A9"/>
    <w:rsid w:val="38C965CE"/>
    <w:rsid w:val="38D176A1"/>
    <w:rsid w:val="393A4EEB"/>
    <w:rsid w:val="394F5791"/>
    <w:rsid w:val="39561614"/>
    <w:rsid w:val="39B167F1"/>
    <w:rsid w:val="39BC591B"/>
    <w:rsid w:val="39D07618"/>
    <w:rsid w:val="39D771DD"/>
    <w:rsid w:val="39DF5AAD"/>
    <w:rsid w:val="3A520CA1"/>
    <w:rsid w:val="3A7E0E22"/>
    <w:rsid w:val="3A85143D"/>
    <w:rsid w:val="3A8E2FC5"/>
    <w:rsid w:val="3AC131D4"/>
    <w:rsid w:val="3AC86541"/>
    <w:rsid w:val="3AE73375"/>
    <w:rsid w:val="3B697FE3"/>
    <w:rsid w:val="3B716BD9"/>
    <w:rsid w:val="3B854432"/>
    <w:rsid w:val="3C2B1B71"/>
    <w:rsid w:val="3C3D3F09"/>
    <w:rsid w:val="3C690551"/>
    <w:rsid w:val="3CD8424B"/>
    <w:rsid w:val="3D032BBF"/>
    <w:rsid w:val="3D8B21D4"/>
    <w:rsid w:val="3D975B96"/>
    <w:rsid w:val="3DB00539"/>
    <w:rsid w:val="3DB065CF"/>
    <w:rsid w:val="3DB67DA0"/>
    <w:rsid w:val="3DBA6615"/>
    <w:rsid w:val="3E09759C"/>
    <w:rsid w:val="3E3D533D"/>
    <w:rsid w:val="3E5C4A40"/>
    <w:rsid w:val="3EC4291B"/>
    <w:rsid w:val="3EF23B8C"/>
    <w:rsid w:val="3F007196"/>
    <w:rsid w:val="3F3917BB"/>
    <w:rsid w:val="3F5710F1"/>
    <w:rsid w:val="3F902061"/>
    <w:rsid w:val="3FBD3F58"/>
    <w:rsid w:val="3FD943E3"/>
    <w:rsid w:val="401E6000"/>
    <w:rsid w:val="40317AFB"/>
    <w:rsid w:val="404A5FA7"/>
    <w:rsid w:val="404E1296"/>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CC09B3"/>
    <w:rsid w:val="44CC7A6C"/>
    <w:rsid w:val="44F7014F"/>
    <w:rsid w:val="452A5EE1"/>
    <w:rsid w:val="453A2417"/>
    <w:rsid w:val="45576E3F"/>
    <w:rsid w:val="456652D4"/>
    <w:rsid w:val="45B82804"/>
    <w:rsid w:val="45B933A3"/>
    <w:rsid w:val="46050649"/>
    <w:rsid w:val="465F5FAB"/>
    <w:rsid w:val="46843C64"/>
    <w:rsid w:val="469A5C91"/>
    <w:rsid w:val="46F47709"/>
    <w:rsid w:val="4702074D"/>
    <w:rsid w:val="472D4BB7"/>
    <w:rsid w:val="47306099"/>
    <w:rsid w:val="47485543"/>
    <w:rsid w:val="47573F10"/>
    <w:rsid w:val="4761009E"/>
    <w:rsid w:val="47613FA5"/>
    <w:rsid w:val="48311BC9"/>
    <w:rsid w:val="485E2065"/>
    <w:rsid w:val="48875CCA"/>
    <w:rsid w:val="48895562"/>
    <w:rsid w:val="49324CC8"/>
    <w:rsid w:val="498F62DA"/>
    <w:rsid w:val="49B74606"/>
    <w:rsid w:val="4A0D5D1E"/>
    <w:rsid w:val="4A0D69B6"/>
    <w:rsid w:val="4A6E2632"/>
    <w:rsid w:val="4B985576"/>
    <w:rsid w:val="4B9E7F64"/>
    <w:rsid w:val="4C14276A"/>
    <w:rsid w:val="4C3D6D8F"/>
    <w:rsid w:val="4C7E47F8"/>
    <w:rsid w:val="4CAD6CEE"/>
    <w:rsid w:val="4CF431C6"/>
    <w:rsid w:val="4D1A2C2C"/>
    <w:rsid w:val="4D2B081D"/>
    <w:rsid w:val="4D4237F7"/>
    <w:rsid w:val="4D4334A4"/>
    <w:rsid w:val="4D940ECA"/>
    <w:rsid w:val="4DEB1D72"/>
    <w:rsid w:val="4DFE375C"/>
    <w:rsid w:val="4E1B611F"/>
    <w:rsid w:val="4E3840B3"/>
    <w:rsid w:val="4E3E0B9C"/>
    <w:rsid w:val="4E9C3B15"/>
    <w:rsid w:val="4EAA4484"/>
    <w:rsid w:val="4ED41501"/>
    <w:rsid w:val="4F423F94"/>
    <w:rsid w:val="4F46432B"/>
    <w:rsid w:val="4F596466"/>
    <w:rsid w:val="4F5A4D20"/>
    <w:rsid w:val="4F67286E"/>
    <w:rsid w:val="4F686209"/>
    <w:rsid w:val="4F7A3E56"/>
    <w:rsid w:val="4F907EF0"/>
    <w:rsid w:val="4FB24BD5"/>
    <w:rsid w:val="4FC21359"/>
    <w:rsid w:val="4FCC501F"/>
    <w:rsid w:val="4FDF2564"/>
    <w:rsid w:val="4FE84F8C"/>
    <w:rsid w:val="4FFC0D0F"/>
    <w:rsid w:val="504B39AB"/>
    <w:rsid w:val="50624832"/>
    <w:rsid w:val="507D52C3"/>
    <w:rsid w:val="508F4A82"/>
    <w:rsid w:val="50C21C2B"/>
    <w:rsid w:val="50C5555E"/>
    <w:rsid w:val="50C741D9"/>
    <w:rsid w:val="50CF01D2"/>
    <w:rsid w:val="50D118B0"/>
    <w:rsid w:val="50FD03F0"/>
    <w:rsid w:val="51002139"/>
    <w:rsid w:val="51157268"/>
    <w:rsid w:val="516813B7"/>
    <w:rsid w:val="51961C80"/>
    <w:rsid w:val="51A34303"/>
    <w:rsid w:val="51A87F19"/>
    <w:rsid w:val="51BA67E6"/>
    <w:rsid w:val="51DE41AF"/>
    <w:rsid w:val="520B348B"/>
    <w:rsid w:val="52390929"/>
    <w:rsid w:val="523D227E"/>
    <w:rsid w:val="52481FEA"/>
    <w:rsid w:val="525577AF"/>
    <w:rsid w:val="528C45CC"/>
    <w:rsid w:val="53152A84"/>
    <w:rsid w:val="538C3D6A"/>
    <w:rsid w:val="53B3316A"/>
    <w:rsid w:val="53BA0063"/>
    <w:rsid w:val="53BC6309"/>
    <w:rsid w:val="53CB526B"/>
    <w:rsid w:val="53E67E71"/>
    <w:rsid w:val="53E95C3D"/>
    <w:rsid w:val="54104D89"/>
    <w:rsid w:val="546A0236"/>
    <w:rsid w:val="547A002E"/>
    <w:rsid w:val="549E5733"/>
    <w:rsid w:val="54CD4866"/>
    <w:rsid w:val="550757F5"/>
    <w:rsid w:val="5552317F"/>
    <w:rsid w:val="555A708C"/>
    <w:rsid w:val="5595275D"/>
    <w:rsid w:val="55B31BED"/>
    <w:rsid w:val="55B37366"/>
    <w:rsid w:val="55BD4A9D"/>
    <w:rsid w:val="55C05E57"/>
    <w:rsid w:val="55E05723"/>
    <w:rsid w:val="561E6E3A"/>
    <w:rsid w:val="564038E4"/>
    <w:rsid w:val="56625F27"/>
    <w:rsid w:val="567C4775"/>
    <w:rsid w:val="56A93273"/>
    <w:rsid w:val="56C655B6"/>
    <w:rsid w:val="56CC34B4"/>
    <w:rsid w:val="57021D7C"/>
    <w:rsid w:val="571C3A45"/>
    <w:rsid w:val="571E1A99"/>
    <w:rsid w:val="57647882"/>
    <w:rsid w:val="57F06E11"/>
    <w:rsid w:val="57FD5624"/>
    <w:rsid w:val="580F4197"/>
    <w:rsid w:val="58670B4D"/>
    <w:rsid w:val="58BB4167"/>
    <w:rsid w:val="58E12895"/>
    <w:rsid w:val="58FB7ABB"/>
    <w:rsid w:val="59806963"/>
    <w:rsid w:val="59921DEC"/>
    <w:rsid w:val="59DE576D"/>
    <w:rsid w:val="5A2715BA"/>
    <w:rsid w:val="5A277B90"/>
    <w:rsid w:val="5A3773F8"/>
    <w:rsid w:val="5A582A8D"/>
    <w:rsid w:val="5A62260A"/>
    <w:rsid w:val="5AC57E95"/>
    <w:rsid w:val="5AD563E4"/>
    <w:rsid w:val="5AEB20AC"/>
    <w:rsid w:val="5B140702"/>
    <w:rsid w:val="5B23548E"/>
    <w:rsid w:val="5B4C6419"/>
    <w:rsid w:val="5B686961"/>
    <w:rsid w:val="5B6F03CE"/>
    <w:rsid w:val="5B9C5BD2"/>
    <w:rsid w:val="5BA26C0E"/>
    <w:rsid w:val="5C177BFF"/>
    <w:rsid w:val="5C3C1834"/>
    <w:rsid w:val="5C9820E8"/>
    <w:rsid w:val="5CA13024"/>
    <w:rsid w:val="5CAC72C6"/>
    <w:rsid w:val="5CF6436E"/>
    <w:rsid w:val="5D072AA1"/>
    <w:rsid w:val="5D2418A5"/>
    <w:rsid w:val="5D301F11"/>
    <w:rsid w:val="5D4804D5"/>
    <w:rsid w:val="5D7519CC"/>
    <w:rsid w:val="5D8F4F70"/>
    <w:rsid w:val="5DA85A3A"/>
    <w:rsid w:val="5DB325F7"/>
    <w:rsid w:val="5DD65EA4"/>
    <w:rsid w:val="5DD966A6"/>
    <w:rsid w:val="5DF620A1"/>
    <w:rsid w:val="5E015851"/>
    <w:rsid w:val="5E316028"/>
    <w:rsid w:val="5E360CA9"/>
    <w:rsid w:val="5E837C57"/>
    <w:rsid w:val="5EE1082B"/>
    <w:rsid w:val="5EF00FBF"/>
    <w:rsid w:val="5F195B4A"/>
    <w:rsid w:val="5F9A19AB"/>
    <w:rsid w:val="5FA240F7"/>
    <w:rsid w:val="5FEF1CF6"/>
    <w:rsid w:val="5FFB45A8"/>
    <w:rsid w:val="602E6B54"/>
    <w:rsid w:val="606F1089"/>
    <w:rsid w:val="60796032"/>
    <w:rsid w:val="60A51DE4"/>
    <w:rsid w:val="61613AB1"/>
    <w:rsid w:val="618F19E3"/>
    <w:rsid w:val="61907426"/>
    <w:rsid w:val="61A06D7F"/>
    <w:rsid w:val="61B72CE8"/>
    <w:rsid w:val="622C5484"/>
    <w:rsid w:val="6245462F"/>
    <w:rsid w:val="62456545"/>
    <w:rsid w:val="626277DF"/>
    <w:rsid w:val="627748B5"/>
    <w:rsid w:val="62876290"/>
    <w:rsid w:val="62FF66F4"/>
    <w:rsid w:val="63045DB3"/>
    <w:rsid w:val="63490E17"/>
    <w:rsid w:val="63602B4C"/>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11CD4"/>
    <w:rsid w:val="660A7C60"/>
    <w:rsid w:val="660C7E95"/>
    <w:rsid w:val="66445872"/>
    <w:rsid w:val="664A7DA0"/>
    <w:rsid w:val="666B2C1E"/>
    <w:rsid w:val="667E72FC"/>
    <w:rsid w:val="66BA5C5B"/>
    <w:rsid w:val="66CD2666"/>
    <w:rsid w:val="66F61BBC"/>
    <w:rsid w:val="670C4881"/>
    <w:rsid w:val="670E33AA"/>
    <w:rsid w:val="67256946"/>
    <w:rsid w:val="67526DE5"/>
    <w:rsid w:val="675E140E"/>
    <w:rsid w:val="676A0F59"/>
    <w:rsid w:val="676A3084"/>
    <w:rsid w:val="67802799"/>
    <w:rsid w:val="67E72797"/>
    <w:rsid w:val="682C523E"/>
    <w:rsid w:val="684706A4"/>
    <w:rsid w:val="68CC6D38"/>
    <w:rsid w:val="68D927EA"/>
    <w:rsid w:val="68E84068"/>
    <w:rsid w:val="693B5FAC"/>
    <w:rsid w:val="695F24A5"/>
    <w:rsid w:val="699851AD"/>
    <w:rsid w:val="69FD7B04"/>
    <w:rsid w:val="6A350C4E"/>
    <w:rsid w:val="6AA87672"/>
    <w:rsid w:val="6AD62492"/>
    <w:rsid w:val="6AD62E05"/>
    <w:rsid w:val="6AF01F4C"/>
    <w:rsid w:val="6B5668D9"/>
    <w:rsid w:val="6B6E30D5"/>
    <w:rsid w:val="6BA208B3"/>
    <w:rsid w:val="6BEC4054"/>
    <w:rsid w:val="6BF15785"/>
    <w:rsid w:val="6C112933"/>
    <w:rsid w:val="6C25078E"/>
    <w:rsid w:val="6C81770F"/>
    <w:rsid w:val="6CDE73B7"/>
    <w:rsid w:val="6CF7043C"/>
    <w:rsid w:val="6D431DC3"/>
    <w:rsid w:val="6D5A7A74"/>
    <w:rsid w:val="6D837F22"/>
    <w:rsid w:val="6DA4338E"/>
    <w:rsid w:val="6DC87723"/>
    <w:rsid w:val="6DD81AD9"/>
    <w:rsid w:val="6E04138B"/>
    <w:rsid w:val="6E476D7E"/>
    <w:rsid w:val="6E573888"/>
    <w:rsid w:val="6E5B78DE"/>
    <w:rsid w:val="6E617AB6"/>
    <w:rsid w:val="6E70494A"/>
    <w:rsid w:val="6E8D188A"/>
    <w:rsid w:val="6EC24A7A"/>
    <w:rsid w:val="6EE3414D"/>
    <w:rsid w:val="6EF75035"/>
    <w:rsid w:val="6F0B7529"/>
    <w:rsid w:val="6F3C482C"/>
    <w:rsid w:val="6F6708E4"/>
    <w:rsid w:val="6FC724FF"/>
    <w:rsid w:val="6FE51E2D"/>
    <w:rsid w:val="6FF9096F"/>
    <w:rsid w:val="70A64653"/>
    <w:rsid w:val="710D46D2"/>
    <w:rsid w:val="71BF7C64"/>
    <w:rsid w:val="71F81ACE"/>
    <w:rsid w:val="72156655"/>
    <w:rsid w:val="731E546D"/>
    <w:rsid w:val="731F09B7"/>
    <w:rsid w:val="734A78F6"/>
    <w:rsid w:val="73A33B75"/>
    <w:rsid w:val="73B808A5"/>
    <w:rsid w:val="73E012D1"/>
    <w:rsid w:val="73E07E7C"/>
    <w:rsid w:val="73FF1C70"/>
    <w:rsid w:val="7408079A"/>
    <w:rsid w:val="741B7FFA"/>
    <w:rsid w:val="74323000"/>
    <w:rsid w:val="7439413B"/>
    <w:rsid w:val="745E66D5"/>
    <w:rsid w:val="748D4D1C"/>
    <w:rsid w:val="74977C4C"/>
    <w:rsid w:val="74A0585D"/>
    <w:rsid w:val="74F62ADC"/>
    <w:rsid w:val="75023E22"/>
    <w:rsid w:val="750C5155"/>
    <w:rsid w:val="7567790F"/>
    <w:rsid w:val="75842A8A"/>
    <w:rsid w:val="758E30F2"/>
    <w:rsid w:val="759727BC"/>
    <w:rsid w:val="75BD407D"/>
    <w:rsid w:val="75E865A6"/>
    <w:rsid w:val="76593F16"/>
    <w:rsid w:val="76880357"/>
    <w:rsid w:val="76AA5144"/>
    <w:rsid w:val="76CE2028"/>
    <w:rsid w:val="76E60702"/>
    <w:rsid w:val="7739352E"/>
    <w:rsid w:val="77C90B4A"/>
    <w:rsid w:val="78465F9A"/>
    <w:rsid w:val="78732375"/>
    <w:rsid w:val="78852DA0"/>
    <w:rsid w:val="788D7F96"/>
    <w:rsid w:val="789E20B4"/>
    <w:rsid w:val="78A67A37"/>
    <w:rsid w:val="78BC6953"/>
    <w:rsid w:val="78C72952"/>
    <w:rsid w:val="78E812ED"/>
    <w:rsid w:val="790C7ADD"/>
    <w:rsid w:val="79116E24"/>
    <w:rsid w:val="79782687"/>
    <w:rsid w:val="798037FB"/>
    <w:rsid w:val="7998662A"/>
    <w:rsid w:val="79A4194C"/>
    <w:rsid w:val="79B25F6D"/>
    <w:rsid w:val="79F1648C"/>
    <w:rsid w:val="79FC47F9"/>
    <w:rsid w:val="7A012F8E"/>
    <w:rsid w:val="7A15284A"/>
    <w:rsid w:val="7A3945A5"/>
    <w:rsid w:val="7A510139"/>
    <w:rsid w:val="7AB509FA"/>
    <w:rsid w:val="7AE21D55"/>
    <w:rsid w:val="7B1271C1"/>
    <w:rsid w:val="7B7E2FB6"/>
    <w:rsid w:val="7B89289F"/>
    <w:rsid w:val="7BB62057"/>
    <w:rsid w:val="7BE8218B"/>
    <w:rsid w:val="7BF0623B"/>
    <w:rsid w:val="7C1B7DAC"/>
    <w:rsid w:val="7C2A2BBD"/>
    <w:rsid w:val="7C53177D"/>
    <w:rsid w:val="7C605FFE"/>
    <w:rsid w:val="7C617254"/>
    <w:rsid w:val="7C907F65"/>
    <w:rsid w:val="7C920181"/>
    <w:rsid w:val="7C9F7BAB"/>
    <w:rsid w:val="7CAA6E22"/>
    <w:rsid w:val="7CC00831"/>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 w:type="paragraph" w:customStyle="1" w:styleId="4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5534</Words>
  <Characters>5928</Characters>
  <Lines>0</Lines>
  <Paragraphs>0</Paragraphs>
  <TotalTime>1</TotalTime>
  <ScaleCrop>false</ScaleCrop>
  <LinksUpToDate>false</LinksUpToDate>
  <CharactersWithSpaces>6325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y</cp:lastModifiedBy>
  <dcterms:modified xsi:type="dcterms:W3CDTF">2025-09-04T05:46:54Z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D66B0FE3F17B4BB7A1015A29ED035A5C_13</vt:lpwstr>
  </property>
  <property fmtid="{D5CDD505-2E9C-101B-9397-08002B2CF9AE}" pid="4" name="KSOTemplateDocerSaveRecord">
    <vt:lpwstr>eyJoZGlkIjoiZTExN2M0YWFjMGJkNzJiYzAxMTE2MzYxMzQ1NmU4NWQiLCJ1c2VySWQiOiI1MjE0NzI3MDQifQ==</vt:lpwstr>
  </property>
</Properties>
</file>