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吉林大学第一医院25-YJ-159</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 xml:space="preserve"> 可充电式手术头灯</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等设备采购项目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8"/>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8"/>
        <w:rPr>
          <w:rFonts w:hint="eastAsia"/>
          <w:highlight w:val="none"/>
        </w:rPr>
      </w:pPr>
    </w:p>
    <w:p>
      <w:pPr>
        <w:pStyle w:val="8"/>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9"/>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08</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9"/>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吉林大学第一医院25-YJ-159 可充电式手术头灯等设备采购项目议价公告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4"/>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7300"/>
      <w:bookmarkStart w:id="1" w:name="_Toc11932"/>
      <w:bookmarkStart w:id="2" w:name="_Toc28895"/>
      <w:bookmarkStart w:id="3" w:name="_Toc24593"/>
      <w:bookmarkStart w:id="4" w:name="_Toc2118"/>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吉林大学第一医院25-YJ-159 可充电式手术头灯等设备采购项目</w:t>
      </w:r>
    </w:p>
    <w:p>
      <w:pPr>
        <w:pStyle w:val="4"/>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pPr>
        <w:widowControl/>
        <w:jc w:val="left"/>
        <w:rPr>
          <w:rFonts w:hint="eastAsia" w:ascii="宋体" w:hAnsi="宋体" w:cs="宋体"/>
          <w:sz w:val="16"/>
          <w:szCs w:val="20"/>
          <w:highlight w:val="none"/>
        </w:rPr>
      </w:pP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吉林大学第一医院25-YJ-159 可充电式手术头灯等设备采购项目</w:t>
      </w:r>
      <w:r>
        <w:rPr>
          <w:rFonts w:hint="eastAsia" w:ascii="宋体" w:hAnsi="宋体" w:cs="宋体"/>
          <w:highlight w:val="none"/>
        </w:rPr>
        <w:t>的潜在供应商应在202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08</w:t>
      </w:r>
      <w:r>
        <w:rPr>
          <w:rFonts w:hint="eastAsia" w:ascii="宋体" w:hAnsi="宋体" w:cs="宋体"/>
          <w:highlight w:val="none"/>
        </w:rPr>
        <w:t>月</w:t>
      </w:r>
      <w:r>
        <w:rPr>
          <w:rFonts w:hint="eastAsia" w:ascii="宋体" w:hAnsi="宋体" w:cs="宋体"/>
          <w:highlight w:val="none"/>
          <w:lang w:val="en-US" w:eastAsia="zh-CN"/>
        </w:rPr>
        <w:t>26</w:t>
      </w:r>
      <w:r>
        <w:rPr>
          <w:rFonts w:hint="eastAsia" w:ascii="宋体" w:hAnsi="宋体" w:cs="宋体"/>
          <w:highlight w:val="none"/>
        </w:rPr>
        <w:t>日16</w:t>
      </w:r>
      <w:r>
        <w:rPr>
          <w:rFonts w:hint="eastAsia" w:ascii="宋体" w:hAnsi="宋体" w:cs="宋体"/>
          <w:highlight w:val="none"/>
          <w:lang w:val="en-US" w:eastAsia="zh-CN"/>
        </w:rPr>
        <w:t>时</w:t>
      </w:r>
      <w:r>
        <w:rPr>
          <w:rFonts w:hint="eastAsia" w:ascii="宋体" w:hAnsi="宋体" w:cs="宋体"/>
          <w:highlight w:val="none"/>
        </w:rPr>
        <w:t>00分（北京时间）前报名。</w:t>
      </w:r>
    </w:p>
    <w:p>
      <w:pPr>
        <w:pStyle w:val="4"/>
        <w:widowControl/>
        <w:spacing w:before="0" w:beforeAutospacing="0" w:after="0" w:afterAutospacing="0" w:line="315" w:lineRule="atLeast"/>
        <w:rPr>
          <w:rFonts w:cs="宋体"/>
          <w:sz w:val="33"/>
          <w:szCs w:val="33"/>
          <w:highlight w:val="none"/>
        </w:rPr>
      </w:pPr>
      <w:r>
        <w:rPr>
          <w:rStyle w:val="21"/>
          <w:rFonts w:cs="宋体"/>
          <w:b/>
          <w:sz w:val="24"/>
          <w:szCs w:val="24"/>
          <w:highlight w:val="none"/>
        </w:rPr>
        <w:t>一、项目基本情况</w:t>
      </w:r>
    </w:p>
    <w:p>
      <w:pPr>
        <w:pStyle w:val="19"/>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25-YJ-159</w:t>
      </w:r>
    </w:p>
    <w:p>
      <w:pPr>
        <w:pStyle w:val="19"/>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吉林大学第一医院25-YJ-159 可充电式手术头灯等设备采购项目</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pPr>
        <w:pStyle w:val="19"/>
        <w:widowControl/>
        <w:spacing w:before="0" w:beforeAutospacing="0" w:after="0" w:afterAutospacing="0" w:line="315" w:lineRule="atLeast"/>
        <w:ind w:firstLine="480"/>
        <w:rPr>
          <w:rFonts w:hint="eastAsia" w:ascii="宋体" w:hAnsi="宋体" w:cs="宋体"/>
          <w:highlight w:val="none"/>
        </w:rPr>
      </w:pPr>
    </w:p>
    <w:tbl>
      <w:tblPr>
        <w:tblStyle w:val="24"/>
        <w:tblW w:w="91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230"/>
        <w:gridCol w:w="1485"/>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可充电式手术头灯</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电切电凝仪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铅衣</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视频喉镜（麻醉视频喉镜）</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麻醉咽喉镜（可视喉镜）</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动物体外除颤监护仪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X光显影骨盆</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60个</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X射线可显影骨盆模型教具</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60个</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0.08</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9"/>
        <w:widowControl/>
        <w:spacing w:before="0" w:beforeAutospacing="0" w:after="0" w:afterAutospacing="0" w:line="315" w:lineRule="atLeast"/>
        <w:ind w:firstLine="241" w:firstLineChars="100"/>
        <w:rPr>
          <w:rStyle w:val="21"/>
          <w:rFonts w:hint="eastAsia" w:ascii="宋体" w:hAnsi="宋体" w:cs="宋体"/>
          <w:highlight w:val="none"/>
        </w:rPr>
      </w:pPr>
      <w:r>
        <w:rPr>
          <w:rStyle w:val="21"/>
          <w:rFonts w:hint="eastAsia" w:ascii="宋体" w:hAnsi="宋体" w:cs="宋体"/>
          <w:highlight w:val="none"/>
        </w:rPr>
        <w:t>注：</w:t>
      </w:r>
      <w:r>
        <w:rPr>
          <w:rStyle w:val="21"/>
          <w:rFonts w:hint="eastAsia" w:ascii="宋体" w:hAnsi="宋体" w:cs="宋体"/>
          <w:highlight w:val="none"/>
          <w:lang w:val="en-US" w:eastAsia="zh-CN"/>
        </w:rPr>
        <w:t>本项目供应商报价不能超过采购预算金额，超过预算金额视为无效报价。</w:t>
      </w:r>
    </w:p>
    <w:p>
      <w:pPr>
        <w:pStyle w:val="19"/>
        <w:widowControl/>
        <w:spacing w:before="0" w:beforeAutospacing="0" w:after="0" w:afterAutospacing="0" w:line="315" w:lineRule="atLeast"/>
        <w:ind w:firstLine="241" w:firstLineChars="100"/>
        <w:rPr>
          <w:rStyle w:val="21"/>
          <w:rFonts w:hint="eastAsia" w:ascii="宋体" w:hAnsi="宋体" w:cs="宋体"/>
          <w:highlight w:val="none"/>
        </w:rPr>
      </w:pPr>
    </w:p>
    <w:p>
      <w:pPr>
        <w:pStyle w:val="19"/>
        <w:widowControl/>
        <w:spacing w:before="0" w:beforeAutospacing="0" w:after="0" w:afterAutospacing="0" w:line="315" w:lineRule="atLeast"/>
        <w:rPr>
          <w:rFonts w:hint="eastAsia" w:ascii="宋体" w:hAnsi="宋体" w:cs="宋体"/>
          <w:sz w:val="21"/>
          <w:szCs w:val="21"/>
          <w:highlight w:val="none"/>
        </w:rPr>
      </w:pPr>
      <w:r>
        <w:rPr>
          <w:rStyle w:val="21"/>
          <w:rFonts w:hint="eastAsia" w:ascii="宋体" w:hAnsi="宋体" w:cs="宋体"/>
          <w:highlight w:val="none"/>
        </w:rPr>
        <w:t>二、供应商资格要求：</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9"/>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pPr>
        <w:pStyle w:val="4"/>
        <w:widowControl/>
        <w:spacing w:before="0" w:beforeAutospacing="0" w:after="0" w:afterAutospacing="0" w:line="315" w:lineRule="atLeast"/>
        <w:rPr>
          <w:rStyle w:val="21"/>
          <w:rFonts w:hint="eastAsia" w:ascii="宋体" w:hAnsi="宋体" w:cs="宋体"/>
          <w:b/>
          <w:highlight w:val="none"/>
        </w:rPr>
      </w:pPr>
      <w:r>
        <w:rPr>
          <w:rStyle w:val="21"/>
          <w:rFonts w:cs="宋体"/>
          <w:b/>
          <w:sz w:val="24"/>
          <w:szCs w:val="24"/>
          <w:highlight w:val="none"/>
        </w:rPr>
        <w:t>三、</w:t>
      </w:r>
      <w:r>
        <w:rPr>
          <w:rStyle w:val="21"/>
          <w:rFonts w:cs="宋体"/>
          <w:b/>
          <w:sz w:val="28"/>
          <w:szCs w:val="28"/>
          <w:highlight w:val="none"/>
        </w:rPr>
        <w:t>报名</w:t>
      </w:r>
      <w:r>
        <w:rPr>
          <w:rStyle w:val="21"/>
          <w:rFonts w:hint="eastAsia" w:ascii="宋体" w:hAnsi="宋体" w:cs="宋体"/>
          <w:b/>
          <w:sz w:val="28"/>
          <w:szCs w:val="28"/>
          <w:highlight w:val="none"/>
        </w:rPr>
        <w:t>方式：</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21"/>
          <w:rFonts w:hint="eastAsia" w:ascii="Times New Roman" w:hAnsi="Times New Roman" w:eastAsia="宋体" w:cs="宋体"/>
          <w:b w:val="0"/>
          <w:bCs w:val="0"/>
          <w:kern w:val="0"/>
          <w:sz w:val="24"/>
          <w:szCs w:val="24"/>
          <w:highlight w:val="none"/>
          <w:lang w:val="en-US" w:eastAsia="zh-CN" w:bidi="ar-SA"/>
        </w:rPr>
      </w:pPr>
      <w:r>
        <w:rPr>
          <w:rStyle w:val="21"/>
          <w:rFonts w:hint="eastAsia" w:cs="宋体"/>
          <w:kern w:val="0"/>
          <w:sz w:val="24"/>
          <w:szCs w:val="24"/>
          <w:highlight w:val="none"/>
          <w:lang w:val="en-US" w:eastAsia="zh-CN" w:bidi="ar-SA"/>
        </w:rPr>
        <w:t>四、</w:t>
      </w:r>
      <w:r>
        <w:rPr>
          <w:rStyle w:val="21"/>
          <w:rFonts w:hint="eastAsia" w:ascii="Times New Roman" w:hAnsi="Times New Roman" w:eastAsia="宋体" w:cs="宋体"/>
          <w:kern w:val="0"/>
          <w:sz w:val="24"/>
          <w:szCs w:val="24"/>
          <w:highlight w:val="none"/>
          <w:lang w:val="en-US" w:eastAsia="zh-CN" w:bidi="ar-SA"/>
        </w:rPr>
        <w:t>议价时间：</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21"/>
          <w:rFonts w:hint="eastAsia" w:cs="宋体"/>
          <w:b w:val="0"/>
          <w:bCs w:val="0"/>
          <w:kern w:val="0"/>
          <w:sz w:val="24"/>
          <w:szCs w:val="24"/>
          <w:highlight w:val="none"/>
          <w:lang w:val="en-US" w:eastAsia="zh-CN" w:bidi="ar-SA"/>
        </w:rPr>
        <w:t xml:space="preserve">4.1  </w:t>
      </w:r>
      <w:r>
        <w:rPr>
          <w:rStyle w:val="21"/>
          <w:rFonts w:hint="eastAsia" w:cs="宋体"/>
          <w:b w:val="0"/>
          <w:bCs w:val="0"/>
          <w:color w:val="auto"/>
          <w:kern w:val="0"/>
          <w:sz w:val="24"/>
          <w:szCs w:val="24"/>
          <w:highlight w:val="none"/>
          <w:lang w:val="en-US" w:eastAsia="zh-CN" w:bidi="ar-SA"/>
        </w:rPr>
        <w:t>2025年09月08日13时30分</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议价地点：吉大一院招标管理部一楼</w:t>
      </w:r>
      <w:bookmarkStart w:id="14" w:name="_GoBack"/>
      <w:bookmarkEnd w:id="14"/>
      <w:r>
        <w:rPr>
          <w:rFonts w:hint="eastAsia" w:ascii="宋体" w:hAnsi="宋体" w:cs="宋体"/>
          <w:highlight w:val="none"/>
          <w:lang w:val="en-US" w:eastAsia="zh-CN"/>
        </w:rPr>
        <w:t>会议室（解放大路与云鹤街交汇科技干部家属楼院内）</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21"/>
          <w:rFonts w:hint="eastAsia" w:ascii="Times New Roman" w:hAnsi="Times New Roman" w:eastAsia="宋体" w:cs="宋体"/>
          <w:kern w:val="0"/>
          <w:sz w:val="24"/>
          <w:szCs w:val="24"/>
          <w:highlight w:val="none"/>
          <w:lang w:val="en-US" w:eastAsia="zh-CN" w:bidi="ar-SA"/>
        </w:rPr>
      </w:pPr>
      <w:r>
        <w:rPr>
          <w:rStyle w:val="21"/>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zgjxmgl2@163.com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9"/>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9"/>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9"/>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pPr>
        <w:pStyle w:val="19"/>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pPr>
        <w:pStyle w:val="19"/>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pPr>
        <w:jc w:val="both"/>
        <w:rPr>
          <w:b/>
          <w:bCs/>
          <w:sz w:val="44"/>
          <w:szCs w:val="44"/>
          <w:highlight w:val="none"/>
        </w:rPr>
      </w:pPr>
      <w:bookmarkStart w:id="5" w:name="_Toc10880"/>
      <w:bookmarkStart w:id="6" w:name="_Toc7164"/>
      <w:bookmarkStart w:id="7" w:name="_Toc14606"/>
      <w:bookmarkStart w:id="8" w:name="_Toc5854"/>
      <w:bookmarkStart w:id="9" w:name="_Toc28369"/>
      <w:r>
        <w:rPr>
          <w:rFonts w:hint="eastAsia" w:cs="Times New Roman"/>
          <w:b/>
          <w:bCs/>
          <w:sz w:val="28"/>
          <w:szCs w:val="28"/>
          <w:highlight w:val="none"/>
          <w:lang w:val="en-US" w:eastAsia="zh-CN"/>
        </w:rPr>
        <w:t>序号1.可充电式手术头灯</w:t>
      </w:r>
    </w:p>
    <w:tbl>
      <w:tblPr>
        <w:tblStyle w:val="25"/>
        <w:tblW w:w="10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8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2069"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71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可充电式手术头灯/</w:t>
            </w:r>
            <w:r>
              <w:rPr>
                <w:rFonts w:hint="eastAsia" w:ascii="宋体" w:hAnsi="宋体" w:cs="宋体"/>
                <w:vertAlign w:val="baseline"/>
                <w:lang w:val="en-US" w:eastAsia="zh-CN"/>
              </w:rPr>
              <w:t>4</w:t>
            </w:r>
            <w:r>
              <w:rPr>
                <w:rFonts w:hint="eastAsia" w:ascii="宋体" w:hAnsi="宋体" w:eastAsia="宋体" w:cs="宋体"/>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2069"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71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8" w:hRule="atLeast"/>
          <w:jc w:val="center"/>
        </w:trPr>
        <w:tc>
          <w:tcPr>
            <w:tcW w:w="10780" w:type="dxa"/>
            <w:gridSpan w:val="2"/>
          </w:tcPr>
          <w:p>
            <w:pPr>
              <w:spacing w:line="240" w:lineRule="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技术参数要求：</w:t>
            </w:r>
          </w:p>
          <w:p>
            <w:pPr>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一、产品功能描述：</w:t>
            </w:r>
            <w:r>
              <w:rPr>
                <w:rFonts w:hint="eastAsia" w:ascii="宋体" w:hAnsi="宋体" w:eastAsia="宋体" w:cs="宋体"/>
                <w:i w:val="0"/>
                <w:color w:val="auto"/>
                <w:kern w:val="0"/>
                <w:sz w:val="21"/>
                <w:szCs w:val="21"/>
                <w:u w:val="none"/>
                <w:lang w:val="en-US" w:eastAsia="zh-CN" w:bidi="ar"/>
              </w:rPr>
              <w:t>做手术时术者佩戴，照亮手术视野。</w:t>
            </w:r>
          </w:p>
          <w:p>
            <w:pPr>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二、产品用途描述：</w:t>
            </w:r>
            <w:r>
              <w:rPr>
                <w:rFonts w:hint="eastAsia" w:ascii="宋体" w:hAnsi="宋体" w:eastAsia="宋体" w:cs="宋体"/>
                <w:i w:val="0"/>
                <w:color w:val="auto"/>
                <w:kern w:val="0"/>
                <w:sz w:val="21"/>
                <w:szCs w:val="21"/>
                <w:u w:val="none"/>
                <w:lang w:val="en-US" w:eastAsia="zh-CN" w:bidi="ar"/>
              </w:rPr>
              <w:t>做手术时术者佩戴，照亮手术视野。</w:t>
            </w:r>
          </w:p>
          <w:p>
            <w:pPr>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三、产品技术参数：</w:t>
            </w:r>
          </w:p>
          <w:p>
            <w:pPr>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r>
              <w:rPr>
                <w:rFonts w:hint="eastAsia" w:ascii="宋体" w:hAnsi="宋体" w:eastAsia="宋体" w:cs="宋体"/>
                <w:i w:val="0"/>
                <w:color w:val="000000"/>
                <w:kern w:val="0"/>
                <w:sz w:val="21"/>
                <w:szCs w:val="21"/>
                <w:u w:val="none"/>
                <w:lang w:val="en-US" w:eastAsia="zh-CN" w:bidi="ar"/>
              </w:rPr>
              <w:t>LED光源，使用寿命50000h以上，环保节能</w:t>
            </w:r>
            <w:r>
              <w:rPr>
                <w:rFonts w:hint="eastAsia" w:ascii="宋体" w:hAnsi="宋体" w:eastAsia="宋体" w:cs="宋体"/>
                <w:i w:val="0"/>
                <w:color w:val="auto"/>
                <w:sz w:val="21"/>
                <w:szCs w:val="21"/>
                <w:u w:val="none"/>
                <w:lang w:val="en-US" w:eastAsia="zh-CN"/>
              </w:rPr>
              <w:t>；</w:t>
            </w:r>
          </w:p>
          <w:p>
            <w:pPr>
              <w:spacing w:line="24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2、多</w:t>
            </w:r>
            <w:r>
              <w:rPr>
                <w:rFonts w:hint="eastAsia" w:ascii="宋体" w:hAnsi="宋体" w:eastAsia="宋体" w:cs="宋体"/>
                <w:i w:val="0"/>
                <w:color w:val="000000"/>
                <w:sz w:val="21"/>
                <w:szCs w:val="21"/>
                <w:u w:val="none"/>
                <w:lang w:val="en-US" w:eastAsia="zh-CN"/>
              </w:rPr>
              <w:t>档亮度调节</w:t>
            </w:r>
            <w:r>
              <w:rPr>
                <w:rFonts w:hint="eastAsia" w:ascii="宋体" w:hAnsi="宋体" w:eastAsia="宋体" w:cs="宋体"/>
                <w:i w:val="0"/>
                <w:color w:val="auto"/>
                <w:kern w:val="0"/>
                <w:sz w:val="21"/>
                <w:szCs w:val="21"/>
                <w:u w:val="none"/>
                <w:lang w:val="en-US" w:eastAsia="zh-CN" w:bidi="ar"/>
              </w:rPr>
              <w:t>；</w:t>
            </w:r>
          </w:p>
          <w:p>
            <w:pPr>
              <w:spacing w:line="240" w:lineRule="auto"/>
              <w:rPr>
                <w:rFonts w:hint="eastAsia" w:ascii="宋体" w:hAnsi="宋体" w:eastAsia="宋体" w:cs="宋体"/>
                <w:sz w:val="21"/>
                <w:szCs w:val="21"/>
                <w:lang w:eastAsia="zh-CN"/>
              </w:rPr>
            </w:pPr>
            <w:r>
              <w:rPr>
                <w:rFonts w:hint="eastAsia" w:ascii="宋体" w:hAnsi="宋体" w:eastAsia="宋体" w:cs="宋体"/>
                <w:color w:val="auto"/>
                <w:sz w:val="21"/>
                <w:szCs w:val="21"/>
                <w:vertAlign w:val="baseline"/>
                <w:lang w:val="en-US" w:eastAsia="zh-CN"/>
              </w:rPr>
              <w:t>3、</w:t>
            </w:r>
            <w:r>
              <w:rPr>
                <w:rFonts w:hint="eastAsia" w:ascii="宋体" w:hAnsi="宋体" w:eastAsia="宋体" w:cs="宋体"/>
                <w:i w:val="0"/>
                <w:color w:val="000000"/>
                <w:sz w:val="21"/>
                <w:szCs w:val="21"/>
                <w:u w:val="none"/>
                <w:lang w:val="en-US" w:eastAsia="zh-CN"/>
              </w:rPr>
              <w:t>照度12000lux~50000lux（灯头距离工作区域300mm处）</w:t>
            </w:r>
            <w:r>
              <w:rPr>
                <w:rFonts w:hint="eastAsia" w:ascii="宋体" w:hAnsi="宋体" w:eastAsia="宋体" w:cs="宋体"/>
                <w:sz w:val="21"/>
                <w:szCs w:val="21"/>
                <w:lang w:eastAsia="zh-CN"/>
              </w:rPr>
              <w:t>；</w:t>
            </w:r>
          </w:p>
          <w:p>
            <w:pPr>
              <w:spacing w:line="240" w:lineRule="auto"/>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4、显色性好Ra&gt;80，色温5000-6500K；</w:t>
            </w:r>
          </w:p>
          <w:p>
            <w:pPr>
              <w:spacing w:line="240" w:lineRule="auto"/>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5、照明光斑直径约60±5mm，光斑均匀明亮，无明显暗影；</w:t>
            </w:r>
          </w:p>
          <w:p>
            <w:pPr>
              <w:spacing w:line="240" w:lineRule="auto"/>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6、灯头角度调节范围：垂直方向≥±45度，水平方向≥±45度；</w:t>
            </w:r>
          </w:p>
          <w:p>
            <w:pPr>
              <w:spacing w:line="240" w:lineRule="auto"/>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7、可充式锂电池供电，充满电最高亮度档可工作5小时。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8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序号2.电切电凝仪</w:t>
      </w:r>
    </w:p>
    <w:tbl>
      <w:tblPr>
        <w:tblStyle w:val="25"/>
        <w:tblW w:w="10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2026"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534"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电切电凝仪/1台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2026"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534"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9" w:hRule="atLeast"/>
          <w:jc w:val="center"/>
        </w:trPr>
        <w:tc>
          <w:tcPr>
            <w:tcW w:w="10560"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pStyle w:val="45"/>
              <w:numPr>
                <w:ilvl w:val="0"/>
                <w:numId w:val="0"/>
              </w:numPr>
              <w:spacing w:line="240" w:lineRule="auto"/>
              <w:jc w:val="both"/>
              <w:rPr>
                <w:rFonts w:hint="default"/>
                <w:lang w:val="en-US" w:eastAsia="zh-CN"/>
              </w:rPr>
            </w:pPr>
            <w:r>
              <w:rPr>
                <w:rFonts w:hint="default"/>
                <w:lang w:val="en-US" w:eastAsia="zh-CN"/>
              </w:rPr>
              <w:t>一、产品功能描述：用于各种外科手术的切割，凝血</w:t>
            </w:r>
          </w:p>
          <w:p>
            <w:pPr>
              <w:pStyle w:val="45"/>
              <w:numPr>
                <w:ilvl w:val="0"/>
                <w:numId w:val="0"/>
              </w:numPr>
              <w:spacing w:line="240" w:lineRule="auto"/>
              <w:jc w:val="both"/>
              <w:rPr>
                <w:rFonts w:hint="default"/>
                <w:lang w:val="en-US" w:eastAsia="zh-CN"/>
              </w:rPr>
            </w:pPr>
            <w:r>
              <w:rPr>
                <w:rFonts w:hint="default"/>
                <w:lang w:val="en-US" w:eastAsia="zh-CN"/>
              </w:rPr>
              <w:t>二、产品用途描述：用于对组织的分离和凝固，具备切割和止血的功能。适用于各种外科手术使用</w:t>
            </w:r>
          </w:p>
          <w:p>
            <w:pPr>
              <w:pStyle w:val="45"/>
              <w:numPr>
                <w:ilvl w:val="0"/>
                <w:numId w:val="0"/>
              </w:numPr>
              <w:spacing w:line="240" w:lineRule="auto"/>
              <w:jc w:val="both"/>
              <w:rPr>
                <w:rFonts w:hint="default"/>
                <w:lang w:val="en-US" w:eastAsia="zh-CN"/>
              </w:rPr>
            </w:pPr>
            <w:r>
              <w:rPr>
                <w:rFonts w:hint="default"/>
                <w:lang w:val="en-US" w:eastAsia="zh-CN"/>
              </w:rPr>
              <w:t>三、产品技术参数：</w:t>
            </w:r>
          </w:p>
          <w:p>
            <w:pPr>
              <w:pStyle w:val="45"/>
              <w:numPr>
                <w:ilvl w:val="0"/>
                <w:numId w:val="0"/>
              </w:numPr>
              <w:spacing w:line="240" w:lineRule="auto"/>
              <w:jc w:val="both"/>
              <w:rPr>
                <w:rFonts w:hint="default"/>
                <w:lang w:val="en-US" w:eastAsia="zh-CN"/>
              </w:rPr>
            </w:pPr>
            <w:r>
              <w:rPr>
                <w:rFonts w:hint="default"/>
                <w:lang w:val="en-US" w:eastAsia="zh-CN"/>
              </w:rPr>
              <w:t>1．基本要求：具备切割和止血的功能。</w:t>
            </w:r>
          </w:p>
          <w:p>
            <w:pPr>
              <w:pStyle w:val="45"/>
              <w:numPr>
                <w:ilvl w:val="0"/>
                <w:numId w:val="0"/>
              </w:numPr>
              <w:spacing w:line="240" w:lineRule="auto"/>
              <w:jc w:val="both"/>
              <w:rPr>
                <w:rFonts w:hint="default"/>
                <w:lang w:val="en-US" w:eastAsia="zh-CN"/>
              </w:rPr>
            </w:pPr>
            <w:r>
              <w:rPr>
                <w:rFonts w:hint="default"/>
                <w:lang w:val="en-US" w:eastAsia="zh-CN"/>
              </w:rPr>
              <w:t>2．主要功能：具备开机自动检测功能，具备双极、电切、电凝、双路电凝模式。</w:t>
            </w:r>
          </w:p>
          <w:p>
            <w:pPr>
              <w:pStyle w:val="45"/>
              <w:numPr>
                <w:ilvl w:val="0"/>
                <w:numId w:val="0"/>
              </w:numPr>
              <w:spacing w:line="240" w:lineRule="auto"/>
              <w:jc w:val="both"/>
              <w:rPr>
                <w:rFonts w:hint="default"/>
                <w:lang w:val="en-US" w:eastAsia="zh-CN"/>
              </w:rPr>
            </w:pPr>
            <w:r>
              <w:rPr>
                <w:rFonts w:hint="default"/>
                <w:lang w:val="en-US" w:eastAsia="zh-CN"/>
              </w:rPr>
              <w:t>3．主机为一体化设计，无需模块组合添加，方便临床使用，单极和双极功能分别在独立操作区域内调节。</w:t>
            </w:r>
          </w:p>
          <w:p>
            <w:pPr>
              <w:pStyle w:val="45"/>
              <w:numPr>
                <w:ilvl w:val="0"/>
                <w:numId w:val="0"/>
              </w:numPr>
              <w:spacing w:line="240" w:lineRule="auto"/>
              <w:jc w:val="both"/>
              <w:rPr>
                <w:rFonts w:hint="default"/>
                <w:lang w:val="en-US" w:eastAsia="zh-CN"/>
              </w:rPr>
            </w:pPr>
            <w:r>
              <w:rPr>
                <w:rFonts w:hint="default"/>
                <w:lang w:val="en-US" w:eastAsia="zh-CN"/>
              </w:rPr>
              <w:t>4. 单极模式：具备≥2切割模式，≥3凝血模式，要求喷凝模式输出功率≥120W。</w:t>
            </w:r>
          </w:p>
          <w:p>
            <w:pPr>
              <w:pStyle w:val="45"/>
              <w:numPr>
                <w:ilvl w:val="0"/>
                <w:numId w:val="0"/>
              </w:numPr>
              <w:spacing w:line="240" w:lineRule="auto"/>
              <w:jc w:val="both"/>
              <w:rPr>
                <w:rFonts w:hint="default"/>
                <w:lang w:val="en-US" w:eastAsia="zh-CN"/>
              </w:rPr>
            </w:pPr>
            <w:r>
              <w:rPr>
                <w:rFonts w:hint="default"/>
                <w:lang w:val="en-US" w:eastAsia="zh-CN"/>
              </w:rPr>
              <w:t>5．双极模式：具备≥4种双极模式，双极模式最大输出功率≥95W。</w:t>
            </w:r>
          </w:p>
          <w:p>
            <w:pPr>
              <w:pStyle w:val="45"/>
              <w:numPr>
                <w:ilvl w:val="0"/>
                <w:numId w:val="0"/>
              </w:numPr>
              <w:spacing w:line="240" w:lineRule="auto"/>
              <w:jc w:val="both"/>
              <w:rPr>
                <w:rFonts w:hint="default"/>
                <w:lang w:val="en-US" w:eastAsia="zh-CN"/>
              </w:rPr>
            </w:pPr>
            <w:r>
              <w:rPr>
                <w:rFonts w:hint="default"/>
                <w:lang w:val="en-US" w:eastAsia="zh-CN"/>
              </w:rPr>
              <w:t>6. 双刀笔输出模式：具备两支电刀笔同时输出使用功能，最大功率≥120W。</w:t>
            </w:r>
          </w:p>
          <w:p>
            <w:pPr>
              <w:pStyle w:val="45"/>
              <w:numPr>
                <w:ilvl w:val="0"/>
                <w:numId w:val="0"/>
              </w:numPr>
              <w:spacing w:line="240" w:lineRule="auto"/>
              <w:jc w:val="both"/>
              <w:rPr>
                <w:rFonts w:hint="default"/>
                <w:lang w:val="en-US" w:eastAsia="zh-CN"/>
              </w:rPr>
            </w:pPr>
            <w:r>
              <w:rPr>
                <w:rFonts w:hint="default"/>
                <w:lang w:val="en-US" w:eastAsia="zh-CN"/>
              </w:rPr>
              <w:t>7. 可根据阻抗变化适时调节输出功率。</w:t>
            </w:r>
          </w:p>
          <w:p>
            <w:pPr>
              <w:pStyle w:val="45"/>
              <w:numPr>
                <w:ilvl w:val="0"/>
                <w:numId w:val="0"/>
              </w:numPr>
              <w:spacing w:line="240" w:lineRule="auto"/>
              <w:jc w:val="both"/>
              <w:rPr>
                <w:rFonts w:hint="default"/>
                <w:lang w:val="en-US" w:eastAsia="zh-CN"/>
              </w:rPr>
            </w:pPr>
            <w:r>
              <w:rPr>
                <w:rFonts w:hint="default"/>
                <w:lang w:val="en-US" w:eastAsia="zh-CN"/>
              </w:rPr>
              <w:t>8. 显示屏：配备液晶显示屏，具备独立的操作界面，用于控制模式、系统功能调节。</w:t>
            </w:r>
          </w:p>
          <w:p>
            <w:pPr>
              <w:pStyle w:val="45"/>
              <w:numPr>
                <w:ilvl w:val="0"/>
                <w:numId w:val="0"/>
              </w:numPr>
              <w:spacing w:line="240" w:lineRule="auto"/>
              <w:jc w:val="both"/>
              <w:rPr>
                <w:rFonts w:hint="default"/>
                <w:lang w:val="en-US" w:eastAsia="zh-CN"/>
              </w:rPr>
            </w:pPr>
            <w:r>
              <w:rPr>
                <w:rFonts w:hint="default"/>
                <w:lang w:val="en-US" w:eastAsia="zh-CN"/>
              </w:rPr>
              <w:t>9. 具备负极板监测系统，可监测中性电极与病人接触情况。</w:t>
            </w:r>
          </w:p>
          <w:p>
            <w:pPr>
              <w:pStyle w:val="45"/>
              <w:numPr>
                <w:ilvl w:val="0"/>
                <w:numId w:val="0"/>
              </w:numPr>
              <w:spacing w:line="240" w:lineRule="auto"/>
              <w:jc w:val="both"/>
              <w:rPr>
                <w:rFonts w:hint="default"/>
                <w:lang w:val="en-US" w:eastAsia="zh-CN"/>
              </w:rPr>
            </w:pPr>
            <w:r>
              <w:rPr>
                <w:rFonts w:hint="default"/>
                <w:lang w:val="en-US" w:eastAsia="zh-CN"/>
              </w:rPr>
              <w:t>10. 负极板监测系统：要求监测接触电阻超出范围后发出报警音并同时停止输出。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1" w:hRule="atLeast"/>
          <w:jc w:val="center"/>
        </w:trPr>
        <w:tc>
          <w:tcPr>
            <w:tcW w:w="1056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序号3.铅衣</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cs="宋体" w:eastAsiaTheme="minorEastAsia"/>
                <w:vertAlign w:val="baseline"/>
                <w:lang w:val="en-US" w:eastAsia="zh-CN"/>
              </w:rPr>
            </w:pPr>
            <w:r>
              <w:rPr>
                <w:rFonts w:hint="eastAsia" w:ascii="宋体" w:hAnsi="宋体" w:cs="宋体"/>
                <w:vertAlign w:val="baseline"/>
                <w:lang w:val="en-US" w:eastAsia="zh-CN"/>
              </w:rPr>
              <w:t>铅衣/2套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3"/>
              </w:numPr>
              <w:spacing w:line="240" w:lineRule="auto"/>
              <w:jc w:val="left"/>
              <w:rPr>
                <w:rFonts w:hint="eastAsia" w:ascii="宋体" w:hAnsi="宋体" w:cs="宋体"/>
                <w:kern w:val="0"/>
                <w:sz w:val="21"/>
                <w:szCs w:val="21"/>
                <w:lang w:val="en-US" w:eastAsia="zh-CN"/>
              </w:rPr>
            </w:pPr>
            <w:r>
              <w:rPr>
                <w:rFonts w:hint="eastAsia" w:ascii="宋体" w:hAnsi="宋体" w:cs="宋体"/>
                <w:kern w:val="0"/>
                <w:szCs w:val="21"/>
                <w:lang w:val="en-US" w:eastAsia="zh-CN"/>
              </w:rPr>
              <w:t>产品功能描</w:t>
            </w:r>
            <w:r>
              <w:rPr>
                <w:rFonts w:hint="eastAsia" w:ascii="宋体" w:hAnsi="宋体" w:cs="宋体"/>
                <w:kern w:val="0"/>
                <w:sz w:val="21"/>
                <w:szCs w:val="21"/>
                <w:lang w:val="en-US" w:eastAsia="zh-CN"/>
              </w:rPr>
              <w:t>述：</w:t>
            </w:r>
            <w:r>
              <w:rPr>
                <w:rFonts w:hint="eastAsia" w:ascii="宋体" w:hAnsi="宋体" w:cs="宋体"/>
                <w:color w:val="000000"/>
                <w:sz w:val="21"/>
                <w:szCs w:val="21"/>
                <w:lang w:eastAsia="zh-CN"/>
              </w:rPr>
              <w:t>辐射工作时对工作人员的防护</w:t>
            </w:r>
          </w:p>
          <w:p>
            <w:pPr>
              <w:numPr>
                <w:ilvl w:val="0"/>
                <w:numId w:val="3"/>
              </w:numPr>
              <w:spacing w:line="240" w:lineRule="auto"/>
              <w:ind w:left="0" w:leftChars="0" w:firstLine="0" w:firstLineChars="0"/>
              <w:jc w:val="left"/>
              <w:rPr>
                <w:rFonts w:hint="eastAsia" w:ascii="宋体" w:cs="宋体"/>
                <w:color w:val="000000"/>
                <w:kern w:val="0"/>
                <w:sz w:val="21"/>
                <w:szCs w:val="21"/>
                <w:lang w:val="en-US" w:eastAsia="zh-CN"/>
              </w:rPr>
            </w:pPr>
            <w:r>
              <w:rPr>
                <w:rFonts w:hint="eastAsia" w:ascii="宋体" w:hAnsi="宋体" w:cs="宋体"/>
                <w:kern w:val="0"/>
                <w:sz w:val="21"/>
                <w:szCs w:val="21"/>
                <w:lang w:val="en-US" w:eastAsia="zh-CN"/>
              </w:rPr>
              <w:t>产品用途描述：</w:t>
            </w:r>
            <w:r>
              <w:rPr>
                <w:rFonts w:hint="eastAsia" w:ascii="宋体" w:hAnsi="宋体" w:cs="宋体"/>
                <w:color w:val="000000"/>
                <w:sz w:val="21"/>
                <w:szCs w:val="21"/>
                <w:lang w:eastAsia="zh-CN"/>
              </w:rPr>
              <w:t>辐射工作时对工作人员的防护</w:t>
            </w:r>
          </w:p>
          <w:p>
            <w:pPr>
              <w:numPr>
                <w:ilvl w:val="0"/>
                <w:numId w:val="0"/>
              </w:numPr>
              <w:spacing w:line="240" w:lineRule="auto"/>
              <w:ind w:leftChars="0"/>
              <w:jc w:val="left"/>
              <w:rPr>
                <w:rFonts w:hint="eastAsia" w:ascii="宋体" w:hAnsi="宋体" w:cs="宋体"/>
                <w:kern w:val="0"/>
                <w:szCs w:val="21"/>
                <w:lang w:val="en-US" w:eastAsia="zh-CN"/>
              </w:rPr>
            </w:pPr>
            <w:r>
              <w:rPr>
                <w:rFonts w:hint="eastAsia" w:ascii="宋体" w:hAnsi="宋体" w:cs="宋体"/>
                <w:kern w:val="0"/>
                <w:szCs w:val="21"/>
                <w:lang w:val="en-US" w:eastAsia="zh-CN"/>
              </w:rPr>
              <w:t>三、产品技术参数：</w:t>
            </w:r>
          </w:p>
          <w:p>
            <w:pPr>
              <w:spacing w:line="24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1.防辐射仪款式：双面连体，两侧有调节和固定装置；可以根据体型调整定制；</w:t>
            </w:r>
          </w:p>
          <w:p>
            <w:pPr>
              <w:spacing w:line="24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2.外部包裹织物：柔软超轻超薄，耐磨面料，带防污涂层；</w:t>
            </w:r>
          </w:p>
          <w:p>
            <w:pPr>
              <w:spacing w:line="240" w:lineRule="auto"/>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3.铅当量要求：≥0.5mmpb；</w:t>
            </w:r>
          </w:p>
          <w:p>
            <w:pPr>
              <w:spacing w:line="240" w:lineRule="auto"/>
              <w:jc w:val="left"/>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4.防辐射衣尺寸可选</w:t>
            </w:r>
          </w:p>
          <w:p>
            <w:pPr>
              <w:pStyle w:val="8"/>
              <w:spacing w:line="240" w:lineRule="auto"/>
              <w:jc w:val="left"/>
              <w:rPr>
                <w:rFonts w:hint="default"/>
                <w:lang w:val="en-US" w:eastAsia="zh-CN"/>
              </w:rPr>
            </w:pPr>
            <w:r>
              <w:rPr>
                <w:rFonts w:hint="eastAsia" w:ascii="宋体" w:hAnsi="宋体" w:eastAsia="宋体" w:cs="宋体"/>
                <w:kern w:val="2"/>
                <w:sz w:val="21"/>
                <w:szCs w:val="24"/>
                <w:vertAlign w:val="baseline"/>
                <w:lang w:val="en-US" w:eastAsia="zh-CN" w:bidi="ar-SA"/>
              </w:rPr>
              <w:t>5.带</w:t>
            </w:r>
            <w:r>
              <w:rPr>
                <w:rFonts w:hint="eastAsia"/>
                <w:lang w:val="en-US" w:eastAsia="zh-CN"/>
              </w:rPr>
              <w:t>有标记，记录使用科室、编号、启用日期、产品参数等信息。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1"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序号4.视频喉镜（麻醉视频喉镜）</w:t>
      </w:r>
    </w:p>
    <w:tbl>
      <w:tblPr>
        <w:tblStyle w:val="25"/>
        <w:tblW w:w="10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8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2007"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453"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视频喉镜（麻醉视频喉镜）/1套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07"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453"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7" w:hRule="atLeast"/>
          <w:jc w:val="center"/>
        </w:trPr>
        <w:tc>
          <w:tcPr>
            <w:tcW w:w="1046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一、产品功能描述：供临床挑起患者会厌部暴露声门，可视条件下辅助医护人员准确进行气道插管。</w:t>
            </w:r>
          </w:p>
          <w:p>
            <w:pPr>
              <w:spacing w:line="240" w:lineRule="auto"/>
              <w:rPr>
                <w:rFonts w:hint="eastAsia"/>
                <w:lang w:val="en-US" w:eastAsia="zh-CN"/>
              </w:rPr>
            </w:pPr>
            <w:r>
              <w:rPr>
                <w:rFonts w:hint="eastAsia"/>
                <w:lang w:val="en-US" w:eastAsia="zh-CN"/>
              </w:rPr>
              <w:t>二、产品用途描述：供临床挑起患者会厌部暴露声门，指引医护人员准确进行气道插管供麻醉或急救用。</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1、显示屏：尺寸≧</w:t>
            </w:r>
            <w:r>
              <w:rPr>
                <w:rFonts w:hint="eastAsia" w:asciiTheme="minorHAnsi" w:hAnsiTheme="minorHAnsi" w:eastAsiaTheme="minorEastAsia" w:cstheme="minorBidi"/>
                <w:kern w:val="2"/>
                <w:sz w:val="21"/>
                <w:szCs w:val="24"/>
                <w:lang w:val="en-US" w:eastAsia="zh-CN" w:bidi="ar-SA"/>
              </w:rPr>
              <w:t>2.7</w:t>
            </w:r>
            <w:r>
              <w:rPr>
                <w:rFonts w:hint="default" w:asciiTheme="minorHAnsi" w:hAnsiTheme="minorHAnsi" w:eastAsiaTheme="minorEastAsia" w:cstheme="minorBidi"/>
                <w:kern w:val="2"/>
                <w:sz w:val="21"/>
                <w:szCs w:val="24"/>
                <w:lang w:val="en-US" w:eastAsia="zh-CN" w:bidi="ar-SA"/>
              </w:rPr>
              <w:t>"，图像空间分辨率≧6.35lp/mm;</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2、摄像头：分辨率≧1600*1200，视角≧60°</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3、电池：锂离子电池，容量≧3400mAh，持续工作时间≥200min；显示屏能够以百分比形式显示剩余电量，方便医护人员及时充电</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4、光源：色温≧2300K；照度≧400lx；</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5、显示器旋转角度：前后旋转角度范围≧140°，左右旋转角度范围≧180°；</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6、具有防雾功能，防止镜头起雾；</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w:t>
            </w:r>
            <w:r>
              <w:rPr>
                <w:rFonts w:hint="default" w:asciiTheme="minorHAnsi" w:hAnsiTheme="minorHAnsi" w:eastAsiaTheme="minorEastAsia" w:cstheme="minorBidi"/>
                <w:kern w:val="2"/>
                <w:sz w:val="21"/>
                <w:szCs w:val="24"/>
                <w:lang w:val="en-US" w:eastAsia="zh-CN" w:bidi="ar-SA"/>
              </w:rPr>
              <w:t>、复用镜片为304</w:t>
            </w:r>
            <w:r>
              <w:rPr>
                <w:rFonts w:hint="eastAsia" w:asciiTheme="minorHAnsi" w:hAnsiTheme="minorHAnsi" w:eastAsiaTheme="minorEastAsia" w:cstheme="minorBidi"/>
                <w:kern w:val="2"/>
                <w:sz w:val="21"/>
                <w:szCs w:val="24"/>
                <w:lang w:val="en-US" w:eastAsia="zh-CN" w:bidi="ar-SA"/>
              </w:rPr>
              <w:t>或以上</w:t>
            </w:r>
            <w:r>
              <w:rPr>
                <w:rFonts w:hint="default" w:asciiTheme="minorHAnsi" w:hAnsiTheme="minorHAnsi" w:eastAsiaTheme="minorEastAsia" w:cstheme="minorBidi"/>
                <w:kern w:val="2"/>
                <w:sz w:val="21"/>
                <w:szCs w:val="24"/>
                <w:lang w:val="en-US" w:eastAsia="zh-CN" w:bidi="ar-SA"/>
              </w:rPr>
              <w:t>医用不锈钢材质；</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w:t>
            </w:r>
            <w:r>
              <w:rPr>
                <w:rFonts w:hint="default" w:asciiTheme="minorHAnsi" w:hAnsiTheme="minorHAnsi" w:eastAsiaTheme="minorEastAsia" w:cstheme="minorBidi"/>
                <w:kern w:val="2"/>
                <w:sz w:val="21"/>
                <w:szCs w:val="24"/>
                <w:lang w:val="en-US" w:eastAsia="zh-CN" w:bidi="ar-SA"/>
              </w:rPr>
              <w:t>、复用镜片防水等级</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IPX7；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46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少于5年，并提供易损件报价和出保后保修价格；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序号5.麻醉咽喉镜（可视喉镜）</w:t>
      </w:r>
    </w:p>
    <w:tbl>
      <w:tblPr>
        <w:tblStyle w:val="25"/>
        <w:tblW w:w="10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8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2099"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841" w:type="dxa"/>
            <w:vAlign w:val="center"/>
          </w:tcPr>
          <w:p>
            <w:pPr>
              <w:jc w:val="center"/>
              <w:rPr>
                <w:rFonts w:hint="default" w:ascii="宋体" w:hAnsi="宋体" w:eastAsia="宋体" w:cs="宋体"/>
                <w:vertAlign w:val="baseline"/>
                <w:lang w:val="en-US" w:eastAsia="zh-CN"/>
              </w:rPr>
            </w:pPr>
            <w:r>
              <w:rPr>
                <w:rFonts w:hint="eastAsia" w:ascii="宋体" w:hAnsi="宋体" w:cs="宋体"/>
                <w:szCs w:val="21"/>
                <w:lang w:val="en-US" w:eastAsia="zh-CN"/>
              </w:rPr>
              <w:t>麻醉咽喉镜（可视喉镜）</w:t>
            </w:r>
            <w:r>
              <w:rPr>
                <w:rFonts w:hint="eastAsia" w:ascii="宋体" w:hAnsi="宋体" w:eastAsia="宋体" w:cs="宋体"/>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2099"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8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9" w:hRule="atLeast"/>
          <w:jc w:val="center"/>
        </w:trPr>
        <w:tc>
          <w:tcPr>
            <w:tcW w:w="1094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一、产品功能描述：1视野清晰，易于操作；2多种规格，满足不同临床需求；3防雾功能；4全包手柄，保护医护人员安全避免院感。</w:t>
            </w:r>
          </w:p>
          <w:p>
            <w:pPr>
              <w:spacing w:line="240" w:lineRule="auto"/>
              <w:rPr>
                <w:rFonts w:hint="eastAsia"/>
                <w:lang w:val="en-US" w:eastAsia="zh-CN"/>
              </w:rPr>
            </w:pPr>
            <w:r>
              <w:rPr>
                <w:rFonts w:hint="eastAsia"/>
                <w:lang w:val="en-US" w:eastAsia="zh-CN"/>
              </w:rPr>
              <w:t>二、产品用途描述：1临床麻醉中的常规和困难气道插管处理；2急救和ICU抢救中的常规和困难气道插管处理；3耳鼻喉头颈颌面外科的咽喉部和口腔深部检查；4临床科室的气管插管处理。</w:t>
            </w:r>
          </w:p>
          <w:p>
            <w:pPr>
              <w:spacing w:line="240" w:lineRule="auto"/>
              <w:rPr>
                <w:rFonts w:hint="default" w:asciiTheme="minorHAnsi" w:hAnsiTheme="minorHAnsi" w:eastAsiaTheme="minorEastAsia" w:cstheme="minorBidi"/>
                <w:kern w:val="2"/>
                <w:sz w:val="21"/>
                <w:szCs w:val="24"/>
                <w:lang w:val="en-US" w:eastAsia="zh-CN" w:bidi="ar-SA"/>
              </w:rPr>
            </w:pPr>
            <w:r>
              <w:rPr>
                <w:rFonts w:hint="eastAsia"/>
                <w:lang w:val="en-US" w:eastAsia="zh-CN"/>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1、整机由显示部件、手柄部件、充电器组成，整机支持拍照录像、数据存取功能</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2、主机显示器3.0寸，显示屏可上下≥0º～110º转动，左右≥0º～270º转动</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3、喉镜片摄像头与镜片前端的最高垂直距离≤30mm</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4、视场角≥60º±15%</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5、摄像头内置的全密封防水设计高功率LED光源，光照度≥150Lux液晶屏像素（PIX ）：≥720x*480px，分辨率≥7LP/mm</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6、镜片手柄与显示组件的连接：不受力直插式纺锤型短手柄设计，握持舒适，手柄防水等级：≥IPX7,具备拍照录像功能，数据存储，内存≥32G</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7、充电时间：＜3小时，持续放电时间：＞3.5小时，内置可充电式锂电子聚合物电池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8" w:hRule="atLeast"/>
          <w:jc w:val="center"/>
        </w:trPr>
        <w:tc>
          <w:tcPr>
            <w:tcW w:w="1094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序号6.动物体外除颤监护仪</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eastAsia"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动物</w:t>
            </w:r>
            <w:r>
              <w:rPr>
                <w:rFonts w:hint="default" w:ascii="Times New Roman" w:hAnsi="Times New Roman" w:eastAsia="宋体" w:cs="Times New Roman"/>
                <w:vertAlign w:val="baseline"/>
                <w:lang w:val="en-US" w:eastAsia="zh-CN"/>
              </w:rPr>
              <w:t>体外除颤监护仪/</w:t>
            </w:r>
            <w:r>
              <w:rPr>
                <w:rFonts w:hint="eastAsia" w:ascii="Times New Roman" w:hAnsi="Times New Roman" w:eastAsia="宋体" w:cs="Times New Roman"/>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12</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一、产品功能描述：自动识别心脏骤停症状，并根据症状自动给予电击</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二、产品用途描述：用于对心脏骤停的动物进行抢救，除颤使其恢复心律</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1、重量：≤6kg (含电池)</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2、彩色显示屏，</w:t>
            </w:r>
            <w:r>
              <w:rPr>
                <w:rFonts w:hint="eastAsia" w:ascii="Times New Roman" w:hAnsi="Times New Roman" w:eastAsia="宋体" w:cs="Times New Roman"/>
                <w:kern w:val="2"/>
                <w:sz w:val="21"/>
                <w:szCs w:val="21"/>
                <w:lang w:val="en-US" w:eastAsia="zh-CN" w:bidi="ar-SA"/>
              </w:rPr>
              <w:t>高</w:t>
            </w:r>
            <w:r>
              <w:rPr>
                <w:rFonts w:hint="default" w:ascii="Times New Roman" w:hAnsi="Times New Roman" w:eastAsia="宋体" w:cs="Times New Roman"/>
                <w:kern w:val="2"/>
                <w:sz w:val="21"/>
                <w:szCs w:val="21"/>
                <w:lang w:val="en-US" w:eastAsia="zh-CN" w:bidi="ar-SA"/>
              </w:rPr>
              <w:t>分辨率，可显示</w:t>
            </w:r>
            <w:r>
              <w:rPr>
                <w:rFonts w:hint="eastAsia" w:ascii="Times New Roman" w:hAnsi="Times New Roman" w:eastAsia="宋体" w:cs="Times New Roman"/>
                <w:kern w:val="2"/>
                <w:sz w:val="21"/>
                <w:szCs w:val="21"/>
                <w:lang w:val="en-US" w:eastAsia="zh-CN" w:bidi="ar-SA"/>
              </w:rPr>
              <w:t>多</w:t>
            </w:r>
            <w:r>
              <w:rPr>
                <w:rFonts w:hint="default" w:ascii="Times New Roman" w:hAnsi="Times New Roman" w:eastAsia="宋体" w:cs="Times New Roman"/>
                <w:kern w:val="2"/>
                <w:sz w:val="21"/>
                <w:szCs w:val="21"/>
                <w:lang w:val="en-US" w:eastAsia="zh-CN" w:bidi="ar-SA"/>
              </w:rPr>
              <w:t>通道监护参数波形，有高对比度显示界面</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3、支持中文操作界面</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4、屏幕显示心电波形扫描时间≥16s</w:t>
            </w:r>
          </w:p>
          <w:p>
            <w:pPr>
              <w:bidi w:val="0"/>
              <w:rPr>
                <w:rFonts w:hint="default" w:ascii="Times New Roman" w:hAnsi="Times New Roman" w:eastAsia="宋体" w:cs="Times New Roman"/>
                <w:i w:val="0"/>
                <w:color w:val="000000"/>
                <w:sz w:val="21"/>
                <w:szCs w:val="21"/>
                <w:u w:val="none"/>
                <w:vertAlign w:val="superscript"/>
                <w:lang w:val="en-US" w:eastAsia="zh-CN"/>
              </w:rPr>
            </w:pPr>
            <w:r>
              <w:rPr>
                <w:rFonts w:hint="default" w:ascii="Times New Roman" w:hAnsi="Times New Roman" w:eastAsia="宋体" w:cs="Times New Roman"/>
                <w:kern w:val="2"/>
                <w:sz w:val="21"/>
                <w:szCs w:val="21"/>
                <w:lang w:val="en-US" w:eastAsia="zh-CN" w:bidi="ar-SA"/>
              </w:rPr>
              <w:t>5、具备手动除颤、心电监护功能</w:t>
            </w:r>
          </w:p>
          <w:p>
            <w:pPr>
              <w:bidi w:val="0"/>
              <w:rPr>
                <w:rFonts w:hint="default" w:ascii="Times New Roman" w:hAnsi="Times New Roman" w:eastAsia="宋体" w:cs="Times New Roman"/>
                <w:i w:val="0"/>
                <w:color w:val="000000"/>
                <w:sz w:val="21"/>
                <w:szCs w:val="21"/>
                <w:u w:val="none"/>
                <w:vertAlign w:val="baseline"/>
                <w:lang w:val="en-US" w:eastAsia="zh-CN"/>
              </w:rPr>
            </w:pPr>
            <w:r>
              <w:rPr>
                <w:rFonts w:hint="default" w:ascii="Times New Roman" w:hAnsi="Times New Roman" w:eastAsia="宋体" w:cs="Times New Roman"/>
                <w:i w:val="0"/>
                <w:color w:val="000000"/>
                <w:sz w:val="21"/>
                <w:szCs w:val="21"/>
                <w:u w:val="none"/>
                <w:vertAlign w:val="baseline"/>
                <w:lang w:val="en-US" w:eastAsia="zh-CN"/>
              </w:rPr>
              <w:t>6、除颤采用双相波技术</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lang w:val="en-US" w:eastAsia="zh-CN"/>
              </w:rPr>
              <w:t>7、手动除颤能量分</w:t>
            </w:r>
            <w:r>
              <w:rPr>
                <w:rFonts w:hint="eastAsia" w:ascii="Times New Roman" w:hAnsi="Times New Roman" w:eastAsia="宋体" w:cs="Times New Roman"/>
                <w:i w:val="0"/>
                <w:color w:val="000000"/>
                <w:sz w:val="21"/>
                <w:szCs w:val="21"/>
                <w:u w:val="none"/>
                <w:lang w:val="en-US" w:eastAsia="zh-CN"/>
              </w:rPr>
              <w:t>多档</w:t>
            </w:r>
            <w:r>
              <w:rPr>
                <w:rFonts w:hint="default" w:ascii="Times New Roman" w:hAnsi="Times New Roman" w:eastAsia="宋体" w:cs="Times New Roman"/>
                <w:i w:val="0"/>
                <w:color w:val="000000"/>
                <w:sz w:val="21"/>
                <w:szCs w:val="21"/>
                <w:u w:val="none"/>
                <w:lang w:val="en-US" w:eastAsia="zh-CN"/>
              </w:rPr>
              <w:t>，可通过体外电极板进行能量选择，最大能量可达360J</w:t>
            </w:r>
          </w:p>
          <w:p>
            <w:pPr>
              <w:bidi w:val="0"/>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8、可配置体内除颤手柄，体内手动除颤能力选择：1/2/3/4/5/6/7/8/9/10/15/20/30/50 J</w:t>
            </w:r>
          </w:p>
          <w:p>
            <w:pPr>
              <w:bidi w:val="0"/>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9、体外除颤电极板同时支持大号和小号，一体化设计，支持快速切换</w:t>
            </w:r>
          </w:p>
          <w:p>
            <w:pPr>
              <w:bidi w:val="0"/>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10、电极板支持能量选择，充电和放电三步操作，满足单人除颤操作</w:t>
            </w:r>
          </w:p>
          <w:p>
            <w:pPr>
              <w:bidi w:val="0"/>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11、开机时间≤2s</w:t>
            </w:r>
          </w:p>
          <w:p>
            <w:pPr>
              <w:bidi w:val="0"/>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12、除颤充电迅速，充电至200J≤4s</w:t>
            </w:r>
          </w:p>
          <w:p>
            <w:pPr>
              <w:bidi w:val="0"/>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13、除颤后心电基线恢复时间≤2.5s</w:t>
            </w:r>
          </w:p>
          <w:p>
            <w:pPr>
              <w:bidi w:val="0"/>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14、支持动物接触状态和阻抗值实时显示</w:t>
            </w:r>
          </w:p>
          <w:p>
            <w:pPr>
              <w:bidi w:val="0"/>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15、心电波形速度支持50 mm/s、25 mm/s、12.5 mm/s、6.25 mm/s</w:t>
            </w:r>
          </w:p>
          <w:p>
            <w:pPr>
              <w:bidi w:val="0"/>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16、通过心电电极片可监测的心律失常分析种类≥23种</w:t>
            </w:r>
          </w:p>
          <w:p>
            <w:pPr>
              <w:bidi w:val="0"/>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17、标配血氧饱和度、无创血压</w:t>
            </w:r>
          </w:p>
          <w:p>
            <w:pPr>
              <w:jc w:val="both"/>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lang w:val="en-US" w:eastAsia="zh-CN"/>
              </w:rPr>
              <w:t>18、</w:t>
            </w:r>
            <w:r>
              <w:rPr>
                <w:rFonts w:hint="default" w:ascii="Times New Roman" w:hAnsi="Times New Roman" w:eastAsia="宋体" w:cs="Times New Roman"/>
                <w:i w:val="0"/>
                <w:color w:val="000000"/>
                <w:sz w:val="21"/>
                <w:szCs w:val="21"/>
                <w:u w:val="none"/>
              </w:rPr>
              <w:t>无创血压：收缩压测量范围：25-290mmHg（体重＞23kg）、25-240mmHg（体重10-23kg）、25-240mmHg（体重＜10kg）</w:t>
            </w:r>
            <w:r>
              <w:rPr>
                <w:rFonts w:hint="default" w:ascii="Times New Roman" w:hAnsi="Times New Roman" w:eastAsia="宋体"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rPr>
              <w:t>舒张压测量范围：10-250mmHg（体重＞23kg）、10-200mmHg（体重10-23kg），10-200mmHg（体重＜10kg）</w:t>
            </w:r>
            <w:r>
              <w:rPr>
                <w:rFonts w:hint="default" w:ascii="Times New Roman" w:hAnsi="Times New Roman" w:eastAsia="宋体"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rPr>
              <w:t>平均压测量范围：15-260mmHg（体重＞23kg）、15-215mmHg（体重10-23kg），15-215mmHg（体重＜10kg）</w:t>
            </w:r>
          </w:p>
          <w:p>
            <w:pPr>
              <w:jc w:val="both"/>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19、标配1块外置锂电池</w:t>
            </w:r>
          </w:p>
          <w:p>
            <w:pPr>
              <w:jc w:val="both"/>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20、具备生理报警和技术报警功能，通过声音、文字和灯光3种方式进行报警</w:t>
            </w:r>
          </w:p>
          <w:p>
            <w:pPr>
              <w:jc w:val="both"/>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21、可存储至少10小时连续ECG波形</w:t>
            </w:r>
          </w:p>
          <w:p>
            <w:pPr>
              <w:jc w:val="both"/>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22、关机状态下设备支持每天定时自动运行自检，支持定期自动大能量自检（最大放电能量）</w:t>
            </w:r>
          </w:p>
          <w:p>
            <w:pPr>
              <w:jc w:val="both"/>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23、设备自检后支持对于自检报告进行自动打印或按需打印</w:t>
            </w:r>
          </w:p>
          <w:p>
            <w:pPr>
              <w:jc w:val="both"/>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24、具备良好的防尘防水性能，防尘防水级别IP44</w:t>
            </w:r>
          </w:p>
          <w:p>
            <w:pPr>
              <w:jc w:val="both"/>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25、具备抗跌落性能</w:t>
            </w:r>
          </w:p>
          <w:p>
            <w:pPr>
              <w:jc w:val="both"/>
              <w:rPr>
                <w:rFonts w:hint="default"/>
                <w:lang w:val="en-US" w:eastAsia="zh-CN"/>
              </w:rPr>
            </w:pPr>
            <w:r>
              <w:rPr>
                <w:rFonts w:hint="eastAsia" w:ascii="Times New Roman" w:hAnsi="Times New Roman" w:eastAsia="宋体" w:cs="Times New Roman"/>
                <w:i w:val="0"/>
                <w:color w:val="000000"/>
                <w:sz w:val="21"/>
                <w:szCs w:val="21"/>
                <w:u w:val="none"/>
                <w:lang w:val="en-US" w:eastAsia="zh-CN"/>
              </w:rPr>
              <w:t>26、配置要求：主机/心电/血氧/无创血压，附件，3导按扣式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8"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序号7.X光显影骨盆</w:t>
      </w:r>
    </w:p>
    <w:tbl>
      <w:tblPr>
        <w:tblStyle w:val="25"/>
        <w:tblW w:w="10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8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972"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308"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X光显影骨盆/60个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972"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308"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0" w:hRule="atLeast"/>
          <w:jc w:val="center"/>
        </w:trPr>
        <w:tc>
          <w:tcPr>
            <w:tcW w:w="1028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一、产品功能描述：用于骨科手术教学演示</w:t>
            </w:r>
          </w:p>
          <w:p>
            <w:pPr>
              <w:spacing w:line="240" w:lineRule="auto"/>
              <w:rPr>
                <w:rFonts w:hint="eastAsia"/>
                <w:lang w:val="en-US" w:eastAsia="zh-CN"/>
              </w:rPr>
            </w:pPr>
            <w:r>
              <w:rPr>
                <w:rFonts w:hint="eastAsia"/>
                <w:lang w:val="en-US" w:eastAsia="zh-CN"/>
              </w:rPr>
              <w:t>二、产品用途描述：用于骨科手术教学演示</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骨盆尺寸与成人男性骨盆相近</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髋臼直径为57毫米±2毫米</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外侧骨皮质壁具有放射不透性，专为医学成像设计</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内外表面均具有增强</w:t>
            </w:r>
            <w:r>
              <w:rPr>
                <w:rFonts w:hint="eastAsia" w:asciiTheme="minorHAnsi" w:hAnsiTheme="minorHAnsi" w:eastAsiaTheme="minorEastAsia" w:cstheme="minorBidi"/>
                <w:kern w:val="2"/>
                <w:sz w:val="21"/>
                <w:szCs w:val="24"/>
                <w:lang w:val="en-US" w:eastAsia="zh-CN" w:bidi="ar-SA"/>
              </w:rPr>
              <w:t>可视化</w:t>
            </w:r>
            <w:r>
              <w:rPr>
                <w:rFonts w:hint="default" w:asciiTheme="minorHAnsi" w:hAnsiTheme="minorHAnsi" w:eastAsiaTheme="minorEastAsia" w:cstheme="minorBidi"/>
                <w:kern w:val="2"/>
                <w:sz w:val="21"/>
                <w:szCs w:val="24"/>
                <w:lang w:val="en-US" w:eastAsia="zh-CN" w:bidi="ar-SA"/>
              </w:rPr>
              <w:t>特性</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骨皮质与骨松质的硬度和弹性模量，与尸体模型相近</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显影均匀、稳定，使用双能X射线吸收法（DEXA）检测，</w:t>
            </w:r>
            <w:r>
              <w:rPr>
                <w:rFonts w:hint="eastAsia" w:asciiTheme="minorHAnsi" w:hAnsiTheme="minorHAnsi" w:eastAsiaTheme="minorEastAsia" w:cstheme="minorBidi"/>
                <w:kern w:val="2"/>
                <w:sz w:val="21"/>
                <w:szCs w:val="24"/>
                <w:lang w:val="en-US" w:eastAsia="zh-CN" w:bidi="ar-SA"/>
              </w:rPr>
              <w:t>最大</w:t>
            </w:r>
            <w:r>
              <w:rPr>
                <w:rFonts w:hint="default" w:asciiTheme="minorHAnsi" w:hAnsiTheme="minorHAnsi" w:eastAsiaTheme="minorEastAsia" w:cstheme="minorBidi"/>
                <w:kern w:val="2"/>
                <w:sz w:val="21"/>
                <w:szCs w:val="24"/>
                <w:lang w:val="en-US" w:eastAsia="zh-CN" w:bidi="ar-SA"/>
              </w:rPr>
              <w:t>密度</w:t>
            </w:r>
            <w:r>
              <w:rPr>
                <w:rFonts w:hint="eastAsia" w:asciiTheme="minorHAnsi" w:hAnsiTheme="minorHAnsi" w:eastAsiaTheme="minorEastAsia" w:cstheme="minorBidi"/>
                <w:kern w:val="2"/>
                <w:sz w:val="21"/>
                <w:szCs w:val="24"/>
                <w:lang w:val="en-US" w:eastAsia="zh-CN" w:bidi="ar-SA"/>
              </w:rPr>
              <w:t>≥1.4</w:t>
            </w:r>
            <w:r>
              <w:rPr>
                <w:rFonts w:hint="default" w:asciiTheme="minorHAnsi" w:hAnsiTheme="minorHAnsi" w:eastAsiaTheme="minorEastAsia" w:cstheme="minorBidi"/>
                <w:kern w:val="2"/>
                <w:sz w:val="21"/>
                <w:szCs w:val="24"/>
                <w:lang w:val="en-US" w:eastAsia="zh-CN" w:bidi="ar-SA"/>
              </w:rPr>
              <w:t>克每立方厘米</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结构包括：耻骨、髂骨、坐骨、骶骨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1" w:hRule="atLeast"/>
          <w:jc w:val="center"/>
        </w:trPr>
        <w:tc>
          <w:tcPr>
            <w:tcW w:w="1028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少于1年，并提供易损件报价和出保后保修价格；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序号8.X射线可显影骨盆模型教具</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X射线可显影骨盆模型教具/60个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一、产品功能描述：用于骨科手术教学演示</w:t>
            </w:r>
          </w:p>
          <w:p>
            <w:pPr>
              <w:spacing w:line="240" w:lineRule="auto"/>
              <w:rPr>
                <w:rFonts w:hint="eastAsia"/>
                <w:lang w:val="en-US" w:eastAsia="zh-CN"/>
              </w:rPr>
            </w:pPr>
            <w:r>
              <w:rPr>
                <w:rFonts w:hint="eastAsia"/>
                <w:lang w:val="en-US" w:eastAsia="zh-CN"/>
              </w:rPr>
              <w:t>二、产品用途描述：用于骨科手术教学演示</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骨盆尺寸与成人男性骨盆相近</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髋臼直径为57毫米±2毫米</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X射线下，能够清晰显影，骨性标志物清晰可见</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骨皮质与骨松质的硬度和弹性模量，与尸体模型相近</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显影均匀、稳定，使用双能X射线吸收法（DEXA）检测，</w:t>
            </w:r>
            <w:r>
              <w:rPr>
                <w:rFonts w:hint="eastAsia" w:asciiTheme="minorHAnsi" w:hAnsiTheme="minorHAnsi" w:eastAsiaTheme="minorEastAsia" w:cstheme="minorBidi"/>
                <w:kern w:val="2"/>
                <w:sz w:val="21"/>
                <w:szCs w:val="24"/>
                <w:lang w:val="en-US" w:eastAsia="zh-CN" w:bidi="ar-SA"/>
              </w:rPr>
              <w:t>最大</w:t>
            </w:r>
            <w:r>
              <w:rPr>
                <w:rFonts w:hint="default" w:asciiTheme="minorHAnsi" w:hAnsiTheme="minorHAnsi" w:eastAsiaTheme="minorEastAsia" w:cstheme="minorBidi"/>
                <w:kern w:val="2"/>
                <w:sz w:val="21"/>
                <w:szCs w:val="24"/>
                <w:lang w:val="en-US" w:eastAsia="zh-CN" w:bidi="ar-SA"/>
              </w:rPr>
              <w:t>密度</w:t>
            </w:r>
            <w:r>
              <w:rPr>
                <w:rFonts w:hint="eastAsia" w:asciiTheme="minorHAnsi" w:hAnsiTheme="minorHAnsi" w:eastAsiaTheme="minorEastAsia" w:cstheme="minorBidi"/>
                <w:kern w:val="2"/>
                <w:sz w:val="21"/>
                <w:szCs w:val="24"/>
                <w:lang w:val="en-US" w:eastAsia="zh-CN" w:bidi="ar-SA"/>
              </w:rPr>
              <w:t>≥0.8</w:t>
            </w:r>
            <w:r>
              <w:rPr>
                <w:rFonts w:hint="default" w:asciiTheme="minorHAnsi" w:hAnsiTheme="minorHAnsi" w:eastAsiaTheme="minorEastAsia" w:cstheme="minorBidi"/>
                <w:kern w:val="2"/>
                <w:sz w:val="21"/>
                <w:szCs w:val="24"/>
                <w:lang w:val="en-US" w:eastAsia="zh-CN" w:bidi="ar-SA"/>
              </w:rPr>
              <w:t>克每立方厘米</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结构包括：耻骨、髂骨、坐骨、骶骨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2"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少于1年，并提供易损件报价和出保后保修价格；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default"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第三章 文件格式</w:t>
      </w:r>
      <w:bookmarkEnd w:id="5"/>
      <w:bookmarkEnd w:id="6"/>
      <w:bookmarkEnd w:id="7"/>
      <w:bookmarkEnd w:id="8"/>
      <w:bookmarkEnd w:id="9"/>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9"/>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9"/>
        <w:rPr>
          <w:rFonts w:hint="eastAsia"/>
          <w:highlight w:val="none"/>
        </w:rPr>
      </w:pP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9"/>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p>
    <w:p>
      <w:pPr>
        <w:rPr>
          <w:rFonts w:hint="eastAsia"/>
          <w:lang w:val="en-US" w:eastAsia="zh-CN"/>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11</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、投标人不参与围标串标承诺书</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pPr>
        <w:pStyle w:val="29"/>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9"/>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8"/>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8"/>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9"/>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9"/>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9"/>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9"/>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9"/>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9"/>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24"/>
        <w:tblW w:w="14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016"/>
        <w:gridCol w:w="1126"/>
        <w:gridCol w:w="994"/>
        <w:gridCol w:w="1706"/>
        <w:gridCol w:w="148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01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hint="eastAsia"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9"/>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pPr>
        <w:pStyle w:val="13"/>
        <w:spacing w:line="360" w:lineRule="auto"/>
        <w:rPr>
          <w:rFonts w:hAnsi="宋体" w:cs="宋体"/>
          <w:color w:val="auto"/>
          <w:highlight w:val="none"/>
        </w:rPr>
      </w:pPr>
    </w:p>
    <w:p>
      <w:pPr>
        <w:pStyle w:val="13"/>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4"/>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63"/>
        <w:gridCol w:w="1581"/>
        <w:gridCol w:w="1179"/>
        <w:gridCol w:w="1572"/>
        <w:gridCol w:w="1573"/>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56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581"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179"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57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bl>
    <w:p>
      <w:pPr>
        <w:spacing w:line="360" w:lineRule="auto"/>
        <w:ind w:left="-1100" w:leftChars="-524" w:firstLine="1080" w:firstLineChars="450"/>
        <w:rPr>
          <w:rFonts w:ascii="宋体" w:hAnsi="宋体" w:cs="宋体"/>
          <w:color w:val="auto"/>
          <w:sz w:val="24"/>
          <w:szCs w:val="24"/>
          <w:highlight w:val="none"/>
        </w:rPr>
      </w:pP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left="-1100" w:leftChars="-524" w:firstLine="1084" w:firstLineChars="450"/>
        <w:rPr>
          <w:rFonts w:ascii="宋体" w:hAnsi="宋体" w:cs="宋体"/>
          <w:b/>
          <w:color w:val="auto"/>
          <w:sz w:val="24"/>
          <w:szCs w:val="24"/>
          <w:highlight w:val="none"/>
        </w:rPr>
      </w:pPr>
    </w:p>
    <w:p>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256408661"/>
      <w:bookmarkStart w:id="12" w:name="_Toc419989229"/>
      <w:bookmarkStart w:id="13" w:name="_Toc449013654"/>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4"/>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8"/>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4"/>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1"/>
    <w:bookmarkEnd w:id="12"/>
    <w:bookmarkEnd w:id="13"/>
    <w:p>
      <w:pPr>
        <w:pStyle w:val="8"/>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pPr>
        <w:jc w:val="center"/>
        <w:rPr>
          <w:rFonts w:hint="eastAsia" w:ascii="宋体" w:hAnsi="宋体" w:eastAsia="宋体" w:cs="宋体"/>
          <w:b/>
          <w:bCs/>
          <w:sz w:val="32"/>
          <w:szCs w:val="32"/>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pPr>
        <w:pStyle w:val="30"/>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pPr>
        <w:pStyle w:val="30"/>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pPr>
        <w:pStyle w:val="30"/>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pPr>
        <w:pStyle w:val="30"/>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pPr>
        <w:pStyle w:val="30"/>
        <w:numPr>
          <w:ilvl w:val="0"/>
          <w:numId w:val="5"/>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pPr>
        <w:pStyle w:val="30"/>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pPr>
        <w:pStyle w:val="30"/>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pPr>
        <w:pStyle w:val="30"/>
        <w:numPr>
          <w:ilvl w:val="0"/>
          <w:numId w:val="0"/>
        </w:numPr>
        <w:jc w:val="left"/>
        <w:rPr>
          <w:rFonts w:hint="eastAsia" w:ascii="宋体" w:hAnsi="宋体" w:eastAsia="宋体" w:cs="宋体"/>
          <w:b w:val="0"/>
          <w:bCs w:val="0"/>
          <w:kern w:val="2"/>
          <w:sz w:val="24"/>
          <w:szCs w:val="24"/>
          <w:highlight w:val="none"/>
          <w:lang w:val="en-US" w:eastAsia="zh-CN" w:bidi="ar-SA"/>
        </w:rPr>
      </w:pPr>
    </w:p>
    <w:p>
      <w:pPr>
        <w:pStyle w:val="30"/>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pPr>
        <w:pStyle w:val="30"/>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pPr>
        <w:pStyle w:val="30"/>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pPr>
        <w:pStyle w:val="30"/>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pPr>
        <w:pStyle w:val="8"/>
        <w:rPr>
          <w:rFonts w:hint="eastAsia"/>
          <w:sz w:val="30"/>
          <w:szCs w:val="30"/>
          <w:highlight w:val="none"/>
          <w:lang w:val="en-US" w:eastAsia="zh-CN"/>
        </w:rPr>
      </w:pPr>
    </w:p>
    <w:p>
      <w:pPr>
        <w:pStyle w:val="8"/>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8"/>
        <w:jc w:val="center"/>
        <w:rPr>
          <w:rFonts w:hint="eastAsia"/>
          <w:sz w:val="32"/>
          <w:szCs w:val="32"/>
          <w:highlight w:val="none"/>
          <w:lang w:val="en-US" w:eastAsia="zh-CN"/>
        </w:rPr>
      </w:pPr>
      <w:r>
        <w:rPr>
          <w:rFonts w:hint="eastAsia"/>
          <w:b/>
          <w:bCs/>
          <w:sz w:val="32"/>
          <w:szCs w:val="32"/>
          <w:highlight w:val="none"/>
          <w:lang w:val="en-US" w:eastAsia="zh-CN"/>
        </w:rPr>
        <w:t>维护保养细则</w:t>
      </w:r>
    </w:p>
    <w:p>
      <w:pPr>
        <w:pStyle w:val="8"/>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pPr>
        <w:pStyle w:val="8"/>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24"/>
        <w:tblW w:w="10093" w:type="dxa"/>
        <w:tblInd w:w="93"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pPr>
        <w:rPr>
          <w:rFonts w:hint="default"/>
          <w:highlight w:val="none"/>
          <w:lang w:val="en-US" w:eastAsia="zh-CN"/>
        </w:rPr>
      </w:pPr>
    </w:p>
    <w:p>
      <w:pPr>
        <w:pStyle w:val="30"/>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pPr>
        <w:pStyle w:val="29"/>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pPr>
        <w:jc w:val="left"/>
        <w:rPr>
          <w:rFonts w:hint="eastAsia" w:ascii="宋体" w:hAnsi="宋体" w:eastAsia="宋体" w:cs="宋体"/>
          <w:b/>
          <w:bCs/>
          <w:color w:val="auto"/>
          <w:kern w:val="2"/>
          <w:highlight w:val="none"/>
          <w:lang w:val="zh-CN" w:eastAsia="zh-CN"/>
        </w:rPr>
      </w:pPr>
    </w:p>
    <w:p>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pPr>
        <w:pStyle w:val="30"/>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pPr>
        <w:keepNext w:val="0"/>
        <w:keepLines w:val="0"/>
        <w:pageBreakBefore w:val="0"/>
        <w:widowControl w:val="0"/>
        <w:numPr>
          <w:ilvl w:val="0"/>
          <w:numId w:val="7"/>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pPr>
        <w:bidi w:val="0"/>
        <w:jc w:val="left"/>
        <w:rPr>
          <w:rFonts w:asciiTheme="minorHAnsi" w:hAnsiTheme="minorHAnsi" w:eastAsiaTheme="minorEastAsia" w:cstheme="minorBidi"/>
          <w:kern w:val="2"/>
          <w:sz w:val="21"/>
          <w:szCs w:val="22"/>
          <w:highlight w:val="none"/>
          <w:lang w:val="en-US" w:eastAsia="zh-CN" w:bidi="ar-SA"/>
        </w:rPr>
      </w:pPr>
    </w:p>
    <w:p>
      <w:pPr>
        <w:tabs>
          <w:tab w:val="left" w:pos="525"/>
        </w:tabs>
        <w:spacing w:beforeLines="50" w:afterLines="50"/>
        <w:jc w:val="left"/>
        <w:rPr>
          <w:szCs w:val="21"/>
          <w:highlight w:val="none"/>
        </w:rPr>
      </w:pPr>
      <w:r>
        <w:rPr>
          <w:rFonts w:hint="eastAsia"/>
          <w:szCs w:val="21"/>
          <w:highlight w:val="none"/>
        </w:rPr>
        <w:t>附件：</w:t>
      </w:r>
    </w:p>
    <w:p>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24"/>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tblPrEx>
          <w:tblLayout w:type="fixed"/>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pPr>
        <w:tabs>
          <w:tab w:val="left" w:pos="525"/>
        </w:tabs>
        <w:spacing w:beforeLines="50" w:afterLines="50"/>
        <w:jc w:val="center"/>
        <w:rPr>
          <w:sz w:val="24"/>
          <w:szCs w:val="24"/>
          <w:highlight w:val="none"/>
        </w:rPr>
      </w:pPr>
    </w:p>
    <w:p>
      <w:pPr>
        <w:pStyle w:val="29"/>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30"/>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30"/>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30"/>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30"/>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30"/>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30"/>
        <w:numPr>
          <w:ilvl w:val="0"/>
          <w:numId w:val="9"/>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30"/>
        <w:numPr>
          <w:ilvl w:val="0"/>
          <w:numId w:val="9"/>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pStyle w:val="8"/>
        <w:jc w:val="both"/>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十一</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投标人不参与围标串标承诺书</w:t>
      </w:r>
    </w:p>
    <w:p>
      <w:pPr>
        <w:rPr>
          <w:rFonts w:hint="eastAsia"/>
          <w:lang w:val="en-US" w:eastAsia="zh-CN"/>
        </w:rPr>
      </w:pPr>
    </w:p>
    <w:p>
      <w:pPr>
        <w:pStyle w:val="8"/>
        <w:jc w:val="center"/>
        <w:rPr>
          <w:rFonts w:hint="default" w:ascii="Times New Roman" w:hAnsi="Times New Roman" w:eastAsia="宋体" w:cs="Times New Roman"/>
          <w:b/>
          <w:bCs/>
          <w:kern w:val="2"/>
          <w:sz w:val="28"/>
          <w:szCs w:val="28"/>
          <w:highlight w:val="none"/>
          <w:lang w:val="en-US" w:eastAsia="zh-CN" w:bidi="ar-SA"/>
        </w:rPr>
      </w:pPr>
      <w:r>
        <w:rPr>
          <w:rFonts w:hint="eastAsia" w:ascii="Times New Roman" w:hAnsi="Times New Roman" w:eastAsia="宋体" w:cs="Times New Roman"/>
          <w:b/>
          <w:bCs/>
          <w:kern w:val="2"/>
          <w:sz w:val="28"/>
          <w:szCs w:val="28"/>
          <w:highlight w:val="none"/>
          <w:lang w:val="en-US" w:eastAsia="zh-CN" w:bidi="ar-SA"/>
        </w:rPr>
        <w:t>投标人不参与围标串标承诺书</w:t>
      </w: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r>
        <w:rPr>
          <w:rFonts w:hint="eastAsia" w:ascii="宋体" w:hAnsi="宋体" w:eastAsia="宋体" w:cs="宋体"/>
          <w:bCs/>
          <w:kern w:val="2"/>
          <w:sz w:val="24"/>
          <w:szCs w:val="24"/>
          <w:highlight w:val="none"/>
          <w:lang w:val="en-US" w:eastAsia="zh-CN" w:bidi="ar-SA"/>
        </w:rPr>
        <w:t>：</w:t>
      </w:r>
    </w:p>
    <w:p>
      <w:pPr>
        <w:pStyle w:val="8"/>
        <w:adjustRightInd w:val="0"/>
        <w:snapToGrid w:val="0"/>
        <w:spacing w:before="2"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我</w:t>
      </w:r>
      <w:r>
        <w:rPr>
          <w:rFonts w:hint="eastAsia" w:ascii="宋体" w:hAnsi="宋体" w:eastAsia="宋体" w:cs="宋体"/>
          <w:bCs/>
          <w:kern w:val="2"/>
          <w:sz w:val="24"/>
          <w:szCs w:val="24"/>
          <w:highlight w:val="none"/>
          <w:u w:val="single"/>
          <w:lang w:val="en-US" w:eastAsia="zh-CN" w:bidi="ar-SA"/>
        </w:rPr>
        <w:t xml:space="preserve">       （单位名称）</w:t>
      </w:r>
      <w:r>
        <w:rPr>
          <w:rFonts w:hint="eastAsia" w:ascii="宋体" w:hAnsi="宋体" w:eastAsia="宋体" w:cs="宋体"/>
          <w:bCs/>
          <w:kern w:val="2"/>
          <w:sz w:val="24"/>
          <w:szCs w:val="24"/>
          <w:highlight w:val="none"/>
          <w:lang w:val="en-US" w:eastAsia="zh-CN" w:bidi="ar-SA"/>
        </w:rPr>
        <w:t>在</w:t>
      </w:r>
      <w:r>
        <w:rPr>
          <w:rFonts w:hint="eastAsia" w:ascii="宋体" w:hAnsi="宋体" w:eastAsia="宋体" w:cs="宋体"/>
          <w:bCs/>
          <w:kern w:val="2"/>
          <w:sz w:val="24"/>
          <w:szCs w:val="24"/>
          <w:highlight w:val="none"/>
          <w:u w:val="single"/>
          <w:lang w:val="en-US" w:eastAsia="zh-CN" w:bidi="ar-SA"/>
        </w:rPr>
        <w:t xml:space="preserve">      （项目名称）</w:t>
      </w:r>
      <w:r>
        <w:rPr>
          <w:rFonts w:hint="eastAsia" w:ascii="宋体" w:hAnsi="宋体" w:eastAsia="宋体" w:cs="宋体"/>
          <w:bCs/>
          <w:kern w:val="2"/>
          <w:sz w:val="24"/>
          <w:szCs w:val="24"/>
          <w:highlight w:val="none"/>
          <w:lang w:val="en-US" w:eastAsia="zh-CN" w:bidi="ar-SA"/>
        </w:rPr>
        <w:t>的投标中，不存在强迫交易、暗箱操作、欺行霸市、强占市场等涉黑涉恶行为。并承诺绝不围标、串标、陪标、恶意竞标、强揽工程、强迫他人接受限制条件或退出竞标，恶意投诉、寻衅滋事，干扰正常招投标秩序，强迫他人放弃中标或转包。</w:t>
      </w: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特此承诺！</w:t>
      </w: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（加盖公章）</w:t>
      </w: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法定代表人：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（签字或盖章）</w:t>
      </w: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sectPr>
          <w:pgSz w:w="11906" w:h="16838"/>
          <w:pgMar w:top="1134" w:right="1361" w:bottom="1134" w:left="1361" w:header="851" w:footer="946"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Cs/>
          <w:kern w:val="2"/>
          <w:sz w:val="24"/>
          <w:szCs w:val="24"/>
          <w:highlight w:val="none"/>
          <w:lang w:val="en-US" w:eastAsia="zh-CN" w:bidi="ar-SA"/>
        </w:rPr>
        <w:t xml:space="preserve">      年    月    日</w:t>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4"/>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9"/>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9"/>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9"/>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4"/>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9"/>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9"/>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9"/>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24"/>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tblPrEx>
          <w:tblLayout w:type="fixed"/>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tblPrEx>
          <w:tblLayout w:type="fixed"/>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tblPrEx>
          <w:tblLayout w:type="fixed"/>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tblPrEx>
          <w:tblLayout w:type="fixed"/>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pPr>
        <w:pStyle w:val="29"/>
        <w:rPr>
          <w:rFonts w:hint="eastAsia" w:ascii="宋体" w:hAnsi="宋体" w:eastAsia="宋体" w:cs="宋体"/>
          <w:b/>
          <w:bCs/>
          <w:color w:val="auto"/>
          <w:kern w:val="2"/>
          <w:sz w:val="24"/>
          <w:szCs w:val="24"/>
          <w:highlight w:val="none"/>
          <w:lang w:val="en-US" w:eastAsia="zh-CN" w:bidi="ar-SA"/>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pPr>
        <w:pStyle w:val="29"/>
        <w:ind w:firstLine="422" w:firstLineChars="200"/>
        <w:jc w:val="both"/>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8"/>
        <w:rPr>
          <w:rFonts w:hint="eastAsia"/>
          <w:highlight w:val="none"/>
          <w:lang w:val="en-US"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25"/>
        <w:tblW w:w="14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bl>
    <w:p>
      <w:pPr>
        <w:pStyle w:val="8"/>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236F65F"/>
    <w:multiLevelType w:val="singleLevel"/>
    <w:tmpl w:val="1236F65F"/>
    <w:lvl w:ilvl="0" w:tentative="0">
      <w:start w:val="1"/>
      <w:numFmt w:val="chineseCounting"/>
      <w:suff w:val="nothing"/>
      <w:lvlText w:val="%1、"/>
      <w:lvlJc w:val="left"/>
      <w:rPr>
        <w:rFonts w:hint="eastAsia"/>
      </w:rPr>
    </w:lvl>
  </w:abstractNum>
  <w:abstractNum w:abstractNumId="3">
    <w:nsid w:val="15B6EBE5"/>
    <w:multiLevelType w:val="singleLevel"/>
    <w:tmpl w:val="15B6EBE5"/>
    <w:lvl w:ilvl="0" w:tentative="0">
      <w:start w:val="1"/>
      <w:numFmt w:val="decimal"/>
      <w:suff w:val="space"/>
      <w:lvlText w:val="%1."/>
      <w:lvlJc w:val="left"/>
      <w:rPr>
        <w:rFonts w:hint="default"/>
        <w:highlight w:val="none"/>
      </w:rPr>
    </w:lvl>
  </w:abstractNum>
  <w:abstractNum w:abstractNumId="4">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A05B653"/>
    <w:multiLevelType w:val="singleLevel"/>
    <w:tmpl w:val="7A05B653"/>
    <w:lvl w:ilvl="0" w:tentative="0">
      <w:start w:val="1"/>
      <w:numFmt w:val="decimal"/>
      <w:lvlText w:val="%1."/>
      <w:lvlJc w:val="left"/>
      <w:pPr>
        <w:ind w:left="425" w:hanging="425"/>
      </w:pPr>
      <w:rPr>
        <w:rFonts w:hint="default"/>
      </w:rPr>
    </w:lvl>
  </w:abstractNum>
  <w:num w:numId="1">
    <w:abstractNumId w:val="6"/>
  </w:num>
  <w:num w:numId="2">
    <w:abstractNumId w:val="1"/>
  </w:num>
  <w:num w:numId="3">
    <w:abstractNumId w:val="2"/>
  </w:num>
  <w:num w:numId="4">
    <w:abstractNumId w:val="8"/>
  </w:num>
  <w:num w:numId="5">
    <w:abstractNumId w:val="3"/>
  </w:num>
  <w:num w:numId="6">
    <w:abstractNumId w:val="7"/>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3028B1"/>
    <w:rsid w:val="01BF25CB"/>
    <w:rsid w:val="01DC35DE"/>
    <w:rsid w:val="02090084"/>
    <w:rsid w:val="0209558C"/>
    <w:rsid w:val="02184C85"/>
    <w:rsid w:val="022E27E0"/>
    <w:rsid w:val="0239119C"/>
    <w:rsid w:val="02C927A1"/>
    <w:rsid w:val="035A6EFE"/>
    <w:rsid w:val="041C58C0"/>
    <w:rsid w:val="042515B8"/>
    <w:rsid w:val="044B0248"/>
    <w:rsid w:val="0453572F"/>
    <w:rsid w:val="04E9700E"/>
    <w:rsid w:val="0503352A"/>
    <w:rsid w:val="05104339"/>
    <w:rsid w:val="05315C8E"/>
    <w:rsid w:val="054D0FCA"/>
    <w:rsid w:val="05B227CB"/>
    <w:rsid w:val="05FE23E4"/>
    <w:rsid w:val="0611391C"/>
    <w:rsid w:val="065B5E71"/>
    <w:rsid w:val="0683159B"/>
    <w:rsid w:val="06832A9D"/>
    <w:rsid w:val="06B71989"/>
    <w:rsid w:val="06DA06A2"/>
    <w:rsid w:val="06E65CD9"/>
    <w:rsid w:val="06F36384"/>
    <w:rsid w:val="06F74FB2"/>
    <w:rsid w:val="073D614E"/>
    <w:rsid w:val="075A3DF2"/>
    <w:rsid w:val="07822398"/>
    <w:rsid w:val="07872427"/>
    <w:rsid w:val="07B62C3E"/>
    <w:rsid w:val="07C61A2F"/>
    <w:rsid w:val="07E656BE"/>
    <w:rsid w:val="07E65C20"/>
    <w:rsid w:val="084A292B"/>
    <w:rsid w:val="089445D0"/>
    <w:rsid w:val="091D2EE6"/>
    <w:rsid w:val="09485B3C"/>
    <w:rsid w:val="0A286281"/>
    <w:rsid w:val="0AA7147C"/>
    <w:rsid w:val="0AB62C98"/>
    <w:rsid w:val="0B597947"/>
    <w:rsid w:val="0B6214FB"/>
    <w:rsid w:val="0B9C3B6A"/>
    <w:rsid w:val="0BBF4658"/>
    <w:rsid w:val="0C3258D1"/>
    <w:rsid w:val="0C3D34F4"/>
    <w:rsid w:val="0C517711"/>
    <w:rsid w:val="0C966AEA"/>
    <w:rsid w:val="0CD43105"/>
    <w:rsid w:val="0CD979D9"/>
    <w:rsid w:val="0CFD5D63"/>
    <w:rsid w:val="0D435571"/>
    <w:rsid w:val="0D5468B3"/>
    <w:rsid w:val="0E150DED"/>
    <w:rsid w:val="0E5F143F"/>
    <w:rsid w:val="0E992BE9"/>
    <w:rsid w:val="0EAC6B4A"/>
    <w:rsid w:val="0EB24083"/>
    <w:rsid w:val="0EBA5E31"/>
    <w:rsid w:val="0EFC3CBE"/>
    <w:rsid w:val="0F7861ED"/>
    <w:rsid w:val="0FA60903"/>
    <w:rsid w:val="105772C0"/>
    <w:rsid w:val="1069002A"/>
    <w:rsid w:val="10AC5536"/>
    <w:rsid w:val="111642F6"/>
    <w:rsid w:val="111D5F25"/>
    <w:rsid w:val="113810CC"/>
    <w:rsid w:val="11A82E40"/>
    <w:rsid w:val="11D30171"/>
    <w:rsid w:val="11E37B79"/>
    <w:rsid w:val="11EE297F"/>
    <w:rsid w:val="12641821"/>
    <w:rsid w:val="12CB3CD0"/>
    <w:rsid w:val="13A75929"/>
    <w:rsid w:val="13B3480E"/>
    <w:rsid w:val="13BB7C9E"/>
    <w:rsid w:val="153D7142"/>
    <w:rsid w:val="161C2B3E"/>
    <w:rsid w:val="16216BFD"/>
    <w:rsid w:val="165E228C"/>
    <w:rsid w:val="16BE0C5C"/>
    <w:rsid w:val="16D51FA8"/>
    <w:rsid w:val="16E05795"/>
    <w:rsid w:val="16EF13A2"/>
    <w:rsid w:val="16F448A7"/>
    <w:rsid w:val="17377504"/>
    <w:rsid w:val="173D39A4"/>
    <w:rsid w:val="173D7210"/>
    <w:rsid w:val="175F5726"/>
    <w:rsid w:val="17667974"/>
    <w:rsid w:val="176A1647"/>
    <w:rsid w:val="17887209"/>
    <w:rsid w:val="17D6162A"/>
    <w:rsid w:val="17F74DB8"/>
    <w:rsid w:val="18901F7E"/>
    <w:rsid w:val="18B057C0"/>
    <w:rsid w:val="18FC7CF7"/>
    <w:rsid w:val="19396934"/>
    <w:rsid w:val="198527A8"/>
    <w:rsid w:val="19A57BB1"/>
    <w:rsid w:val="1A137F5A"/>
    <w:rsid w:val="1A2F1AD2"/>
    <w:rsid w:val="1A6F49F8"/>
    <w:rsid w:val="1A783EF5"/>
    <w:rsid w:val="1ABD7014"/>
    <w:rsid w:val="1B137BE6"/>
    <w:rsid w:val="1B1A5733"/>
    <w:rsid w:val="1B5B06BC"/>
    <w:rsid w:val="1B6E4AE2"/>
    <w:rsid w:val="1B8C07CC"/>
    <w:rsid w:val="1B8C25B3"/>
    <w:rsid w:val="1BEB5DB2"/>
    <w:rsid w:val="1BF60C71"/>
    <w:rsid w:val="1BFA69AA"/>
    <w:rsid w:val="1C0301DF"/>
    <w:rsid w:val="1C207687"/>
    <w:rsid w:val="1C34536A"/>
    <w:rsid w:val="1C357E30"/>
    <w:rsid w:val="1C3B279F"/>
    <w:rsid w:val="1C5533C9"/>
    <w:rsid w:val="1C6E128E"/>
    <w:rsid w:val="1C9F572B"/>
    <w:rsid w:val="1CAD5C95"/>
    <w:rsid w:val="1CB156AD"/>
    <w:rsid w:val="1CD15969"/>
    <w:rsid w:val="1D1B3F41"/>
    <w:rsid w:val="1D2C75C0"/>
    <w:rsid w:val="1D4045F9"/>
    <w:rsid w:val="1D8F12F5"/>
    <w:rsid w:val="1DCD6DCF"/>
    <w:rsid w:val="1DE54822"/>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97CF3"/>
    <w:rsid w:val="20971F10"/>
    <w:rsid w:val="20CA0488"/>
    <w:rsid w:val="21341782"/>
    <w:rsid w:val="21554A8C"/>
    <w:rsid w:val="215F0962"/>
    <w:rsid w:val="217F37F1"/>
    <w:rsid w:val="21801CF9"/>
    <w:rsid w:val="21886884"/>
    <w:rsid w:val="2238215B"/>
    <w:rsid w:val="223D7288"/>
    <w:rsid w:val="22A125CC"/>
    <w:rsid w:val="22BA61A4"/>
    <w:rsid w:val="22EC3BCE"/>
    <w:rsid w:val="22F4634C"/>
    <w:rsid w:val="234A3E31"/>
    <w:rsid w:val="23A33A9F"/>
    <w:rsid w:val="23B46BBA"/>
    <w:rsid w:val="23FD5DAF"/>
    <w:rsid w:val="243B51E0"/>
    <w:rsid w:val="246C7AC3"/>
    <w:rsid w:val="24743093"/>
    <w:rsid w:val="24A91778"/>
    <w:rsid w:val="24C11C45"/>
    <w:rsid w:val="24CA45F1"/>
    <w:rsid w:val="24EE1B49"/>
    <w:rsid w:val="24EF01F3"/>
    <w:rsid w:val="2500285A"/>
    <w:rsid w:val="25007AD8"/>
    <w:rsid w:val="250D579E"/>
    <w:rsid w:val="25145244"/>
    <w:rsid w:val="25331A9A"/>
    <w:rsid w:val="25494348"/>
    <w:rsid w:val="259667D1"/>
    <w:rsid w:val="25BA7C5B"/>
    <w:rsid w:val="26204A40"/>
    <w:rsid w:val="264A3166"/>
    <w:rsid w:val="265B2355"/>
    <w:rsid w:val="266D6F03"/>
    <w:rsid w:val="26814A58"/>
    <w:rsid w:val="268F3B37"/>
    <w:rsid w:val="26B75F6B"/>
    <w:rsid w:val="26BC499A"/>
    <w:rsid w:val="26BD3179"/>
    <w:rsid w:val="26CE4B14"/>
    <w:rsid w:val="26FA4716"/>
    <w:rsid w:val="270C221F"/>
    <w:rsid w:val="270F369A"/>
    <w:rsid w:val="275D01D5"/>
    <w:rsid w:val="279A3AD7"/>
    <w:rsid w:val="27B93D1B"/>
    <w:rsid w:val="27B95190"/>
    <w:rsid w:val="281B1724"/>
    <w:rsid w:val="283E28C9"/>
    <w:rsid w:val="2842607D"/>
    <w:rsid w:val="28A83937"/>
    <w:rsid w:val="28B8054C"/>
    <w:rsid w:val="28D57B36"/>
    <w:rsid w:val="28E2682A"/>
    <w:rsid w:val="28FF209B"/>
    <w:rsid w:val="297F46EB"/>
    <w:rsid w:val="29E140B7"/>
    <w:rsid w:val="2A1315A6"/>
    <w:rsid w:val="2A1908E7"/>
    <w:rsid w:val="2A334B6C"/>
    <w:rsid w:val="2A457B20"/>
    <w:rsid w:val="2A5643F9"/>
    <w:rsid w:val="2A6379F0"/>
    <w:rsid w:val="2A9C0EFB"/>
    <w:rsid w:val="2AAD6082"/>
    <w:rsid w:val="2B3009D4"/>
    <w:rsid w:val="2B601CDD"/>
    <w:rsid w:val="2B894753"/>
    <w:rsid w:val="2B8D4DBA"/>
    <w:rsid w:val="2B94255C"/>
    <w:rsid w:val="2BD926F3"/>
    <w:rsid w:val="2BDC7825"/>
    <w:rsid w:val="2C04408C"/>
    <w:rsid w:val="2C4934E1"/>
    <w:rsid w:val="2C5544DD"/>
    <w:rsid w:val="2CD418C9"/>
    <w:rsid w:val="2D093907"/>
    <w:rsid w:val="2D8677CB"/>
    <w:rsid w:val="2DC146BC"/>
    <w:rsid w:val="2DCC3697"/>
    <w:rsid w:val="2DF4181D"/>
    <w:rsid w:val="2DF44523"/>
    <w:rsid w:val="2E4056A6"/>
    <w:rsid w:val="2E997E3E"/>
    <w:rsid w:val="2EA9114B"/>
    <w:rsid w:val="2ED449DD"/>
    <w:rsid w:val="2F5C6B97"/>
    <w:rsid w:val="2F675CA4"/>
    <w:rsid w:val="2F996B56"/>
    <w:rsid w:val="2FC13F2A"/>
    <w:rsid w:val="2FED52C1"/>
    <w:rsid w:val="301104A3"/>
    <w:rsid w:val="303B1B22"/>
    <w:rsid w:val="303E517C"/>
    <w:rsid w:val="30632B87"/>
    <w:rsid w:val="3081084C"/>
    <w:rsid w:val="308B7ADC"/>
    <w:rsid w:val="308E6A9A"/>
    <w:rsid w:val="30D40010"/>
    <w:rsid w:val="30DD098E"/>
    <w:rsid w:val="30FE589E"/>
    <w:rsid w:val="31554C27"/>
    <w:rsid w:val="315610DA"/>
    <w:rsid w:val="317767B0"/>
    <w:rsid w:val="31940280"/>
    <w:rsid w:val="319F0724"/>
    <w:rsid w:val="31B359FE"/>
    <w:rsid w:val="31D924B7"/>
    <w:rsid w:val="32135C6C"/>
    <w:rsid w:val="32302914"/>
    <w:rsid w:val="323303FB"/>
    <w:rsid w:val="323F0F2E"/>
    <w:rsid w:val="324D060D"/>
    <w:rsid w:val="32790FD3"/>
    <w:rsid w:val="32C16399"/>
    <w:rsid w:val="32E542DC"/>
    <w:rsid w:val="332B49B6"/>
    <w:rsid w:val="33644186"/>
    <w:rsid w:val="33B5363B"/>
    <w:rsid w:val="33BA381B"/>
    <w:rsid w:val="33CD182D"/>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145BEE"/>
    <w:rsid w:val="37405B09"/>
    <w:rsid w:val="37505ED0"/>
    <w:rsid w:val="37C824A9"/>
    <w:rsid w:val="38210A43"/>
    <w:rsid w:val="3866437B"/>
    <w:rsid w:val="389661ED"/>
    <w:rsid w:val="38BC427C"/>
    <w:rsid w:val="38D176A1"/>
    <w:rsid w:val="38EC0971"/>
    <w:rsid w:val="39653E32"/>
    <w:rsid w:val="398D7B6D"/>
    <w:rsid w:val="39BC591B"/>
    <w:rsid w:val="39D771DD"/>
    <w:rsid w:val="39DF5AAD"/>
    <w:rsid w:val="3A3D5B99"/>
    <w:rsid w:val="3A4D2BD8"/>
    <w:rsid w:val="3A586F39"/>
    <w:rsid w:val="3A8E2FC5"/>
    <w:rsid w:val="3A916665"/>
    <w:rsid w:val="3AE73375"/>
    <w:rsid w:val="3AF951AD"/>
    <w:rsid w:val="3B1B2837"/>
    <w:rsid w:val="3B97378C"/>
    <w:rsid w:val="3C2B1B71"/>
    <w:rsid w:val="3C3D3F09"/>
    <w:rsid w:val="3CC86CCC"/>
    <w:rsid w:val="3D211F38"/>
    <w:rsid w:val="3D3C41B4"/>
    <w:rsid w:val="3DB065CF"/>
    <w:rsid w:val="3E96079D"/>
    <w:rsid w:val="3EC4291B"/>
    <w:rsid w:val="3F5710F1"/>
    <w:rsid w:val="3FD943E3"/>
    <w:rsid w:val="401E6000"/>
    <w:rsid w:val="405014B2"/>
    <w:rsid w:val="407556DD"/>
    <w:rsid w:val="409E01B2"/>
    <w:rsid w:val="40A21C91"/>
    <w:rsid w:val="40E917AC"/>
    <w:rsid w:val="412C5A7C"/>
    <w:rsid w:val="412C7C92"/>
    <w:rsid w:val="41792E5F"/>
    <w:rsid w:val="419B66BC"/>
    <w:rsid w:val="41C20830"/>
    <w:rsid w:val="420B731D"/>
    <w:rsid w:val="426C39B2"/>
    <w:rsid w:val="42B23CCD"/>
    <w:rsid w:val="42E5528F"/>
    <w:rsid w:val="432B4239"/>
    <w:rsid w:val="43342AC8"/>
    <w:rsid w:val="43697887"/>
    <w:rsid w:val="43A756D5"/>
    <w:rsid w:val="4400303D"/>
    <w:rsid w:val="441D3794"/>
    <w:rsid w:val="443D4459"/>
    <w:rsid w:val="44953CCD"/>
    <w:rsid w:val="44A3594B"/>
    <w:rsid w:val="44AC346E"/>
    <w:rsid w:val="44B7079A"/>
    <w:rsid w:val="44CC7A6C"/>
    <w:rsid w:val="45143591"/>
    <w:rsid w:val="452A5EE1"/>
    <w:rsid w:val="453567C5"/>
    <w:rsid w:val="453A2417"/>
    <w:rsid w:val="455E251C"/>
    <w:rsid w:val="456652D4"/>
    <w:rsid w:val="459C4852"/>
    <w:rsid w:val="45B933A3"/>
    <w:rsid w:val="45D66B87"/>
    <w:rsid w:val="46050649"/>
    <w:rsid w:val="46504075"/>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A314020"/>
    <w:rsid w:val="4A5C233A"/>
    <w:rsid w:val="4B111850"/>
    <w:rsid w:val="4B147A84"/>
    <w:rsid w:val="4B205564"/>
    <w:rsid w:val="4B2E7D91"/>
    <w:rsid w:val="4B5045E6"/>
    <w:rsid w:val="4B985576"/>
    <w:rsid w:val="4BB6471B"/>
    <w:rsid w:val="4C51240A"/>
    <w:rsid w:val="4C7F4BC1"/>
    <w:rsid w:val="4CD71ED9"/>
    <w:rsid w:val="4CF431C6"/>
    <w:rsid w:val="4D2B081D"/>
    <w:rsid w:val="4D4237F7"/>
    <w:rsid w:val="4D442679"/>
    <w:rsid w:val="4DEB1D72"/>
    <w:rsid w:val="4E2B0A7F"/>
    <w:rsid w:val="4E3840B3"/>
    <w:rsid w:val="4E616639"/>
    <w:rsid w:val="4F4D54FB"/>
    <w:rsid w:val="4F537B52"/>
    <w:rsid w:val="4F59667A"/>
    <w:rsid w:val="4F686209"/>
    <w:rsid w:val="4F866F68"/>
    <w:rsid w:val="4F907EF0"/>
    <w:rsid w:val="4F983AD8"/>
    <w:rsid w:val="4FCC501F"/>
    <w:rsid w:val="50C741D9"/>
    <w:rsid w:val="50CF01D2"/>
    <w:rsid w:val="50D15247"/>
    <w:rsid w:val="50F71912"/>
    <w:rsid w:val="50FC12FD"/>
    <w:rsid w:val="514636A7"/>
    <w:rsid w:val="516813B7"/>
    <w:rsid w:val="51961C80"/>
    <w:rsid w:val="51A34303"/>
    <w:rsid w:val="51A87F19"/>
    <w:rsid w:val="52390929"/>
    <w:rsid w:val="5268124E"/>
    <w:rsid w:val="52A67ECA"/>
    <w:rsid w:val="5332521F"/>
    <w:rsid w:val="53607B10"/>
    <w:rsid w:val="53BC6309"/>
    <w:rsid w:val="53E67E71"/>
    <w:rsid w:val="53E95C3D"/>
    <w:rsid w:val="54660B6A"/>
    <w:rsid w:val="546A0236"/>
    <w:rsid w:val="547A002E"/>
    <w:rsid w:val="547C3373"/>
    <w:rsid w:val="5499619D"/>
    <w:rsid w:val="549E5733"/>
    <w:rsid w:val="550757F5"/>
    <w:rsid w:val="555A708C"/>
    <w:rsid w:val="55824690"/>
    <w:rsid w:val="559662ED"/>
    <w:rsid w:val="55C968EE"/>
    <w:rsid w:val="561E6E3A"/>
    <w:rsid w:val="56520564"/>
    <w:rsid w:val="567C4775"/>
    <w:rsid w:val="56A173F1"/>
    <w:rsid w:val="56C655B6"/>
    <w:rsid w:val="56D46E45"/>
    <w:rsid w:val="56DB7FA9"/>
    <w:rsid w:val="5731280F"/>
    <w:rsid w:val="57551060"/>
    <w:rsid w:val="57C82A0E"/>
    <w:rsid w:val="5849504A"/>
    <w:rsid w:val="58670B4D"/>
    <w:rsid w:val="587A3C96"/>
    <w:rsid w:val="587D1F7A"/>
    <w:rsid w:val="587E2D83"/>
    <w:rsid w:val="58BB4167"/>
    <w:rsid w:val="58E243E7"/>
    <w:rsid w:val="58FB7ABB"/>
    <w:rsid w:val="592045A4"/>
    <w:rsid w:val="59921DEC"/>
    <w:rsid w:val="59DE576D"/>
    <w:rsid w:val="5A3773F8"/>
    <w:rsid w:val="5A971D70"/>
    <w:rsid w:val="5B23548E"/>
    <w:rsid w:val="5B686961"/>
    <w:rsid w:val="5B6F03CE"/>
    <w:rsid w:val="5B8A4ECE"/>
    <w:rsid w:val="5B9634FA"/>
    <w:rsid w:val="5B9C5044"/>
    <w:rsid w:val="5B9C5BD2"/>
    <w:rsid w:val="5C01619E"/>
    <w:rsid w:val="5C177BFF"/>
    <w:rsid w:val="5C3948AE"/>
    <w:rsid w:val="5C3C1834"/>
    <w:rsid w:val="5C573389"/>
    <w:rsid w:val="5C672EA3"/>
    <w:rsid w:val="5C7D41FC"/>
    <w:rsid w:val="5C816053"/>
    <w:rsid w:val="5C9820E8"/>
    <w:rsid w:val="5DD966A6"/>
    <w:rsid w:val="5DDA3530"/>
    <w:rsid w:val="5DDC623C"/>
    <w:rsid w:val="5DF620A1"/>
    <w:rsid w:val="5E015851"/>
    <w:rsid w:val="5E190CDE"/>
    <w:rsid w:val="5E360CA9"/>
    <w:rsid w:val="5E475AFB"/>
    <w:rsid w:val="5E837C57"/>
    <w:rsid w:val="5EA957F9"/>
    <w:rsid w:val="5EB13DB3"/>
    <w:rsid w:val="5F3A3895"/>
    <w:rsid w:val="5FE34BB1"/>
    <w:rsid w:val="60517148"/>
    <w:rsid w:val="607515D1"/>
    <w:rsid w:val="60A51DE4"/>
    <w:rsid w:val="60C839C0"/>
    <w:rsid w:val="6131076C"/>
    <w:rsid w:val="61613AB1"/>
    <w:rsid w:val="61727776"/>
    <w:rsid w:val="6190519C"/>
    <w:rsid w:val="61A06D7F"/>
    <w:rsid w:val="61BE0D7A"/>
    <w:rsid w:val="61D607D0"/>
    <w:rsid w:val="61FF41C2"/>
    <w:rsid w:val="626277DF"/>
    <w:rsid w:val="627748B5"/>
    <w:rsid w:val="62876290"/>
    <w:rsid w:val="62974644"/>
    <w:rsid w:val="63045DB3"/>
    <w:rsid w:val="63163B5D"/>
    <w:rsid w:val="63524159"/>
    <w:rsid w:val="6390722B"/>
    <w:rsid w:val="63A410A1"/>
    <w:rsid w:val="63C745D9"/>
    <w:rsid w:val="63DD1280"/>
    <w:rsid w:val="63DD4EA7"/>
    <w:rsid w:val="641C48AB"/>
    <w:rsid w:val="64A24E36"/>
    <w:rsid w:val="64B96719"/>
    <w:rsid w:val="65082B8A"/>
    <w:rsid w:val="650D0D78"/>
    <w:rsid w:val="6510451D"/>
    <w:rsid w:val="65387C9C"/>
    <w:rsid w:val="653E7B08"/>
    <w:rsid w:val="659A15A4"/>
    <w:rsid w:val="65C60373"/>
    <w:rsid w:val="65D32FF8"/>
    <w:rsid w:val="65E13312"/>
    <w:rsid w:val="66B7736C"/>
    <w:rsid w:val="66EE1645"/>
    <w:rsid w:val="670C4881"/>
    <w:rsid w:val="670E33AA"/>
    <w:rsid w:val="672D2639"/>
    <w:rsid w:val="673B1C09"/>
    <w:rsid w:val="67526DE5"/>
    <w:rsid w:val="675E140E"/>
    <w:rsid w:val="67761EF1"/>
    <w:rsid w:val="6786139C"/>
    <w:rsid w:val="67A25C70"/>
    <w:rsid w:val="67A9494A"/>
    <w:rsid w:val="67CB5D7E"/>
    <w:rsid w:val="682C523E"/>
    <w:rsid w:val="684706A4"/>
    <w:rsid w:val="68E84068"/>
    <w:rsid w:val="68FF5F59"/>
    <w:rsid w:val="691B4096"/>
    <w:rsid w:val="693B5FAC"/>
    <w:rsid w:val="6999306E"/>
    <w:rsid w:val="69CD4AB7"/>
    <w:rsid w:val="69F820EF"/>
    <w:rsid w:val="6A082188"/>
    <w:rsid w:val="6A7B0378"/>
    <w:rsid w:val="6AA37F06"/>
    <w:rsid w:val="6AD62492"/>
    <w:rsid w:val="6AE066E2"/>
    <w:rsid w:val="6B480FF5"/>
    <w:rsid w:val="6B5668D9"/>
    <w:rsid w:val="6BEB1F0C"/>
    <w:rsid w:val="6BF60B0A"/>
    <w:rsid w:val="6CC6511C"/>
    <w:rsid w:val="6CDE73B7"/>
    <w:rsid w:val="6D017EAB"/>
    <w:rsid w:val="6D685E02"/>
    <w:rsid w:val="6DA4338E"/>
    <w:rsid w:val="6E476D7E"/>
    <w:rsid w:val="6E715781"/>
    <w:rsid w:val="6E99293A"/>
    <w:rsid w:val="6EC24A7A"/>
    <w:rsid w:val="6EE3414D"/>
    <w:rsid w:val="6F0B7529"/>
    <w:rsid w:val="6F2A5003"/>
    <w:rsid w:val="70231548"/>
    <w:rsid w:val="70931317"/>
    <w:rsid w:val="70DF7B65"/>
    <w:rsid w:val="71A0676C"/>
    <w:rsid w:val="71EA7EE3"/>
    <w:rsid w:val="720832B1"/>
    <w:rsid w:val="72386389"/>
    <w:rsid w:val="72E661C7"/>
    <w:rsid w:val="734E6AA7"/>
    <w:rsid w:val="738713C9"/>
    <w:rsid w:val="73AF7CC3"/>
    <w:rsid w:val="73E012D1"/>
    <w:rsid w:val="73FF1C70"/>
    <w:rsid w:val="7439413B"/>
    <w:rsid w:val="743E3F7D"/>
    <w:rsid w:val="75021108"/>
    <w:rsid w:val="7519651E"/>
    <w:rsid w:val="7533758D"/>
    <w:rsid w:val="758E30F2"/>
    <w:rsid w:val="75E865A6"/>
    <w:rsid w:val="76CE2028"/>
    <w:rsid w:val="76CF6854"/>
    <w:rsid w:val="77017479"/>
    <w:rsid w:val="77091498"/>
    <w:rsid w:val="770B5F62"/>
    <w:rsid w:val="770C35C6"/>
    <w:rsid w:val="77276631"/>
    <w:rsid w:val="77843214"/>
    <w:rsid w:val="77C90B4A"/>
    <w:rsid w:val="77FF2F40"/>
    <w:rsid w:val="78465F9A"/>
    <w:rsid w:val="787C7053"/>
    <w:rsid w:val="789F2E9D"/>
    <w:rsid w:val="79116E24"/>
    <w:rsid w:val="7998662A"/>
    <w:rsid w:val="799D03F5"/>
    <w:rsid w:val="79B704A0"/>
    <w:rsid w:val="79FC47F9"/>
    <w:rsid w:val="7A0D464B"/>
    <w:rsid w:val="7A350AD8"/>
    <w:rsid w:val="7A3945A5"/>
    <w:rsid w:val="7A510139"/>
    <w:rsid w:val="7A9E1B74"/>
    <w:rsid w:val="7AE21D55"/>
    <w:rsid w:val="7B423F0C"/>
    <w:rsid w:val="7B686F4F"/>
    <w:rsid w:val="7B7E2FB6"/>
    <w:rsid w:val="7B89289F"/>
    <w:rsid w:val="7BCF13C2"/>
    <w:rsid w:val="7BD170C1"/>
    <w:rsid w:val="7BE94E83"/>
    <w:rsid w:val="7C1B7DAC"/>
    <w:rsid w:val="7C3F401E"/>
    <w:rsid w:val="7C605FFE"/>
    <w:rsid w:val="7C617254"/>
    <w:rsid w:val="7C9F7BAB"/>
    <w:rsid w:val="7CA36D30"/>
    <w:rsid w:val="7CBB4580"/>
    <w:rsid w:val="7CBC5803"/>
    <w:rsid w:val="7CFE1373"/>
    <w:rsid w:val="7D033771"/>
    <w:rsid w:val="7D564902"/>
    <w:rsid w:val="7D771A2F"/>
    <w:rsid w:val="7DD6268B"/>
    <w:rsid w:val="7DD85997"/>
    <w:rsid w:val="7DE82A56"/>
    <w:rsid w:val="7E4234E1"/>
    <w:rsid w:val="7E63736C"/>
    <w:rsid w:val="7E8404E7"/>
    <w:rsid w:val="7E89375C"/>
    <w:rsid w:val="7E8A2AAD"/>
    <w:rsid w:val="7EF96E18"/>
    <w:rsid w:val="7F014421"/>
    <w:rsid w:val="7F1042B8"/>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qFormat/>
    <w:uiPriority w:val="0"/>
  </w:style>
  <w:style w:type="table" w:default="1" w:styleId="24">
    <w:name w:val="Normal Table"/>
    <w:semiHidden/>
    <w:qFormat/>
    <w:uiPriority w:val="0"/>
    <w:tblPr>
      <w:tblLayout w:type="fixed"/>
      <w:tblCellMar>
        <w:top w:w="0" w:type="dxa"/>
        <w:left w:w="108" w:type="dxa"/>
        <w:bottom w:w="0" w:type="dxa"/>
        <w:right w:w="108" w:type="dxa"/>
      </w:tblCellMar>
    </w:tblPr>
  </w:style>
  <w:style w:type="paragraph" w:customStyle="1" w:styleId="2">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styleId="7">
    <w:name w:val="Body Text First Indent"/>
    <w:basedOn w:val="8"/>
    <w:next w:val="9"/>
    <w:qFormat/>
    <w:uiPriority w:val="0"/>
    <w:pPr>
      <w:ind w:firstLine="420" w:firstLineChars="100"/>
    </w:pPr>
  </w:style>
  <w:style w:type="paragraph" w:styleId="8">
    <w:name w:val="Body Text"/>
    <w:basedOn w:val="1"/>
    <w:semiHidden/>
    <w:unhideWhenUsed/>
    <w:qFormat/>
    <w:uiPriority w:val="0"/>
    <w:pPr>
      <w:spacing w:after="120"/>
    </w:pPr>
  </w:style>
  <w:style w:type="paragraph" w:styleId="9">
    <w:name w:val="toc 6"/>
    <w:basedOn w:val="1"/>
    <w:next w:val="1"/>
    <w:semiHidden/>
    <w:qFormat/>
    <w:uiPriority w:val="0"/>
    <w:pPr>
      <w:ind w:left="1050"/>
      <w:jc w:val="left"/>
    </w:pPr>
    <w:rPr>
      <w:sz w:val="18"/>
      <w:szCs w:val="18"/>
    </w:rPr>
  </w:style>
  <w:style w:type="paragraph" w:styleId="10">
    <w:name w:val="annotation text"/>
    <w:basedOn w:val="1"/>
    <w:qFormat/>
    <w:uiPriority w:val="99"/>
    <w:pPr>
      <w:jc w:val="left"/>
    </w:pPr>
  </w:style>
  <w:style w:type="paragraph" w:styleId="11">
    <w:name w:val="Body Text Indent"/>
    <w:basedOn w:val="1"/>
    <w:next w:val="12"/>
    <w:qFormat/>
    <w:uiPriority w:val="0"/>
    <w:pPr>
      <w:ind w:firstLine="225" w:firstLineChars="225"/>
    </w:pPr>
    <w:rPr>
      <w:rFonts w:ascii="楷体_GB2312" w:hAnsi="楷体_GB2312" w:eastAsia="楷体_GB2312"/>
      <w:sz w:val="32"/>
    </w:rPr>
  </w:style>
  <w:style w:type="paragraph" w:styleId="12">
    <w:name w:val="envelope return"/>
    <w:basedOn w:val="1"/>
    <w:qFormat/>
    <w:uiPriority w:val="0"/>
    <w:pPr>
      <w:snapToGrid w:val="0"/>
    </w:pPr>
    <w:rPr>
      <w:rFonts w:ascii="Arial" w:hAnsi="Arial"/>
    </w:rPr>
  </w:style>
  <w:style w:type="paragraph" w:styleId="13">
    <w:name w:val="Plain Text"/>
    <w:basedOn w:val="1"/>
    <w:next w:val="1"/>
    <w:qFormat/>
    <w:uiPriority w:val="99"/>
    <w:rPr>
      <w:rFonts w:ascii="宋体" w:hAnsi="Courier New"/>
      <w:kern w:val="0"/>
      <w:sz w:val="24"/>
      <w:szCs w:val="21"/>
    </w:rPr>
  </w:style>
  <w:style w:type="paragraph" w:styleId="14">
    <w:name w:val="Date"/>
    <w:basedOn w:val="1"/>
    <w:next w:val="1"/>
    <w:qFormat/>
    <w:uiPriority w:val="0"/>
    <w:pPr>
      <w:ind w:left="100" w:leftChars="2500"/>
    </w:pPr>
    <w:rPr>
      <w:rFonts w:ascii="黑体" w:hAnsi="宋体" w:eastAsia="黑体"/>
      <w:b/>
      <w:bCs/>
      <w:spacing w:val="66"/>
      <w:kern w:val="28"/>
      <w:sz w:val="44"/>
      <w:szCs w:val="24"/>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21">
    <w:name w:val="Strong"/>
    <w:basedOn w:val="20"/>
    <w:qFormat/>
    <w:uiPriority w:val="0"/>
    <w:rPr>
      <w:b/>
      <w:bCs/>
    </w:rPr>
  </w:style>
  <w:style w:type="character" w:styleId="22">
    <w:name w:val="Hyperlink"/>
    <w:basedOn w:val="20"/>
    <w:qFormat/>
    <w:uiPriority w:val="0"/>
    <w:rPr>
      <w:color w:val="0000FF"/>
      <w:u w:val="single"/>
    </w:rPr>
  </w:style>
  <w:style w:type="character" w:styleId="23">
    <w:name w:val="annotation reference"/>
    <w:basedOn w:val="20"/>
    <w:qFormat/>
    <w:uiPriority w:val="99"/>
    <w:rPr>
      <w:sz w:val="21"/>
      <w:szCs w:val="21"/>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模板普通正文"/>
    <w:basedOn w:val="11"/>
    <w:qFormat/>
    <w:uiPriority w:val="0"/>
    <w:pPr>
      <w:spacing w:beforeLines="50" w:after="10"/>
      <w:ind w:firstLine="490" w:firstLineChars="175"/>
      <w:jc w:val="left"/>
    </w:pPr>
  </w:style>
  <w:style w:type="paragraph" w:customStyle="1" w:styleId="27">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8">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9">
    <w:name w:val="Default"/>
    <w:next w:val="14"/>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30">
    <w:name w:val="List Paragraph"/>
    <w:basedOn w:val="1"/>
    <w:qFormat/>
    <w:uiPriority w:val="0"/>
    <w:pPr>
      <w:ind w:firstLine="420" w:firstLineChars="200"/>
    </w:pPr>
  </w:style>
  <w:style w:type="character" w:customStyle="1" w:styleId="31">
    <w:name w:val="x11"/>
    <w:basedOn w:val="20"/>
    <w:qFormat/>
    <w:uiPriority w:val="0"/>
    <w:rPr>
      <w:rFonts w:ascii="Calibri" w:hAnsi="Calibri" w:cs="Calibri"/>
      <w:sz w:val="18"/>
      <w:szCs w:val="18"/>
    </w:rPr>
  </w:style>
  <w:style w:type="character" w:customStyle="1" w:styleId="32">
    <w:name w:val="x5"/>
    <w:basedOn w:val="20"/>
    <w:qFormat/>
    <w:uiPriority w:val="0"/>
    <w:rPr>
      <w:sz w:val="18"/>
      <w:szCs w:val="18"/>
    </w:rPr>
  </w:style>
  <w:style w:type="character" w:customStyle="1" w:styleId="33">
    <w:name w:val="x4"/>
    <w:basedOn w:val="20"/>
    <w:qFormat/>
    <w:uiPriority w:val="0"/>
    <w:rPr>
      <w:b/>
      <w:bCs/>
      <w:sz w:val="24"/>
      <w:szCs w:val="24"/>
    </w:rPr>
  </w:style>
  <w:style w:type="character" w:customStyle="1" w:styleId="34">
    <w:name w:val="x12"/>
    <w:basedOn w:val="20"/>
    <w:qFormat/>
    <w:uiPriority w:val="0"/>
    <w:rPr>
      <w:rFonts w:hint="default" w:ascii="Calibri" w:hAnsi="Calibri" w:cs="Calibri"/>
      <w:b/>
      <w:bCs/>
      <w:sz w:val="24"/>
      <w:szCs w:val="24"/>
    </w:rPr>
  </w:style>
  <w:style w:type="character" w:customStyle="1" w:styleId="35">
    <w:name w:val="x1"/>
    <w:basedOn w:val="20"/>
    <w:qFormat/>
    <w:uiPriority w:val="0"/>
    <w:rPr>
      <w:rFonts w:hint="default" w:ascii="Calibri" w:hAnsi="Calibri" w:cs="Calibri"/>
      <w:sz w:val="20"/>
      <w:szCs w:val="20"/>
    </w:rPr>
  </w:style>
  <w:style w:type="character" w:customStyle="1" w:styleId="36">
    <w:name w:val="x31"/>
    <w:basedOn w:val="20"/>
    <w:qFormat/>
    <w:uiPriority w:val="0"/>
    <w:rPr>
      <w:rFonts w:hint="default" w:ascii="Times New Roman" w:hAnsi="Times New Roman" w:cs="Times New Roman"/>
      <w:sz w:val="20"/>
      <w:szCs w:val="20"/>
    </w:rPr>
  </w:style>
  <w:style w:type="character" w:customStyle="1" w:styleId="37">
    <w:name w:val="x61"/>
    <w:basedOn w:val="20"/>
    <w:qFormat/>
    <w:uiPriority w:val="0"/>
    <w:rPr>
      <w:sz w:val="18"/>
      <w:szCs w:val="18"/>
    </w:rPr>
  </w:style>
  <w:style w:type="character" w:customStyle="1" w:styleId="38">
    <w:name w:val="x9"/>
    <w:basedOn w:val="20"/>
    <w:qFormat/>
    <w:uiPriority w:val="0"/>
    <w:rPr>
      <w:rFonts w:ascii="Sim Sun" w:hAnsi="Sim Sun" w:eastAsia="Sim Sun" w:cs="Sim Sun"/>
      <w:color w:val="000000"/>
      <w:sz w:val="24"/>
      <w:szCs w:val="24"/>
    </w:rPr>
  </w:style>
  <w:style w:type="character" w:customStyle="1" w:styleId="39">
    <w:name w:val="x10"/>
    <w:basedOn w:val="20"/>
    <w:qFormat/>
    <w:uiPriority w:val="0"/>
    <w:rPr>
      <w:rFonts w:ascii="����" w:hAnsi="����" w:eastAsia="����" w:cs="����"/>
      <w:sz w:val="24"/>
      <w:szCs w:val="24"/>
    </w:rPr>
  </w:style>
  <w:style w:type="character" w:customStyle="1" w:styleId="40">
    <w:name w:val="font51"/>
    <w:basedOn w:val="20"/>
    <w:qFormat/>
    <w:uiPriority w:val="0"/>
    <w:rPr>
      <w:rFonts w:hint="eastAsia" w:ascii="宋体" w:hAnsi="宋体" w:eastAsia="宋体" w:cs="宋体"/>
      <w:b/>
      <w:color w:val="000000"/>
      <w:sz w:val="24"/>
      <w:szCs w:val="24"/>
      <w:u w:val="none"/>
    </w:rPr>
  </w:style>
  <w:style w:type="paragraph" w:customStyle="1" w:styleId="41">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2">
    <w:name w:val="font31"/>
    <w:basedOn w:val="20"/>
    <w:qFormat/>
    <w:uiPriority w:val="0"/>
    <w:rPr>
      <w:rFonts w:hint="eastAsia" w:ascii="宋体" w:hAnsi="宋体" w:eastAsia="宋体" w:cs="宋体"/>
      <w:b/>
      <w:bCs/>
      <w:color w:val="000000"/>
      <w:sz w:val="21"/>
      <w:szCs w:val="21"/>
      <w:u w:val="none"/>
    </w:rPr>
  </w:style>
  <w:style w:type="table" w:customStyle="1" w:styleId="43">
    <w:name w:val="Table Normal"/>
    <w:semiHidden/>
    <w:unhideWhenUsed/>
    <w:qFormat/>
    <w:uiPriority w:val="0"/>
    <w:tblPr>
      <w:tblLayout w:type="fixed"/>
      <w:tblCellMar>
        <w:top w:w="0" w:type="dxa"/>
        <w:left w:w="0" w:type="dxa"/>
        <w:bottom w:w="0" w:type="dxa"/>
        <w:right w:w="0" w:type="dxa"/>
      </w:tblCellMar>
    </w:tblPr>
  </w:style>
  <w:style w:type="character" w:customStyle="1" w:styleId="44">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5">
    <w:name w:val="列表段落1"/>
    <w:basedOn w:val="1"/>
    <w:qFormat/>
    <w:uiPriority w:val="34"/>
    <w:pPr>
      <w:ind w:firstLine="420" w:firstLineChars="200"/>
    </w:pPr>
    <w:rPr>
      <w:rFonts w:ascii="Times New Roman" w:hAnsi="Times New Roman" w:eastAsia="宋体" w:cs="Times New Roman"/>
      <w:szCs w:val="20"/>
    </w:rPr>
  </w:style>
  <w:style w:type="paragraph" w:customStyle="1" w:styleId="46">
    <w:name w:val="_Style 1"/>
    <w:basedOn w:val="1"/>
    <w:qFormat/>
    <w:uiPriority w:val="34"/>
    <w:pPr>
      <w:ind w:firstLine="420" w:firstLineChars="200"/>
    </w:pPr>
    <w:rPr>
      <w:rFonts w:ascii="Calibri" w:hAnsi="Calibri" w:eastAsia="宋体" w:cs="Times New Roman"/>
      <w:sz w:val="21"/>
      <w:szCs w:val="22"/>
    </w:rPr>
  </w:style>
  <w:style w:type="paragraph" w:customStyle="1" w:styleId="47">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48">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14756</Words>
  <Characters>15946</Characters>
  <Lines>0</Lines>
  <Paragraphs>0</Paragraphs>
  <ScaleCrop>false</ScaleCrop>
  <LinksUpToDate>false</LinksUpToDate>
  <CharactersWithSpaces>16421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2025-08-22T05:13:00Z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0164DA8EC3D44E478C9620D876BCFE82_13</vt:lpwstr>
  </property>
  <property fmtid="{D5CDD505-2E9C-101B-9397-08002B2CF9AE}" pid="4" name="KSOTemplateDocerSaveRecord">
    <vt:lpwstr>eyJoZGlkIjoiODQ0MzlkNzNjNTY2YWFhMTM3NDFkYWI3OTYzY2VmNzUiLCJ1c2VySWQiOiI5ODAwMzM2MDgifQ==</vt:lpwstr>
  </property>
</Properties>
</file>