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B5B6B">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p>
    <w:p w14:paraId="7F50B6E7">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167B59A4">
      <w:pPr>
        <w:spacing w:line="480" w:lineRule="auto"/>
        <w:jc w:val="cente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吉林大学第一医院25-YJ-157一次性移液管采购项目</w:t>
      </w:r>
    </w:p>
    <w:p w14:paraId="5B99986F">
      <w:pPr>
        <w:rPr>
          <w:rFonts w:asciiTheme="majorEastAsia" w:hAnsiTheme="majorEastAsia" w:eastAsiaTheme="majorEastAsia" w:cstheme="majorEastAsia"/>
          <w:color w:val="000000" w:themeColor="text1"/>
          <w:highlight w:val="none"/>
          <w14:textFill>
            <w14:solidFill>
              <w14:schemeClr w14:val="tx1"/>
            </w14:solidFill>
          </w14:textFill>
        </w:rPr>
      </w:pPr>
    </w:p>
    <w:p w14:paraId="6A7AF0C3">
      <w:pPr>
        <w:rPr>
          <w:rFonts w:asciiTheme="majorEastAsia" w:hAnsiTheme="majorEastAsia" w:eastAsiaTheme="majorEastAsia" w:cstheme="majorEastAsia"/>
          <w:color w:val="000000" w:themeColor="text1"/>
          <w:highlight w:val="none"/>
          <w14:textFill>
            <w14:solidFill>
              <w14:schemeClr w14:val="tx1"/>
            </w14:solidFill>
          </w14:textFill>
        </w:rPr>
      </w:pPr>
    </w:p>
    <w:p w14:paraId="5475CB19">
      <w:pPr>
        <w:rPr>
          <w:rFonts w:asciiTheme="majorEastAsia" w:hAnsiTheme="majorEastAsia" w:eastAsiaTheme="majorEastAsia" w:cstheme="majorEastAsia"/>
          <w:color w:val="000000" w:themeColor="text1"/>
          <w:highlight w:val="none"/>
          <w14:textFill>
            <w14:solidFill>
              <w14:schemeClr w14:val="tx1"/>
            </w14:solidFill>
          </w14:textFill>
        </w:rPr>
      </w:pPr>
    </w:p>
    <w:p w14:paraId="50FE06C7">
      <w:pPr>
        <w:tabs>
          <w:tab w:val="left" w:pos="8280"/>
        </w:tabs>
        <w:spacing w:before="240" w:beforeLines="100" w:line="360" w:lineRule="auto"/>
        <w:jc w:val="both"/>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567E3EE9">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285E98E8">
      <w:pPr>
        <w:rPr>
          <w:rFonts w:asciiTheme="majorEastAsia" w:hAnsiTheme="majorEastAsia" w:eastAsiaTheme="majorEastAsia" w:cstheme="majorEastAsia"/>
          <w:color w:val="000000" w:themeColor="text1"/>
          <w:highlight w:val="none"/>
          <w14:textFill>
            <w14:solidFill>
              <w14:schemeClr w14:val="tx1"/>
            </w14:solidFill>
          </w14:textFill>
        </w:rPr>
      </w:pPr>
    </w:p>
    <w:p w14:paraId="4BCA2119">
      <w:pPr>
        <w:rPr>
          <w:rFonts w:asciiTheme="majorEastAsia" w:hAnsiTheme="majorEastAsia" w:eastAsiaTheme="majorEastAsia" w:cstheme="majorEastAsia"/>
          <w:color w:val="000000" w:themeColor="text1"/>
          <w:highlight w:val="none"/>
          <w14:textFill>
            <w14:solidFill>
              <w14:schemeClr w14:val="tx1"/>
            </w14:solidFill>
          </w14:textFill>
        </w:rPr>
      </w:pPr>
    </w:p>
    <w:p w14:paraId="1739D1F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39FD599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4056170">
      <w:pPr>
        <w:spacing w:line="480" w:lineRule="auto"/>
        <w:jc w:val="both"/>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F8143DE">
      <w:pPr>
        <w:spacing w:line="480" w:lineRule="auto"/>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453C4757">
      <w:pPr>
        <w:keepNext w:val="0"/>
        <w:keepLines w:val="0"/>
        <w:pageBreakBefore w:val="0"/>
        <w:widowControl w:val="0"/>
        <w:kinsoku/>
        <w:wordWrap/>
        <w:overflowPunct/>
        <w:topLinePunct w:val="0"/>
        <w:autoSpaceDE/>
        <w:autoSpaceDN/>
        <w:bidi w:val="0"/>
        <w:adjustRightInd/>
        <w:snapToGrid w:val="0"/>
        <w:spacing w:line="480" w:lineRule="auto"/>
        <w:jc w:val="left"/>
        <w:textAlignment w:val="auto"/>
        <w:rPr>
          <w:rFonts w:hint="eastAsia" w:eastAsia="宋体" w:asciiTheme="majorEastAsia" w:hAnsiTheme="majorEastAsia" w:cstheme="majorEastAsia"/>
          <w:color w:val="000000" w:themeColor="text1"/>
          <w:highlight w:val="none"/>
          <w:lang w:eastAsia="zh-CN"/>
          <w14:textFill>
            <w14:solidFill>
              <w14:schemeClr w14:val="tx1"/>
            </w14:solidFill>
          </w14:textFill>
        </w:rPr>
      </w:pPr>
      <w:r>
        <w:rPr>
          <w:rFonts w:hint="eastAsia" w:hAnsi="宋体"/>
          <w:b/>
          <w:bCs/>
          <w:color w:val="auto"/>
          <w:sz w:val="32"/>
          <w:highlight w:val="none"/>
        </w:rPr>
        <w:t>采购代理机构：</w:t>
      </w:r>
      <w:r>
        <w:rPr>
          <w:rFonts w:hint="eastAsia" w:hAnsi="宋体"/>
          <w:b/>
          <w:bCs/>
          <w:color w:val="auto"/>
          <w:sz w:val="32"/>
          <w:highlight w:val="none"/>
          <w:lang w:eastAsia="zh-CN"/>
        </w:rPr>
        <w:t>吉林省天成工程建设项目招标代理有限责任公司</w:t>
      </w:r>
    </w:p>
    <w:p w14:paraId="41354442">
      <w:pPr>
        <w:spacing w:line="480" w:lineRule="auto"/>
        <w:jc w:val="center"/>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08</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1A5C74F9">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6E7CDC79">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1DCF1C5">
      <w:pPr>
        <w:pStyle w:val="23"/>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78D949E7">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_Toc665 </w:instrText>
      </w:r>
      <w:r>
        <w:rPr>
          <w:rFonts w:hint="eastAsia" w:asciiTheme="majorEastAsia" w:hAnsiTheme="majorEastAsia" w:eastAsiaTheme="majorEastAsia" w:cstheme="majorEastAsia"/>
          <w:highlight w:val="none"/>
        </w:rPr>
        <w:fldChar w:fldCharType="separate"/>
      </w:r>
      <w:r>
        <w:rPr>
          <w:rFonts w:hint="eastAsia"/>
          <w:highlight w:val="none"/>
          <w:lang w:val="en-US" w:eastAsia="zh-CN"/>
        </w:rPr>
        <w:t xml:space="preserve">第一章 </w:t>
      </w:r>
      <w:r>
        <w:rPr>
          <w:rFonts w:hint="eastAsia"/>
          <w:highlight w:val="none"/>
        </w:rPr>
        <w:t>议价公告</w:t>
      </w:r>
      <w:r>
        <w:rPr>
          <w:highlight w:val="none"/>
        </w:rPr>
        <w:tab/>
      </w:r>
      <w:r>
        <w:rPr>
          <w:highlight w:val="none"/>
        </w:rPr>
        <w:fldChar w:fldCharType="begin"/>
      </w:r>
      <w:r>
        <w:rPr>
          <w:highlight w:val="none"/>
        </w:rPr>
        <w:instrText xml:space="preserve"> PAGEREF _Toc665 \h </w:instrText>
      </w:r>
      <w:r>
        <w:rPr>
          <w:highlight w:val="none"/>
        </w:rPr>
        <w:fldChar w:fldCharType="separate"/>
      </w:r>
      <w:r>
        <w:rPr>
          <w:highlight w:val="none"/>
        </w:rPr>
        <w:t>1</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341B38A5">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_Toc10913 </w:instrText>
      </w:r>
      <w:r>
        <w:rPr>
          <w:rFonts w:hint="eastAsia" w:asciiTheme="majorEastAsia" w:hAnsiTheme="majorEastAsia" w:eastAsiaTheme="majorEastAsia" w:cstheme="majorEastAsia"/>
          <w:highlight w:val="none"/>
        </w:rPr>
        <w:fldChar w:fldCharType="separate"/>
      </w:r>
      <w:r>
        <w:rPr>
          <w:rFonts w:hint="eastAsia"/>
          <w:highlight w:val="none"/>
          <w:lang w:val="en-US" w:eastAsia="zh-CN"/>
        </w:rPr>
        <w:t>第二章 技术参数</w:t>
      </w:r>
      <w:r>
        <w:rPr>
          <w:highlight w:val="none"/>
        </w:rPr>
        <w:tab/>
      </w:r>
      <w:r>
        <w:rPr>
          <w:highlight w:val="none"/>
        </w:rPr>
        <w:fldChar w:fldCharType="begin"/>
      </w:r>
      <w:r>
        <w:rPr>
          <w:highlight w:val="none"/>
        </w:rPr>
        <w:instrText xml:space="preserve"> PAGEREF _Toc10913 \h </w:instrText>
      </w:r>
      <w:r>
        <w:rPr>
          <w:highlight w:val="none"/>
        </w:rPr>
        <w:fldChar w:fldCharType="separate"/>
      </w:r>
      <w:r>
        <w:rPr>
          <w:highlight w:val="none"/>
        </w:rPr>
        <w:t>3</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386058ED">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 </w:instrText>
      </w:r>
      <w:r>
        <w:rPr>
          <w:rFonts w:hint="eastAsia" w:asciiTheme="majorEastAsia" w:hAnsiTheme="majorEastAsia" w:eastAsiaTheme="majorEastAsia" w:cstheme="majorEastAsia"/>
          <w:highlight w:val="none"/>
        </w:rPr>
        <w:fldChar w:fldCharType="separate"/>
      </w:r>
      <w:r>
        <w:rPr>
          <w:rFonts w:hint="eastAsia"/>
          <w:highlight w:val="none"/>
        </w:rPr>
        <w:t>第三章 文件格式</w:t>
      </w:r>
      <w:r>
        <w:rPr>
          <w:highlight w:val="none"/>
        </w:rPr>
        <w:tab/>
      </w:r>
      <w:r>
        <w:rPr>
          <w:highlight w:val="none"/>
        </w:rPr>
        <w:fldChar w:fldCharType="begin"/>
      </w:r>
      <w:r>
        <w:rPr>
          <w:highlight w:val="none"/>
        </w:rPr>
        <w:instrText xml:space="preserve"> PAGEREF _Toc283 \h </w:instrText>
      </w:r>
      <w:r>
        <w:rPr>
          <w:highlight w:val="none"/>
        </w:rPr>
        <w:fldChar w:fldCharType="separate"/>
      </w:r>
      <w:r>
        <w:rPr>
          <w:highlight w:val="none"/>
        </w:rPr>
        <w:t>4</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3FDCE7B">
      <w:pPr>
        <w:spacing w:line="1000" w:lineRule="exact"/>
        <w:jc w:val="center"/>
        <w:outlineLvl w:val="0"/>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5EE1F57">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1A886FB">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27737578">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7D93999">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F24A17A">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635A021">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5432A73">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1D0976F">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523D6DE">
      <w:pPr>
        <w:pStyle w:val="23"/>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60D919AD">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792BB731">
      <w:pPr>
        <w:pStyle w:val="2"/>
        <w:numPr>
          <w:ilvl w:val="0"/>
          <w:numId w:val="0"/>
        </w:numPr>
        <w:bidi w:val="0"/>
        <w:jc w:val="center"/>
        <w:rPr>
          <w:rFonts w:hint="eastAsia"/>
          <w:highlight w:val="none"/>
          <w:lang w:val="en-US" w:eastAsia="zh-CN"/>
        </w:rPr>
      </w:pPr>
      <w:bookmarkStart w:id="0" w:name="_Toc665"/>
      <w:bookmarkStart w:id="1" w:name="_Toc28895"/>
      <w:bookmarkStart w:id="2" w:name="_Toc11932"/>
      <w:bookmarkStart w:id="3" w:name="_Toc7300"/>
      <w:bookmarkStart w:id="4" w:name="_Toc2118"/>
      <w:r>
        <w:rPr>
          <w:rFonts w:hint="eastAsia"/>
          <w:highlight w:val="none"/>
          <w:lang w:val="en-US" w:eastAsia="zh-CN"/>
        </w:rPr>
        <w:t xml:space="preserve">第一章 </w:t>
      </w:r>
      <w:bookmarkEnd w:id="0"/>
      <w:r>
        <w:rPr>
          <w:rFonts w:hint="eastAsia"/>
          <w:highlight w:val="none"/>
          <w:lang w:val="en-US" w:eastAsia="zh-CN"/>
        </w:rPr>
        <w:t>吉林大学第一医院25-YJ-157一次性移液管采购项目</w:t>
      </w:r>
    </w:p>
    <w:p w14:paraId="593EE05A">
      <w:pPr>
        <w:pStyle w:val="2"/>
        <w:numPr>
          <w:ilvl w:val="0"/>
          <w:numId w:val="0"/>
        </w:numPr>
        <w:bidi w:val="0"/>
        <w:jc w:val="center"/>
        <w:rPr>
          <w:rFonts w:hint="eastAsia"/>
          <w:highlight w:val="none"/>
        </w:rPr>
      </w:pPr>
      <w:bookmarkStart w:id="5" w:name="_Toc18502"/>
      <w:r>
        <w:rPr>
          <w:rFonts w:hint="eastAsia"/>
          <w:highlight w:val="none"/>
        </w:rPr>
        <w:t>议价公告</w:t>
      </w:r>
      <w:bookmarkEnd w:id="5"/>
    </w:p>
    <w:p w14:paraId="2F8EAD15">
      <w:pPr>
        <w:widowControl/>
        <w:jc w:val="left"/>
        <w:rPr>
          <w:rFonts w:hint="eastAsia" w:ascii="宋体" w:hAnsi="宋体" w:cs="宋体"/>
          <w:highlight w:val="none"/>
        </w:rPr>
      </w:pPr>
    </w:p>
    <w:p w14:paraId="12D6E83A">
      <w:pPr>
        <w:pStyle w:val="14"/>
        <w:pageBreakBefore w:val="0"/>
        <w:widowControl/>
        <w:kinsoku/>
        <w:wordWrap/>
        <w:overflowPunct/>
        <w:topLinePunct w:val="0"/>
        <w:autoSpaceDE/>
        <w:autoSpaceDN/>
        <w:bidi w:val="0"/>
        <w:snapToGrid/>
        <w:spacing w:before="0" w:beforeAutospacing="0" w:after="0" w:afterAutospacing="0" w:line="500" w:lineRule="atLeast"/>
        <w:rPr>
          <w:rFonts w:hint="eastAsia" w:ascii="宋体" w:hAnsi="宋体" w:eastAsia="宋体" w:cs="宋体"/>
          <w:b/>
          <w:bCs/>
          <w:highlight w:val="none"/>
        </w:rPr>
      </w:pPr>
      <w:r>
        <w:rPr>
          <w:rFonts w:hint="eastAsia" w:ascii="宋体" w:hAnsi="宋体" w:eastAsia="宋体" w:cs="宋体"/>
          <w:b/>
          <w:bCs/>
          <w:highlight w:val="none"/>
        </w:rPr>
        <w:t>项目概况</w:t>
      </w:r>
    </w:p>
    <w:p w14:paraId="0F10844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cs="宋体"/>
          <w:highlight w:val="none"/>
          <w:lang w:eastAsia="zh-CN"/>
        </w:rPr>
        <w:t>吉林大学第一医院25-YJ-157一次性移液管采购项目</w:t>
      </w:r>
      <w:r>
        <w:rPr>
          <w:rFonts w:hint="eastAsia" w:ascii="宋体" w:hAnsi="宋体" w:eastAsia="宋体" w:cs="宋体"/>
          <w:highlight w:val="none"/>
        </w:rPr>
        <w:t>的潜在供应商应在</w:t>
      </w:r>
      <w:r>
        <w:rPr>
          <w:rFonts w:hint="eastAsia" w:ascii="宋体" w:hAnsi="宋体" w:eastAsia="宋体" w:cs="宋体"/>
          <w:highlight w:val="none"/>
          <w:u w:val="none"/>
          <w:lang w:eastAsia="zh-CN"/>
        </w:rPr>
        <w:t>202</w:t>
      </w:r>
      <w:r>
        <w:rPr>
          <w:rFonts w:hint="eastAsia" w:ascii="宋体" w:hAnsi="宋体" w:cs="宋体"/>
          <w:highlight w:val="none"/>
          <w:u w:val="none"/>
          <w:lang w:val="en-US" w:eastAsia="zh-CN"/>
        </w:rPr>
        <w:t>5</w:t>
      </w:r>
      <w:r>
        <w:rPr>
          <w:rFonts w:hint="eastAsia" w:ascii="宋体" w:hAnsi="宋体" w:eastAsia="宋体" w:cs="宋体"/>
          <w:highlight w:val="none"/>
          <w:u w:val="none"/>
          <w:lang w:eastAsia="zh-CN"/>
        </w:rPr>
        <w:t>年</w:t>
      </w:r>
      <w:r>
        <w:rPr>
          <w:rFonts w:hint="eastAsia" w:ascii="宋体" w:hAnsi="宋体" w:cs="宋体"/>
          <w:highlight w:val="none"/>
          <w:u w:val="none"/>
          <w:lang w:val="en-US" w:eastAsia="zh-CN"/>
        </w:rPr>
        <w:t>08月25日16</w:t>
      </w:r>
      <w:r>
        <w:rPr>
          <w:rFonts w:hint="eastAsia" w:ascii="宋体" w:hAnsi="宋体" w:eastAsia="宋体" w:cs="宋体"/>
          <w:highlight w:val="none"/>
          <w:u w:val="none"/>
          <w:lang w:val="en-US" w:eastAsia="zh-CN"/>
        </w:rPr>
        <w:t>时</w:t>
      </w:r>
      <w:r>
        <w:rPr>
          <w:rFonts w:hint="eastAsia" w:ascii="宋体" w:hAnsi="宋体" w:cs="宋体"/>
          <w:highlight w:val="none"/>
          <w:u w:val="none"/>
          <w:lang w:val="en-US" w:eastAsia="zh-CN"/>
        </w:rPr>
        <w:t>00</w:t>
      </w:r>
      <w:r>
        <w:rPr>
          <w:rFonts w:hint="eastAsia" w:ascii="宋体" w:hAnsi="宋体" w:eastAsia="宋体" w:cs="宋体"/>
          <w:highlight w:val="none"/>
          <w:u w:val="none"/>
          <w:lang w:eastAsia="zh-CN"/>
        </w:rPr>
        <w:t>分</w:t>
      </w:r>
      <w:r>
        <w:rPr>
          <w:rFonts w:hint="eastAsia" w:ascii="宋体" w:hAnsi="宋体" w:eastAsia="宋体" w:cs="宋体"/>
          <w:highlight w:val="none"/>
        </w:rPr>
        <w:t>（北京时间）前报名。</w:t>
      </w:r>
    </w:p>
    <w:p w14:paraId="5C77A840">
      <w:pPr>
        <w:pStyle w:val="3"/>
        <w:pageBreakBefore w:val="0"/>
        <w:widowControl/>
        <w:kinsoku/>
        <w:wordWrap/>
        <w:overflowPunct/>
        <w:topLinePunct w:val="0"/>
        <w:autoSpaceDE/>
        <w:autoSpaceDN/>
        <w:bidi w:val="0"/>
        <w:snapToGrid/>
        <w:spacing w:before="0" w:beforeAutospacing="0" w:after="0" w:afterAutospacing="0" w:line="500" w:lineRule="atLeast"/>
        <w:rPr>
          <w:rFonts w:cs="宋体"/>
          <w:sz w:val="33"/>
          <w:szCs w:val="33"/>
          <w:highlight w:val="none"/>
          <w:u w:val="single"/>
        </w:rPr>
      </w:pPr>
      <w:r>
        <w:rPr>
          <w:rStyle w:val="19"/>
          <w:rFonts w:ascii="Times New Roman" w:hAnsi="Times New Roman" w:eastAsia="宋体" w:cs="宋体"/>
          <w:b/>
          <w:kern w:val="2"/>
          <w:sz w:val="24"/>
          <w:szCs w:val="24"/>
          <w:highlight w:val="none"/>
        </w:rPr>
        <w:t>一、项目基本情况</w:t>
      </w:r>
    </w:p>
    <w:p w14:paraId="668D8B8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default" w:ascii="宋体" w:hAnsi="宋体" w:eastAsia="宋体" w:cs="宋体"/>
          <w:highlight w:val="none"/>
          <w:lang w:val="en-US"/>
        </w:rPr>
      </w:pPr>
      <w:r>
        <w:rPr>
          <w:rFonts w:hint="eastAsia" w:ascii="宋体" w:hAnsi="宋体" w:eastAsia="宋体" w:cs="宋体"/>
          <w:highlight w:val="none"/>
        </w:rPr>
        <w:t>1、项目编号：</w:t>
      </w:r>
      <w:r>
        <w:rPr>
          <w:rFonts w:hint="eastAsia" w:ascii="宋体" w:hAnsi="宋体" w:cs="宋体"/>
          <w:highlight w:val="none"/>
          <w:lang w:val="en-US" w:eastAsia="zh-CN"/>
        </w:rPr>
        <w:t>25-YJ-157</w:t>
      </w:r>
    </w:p>
    <w:p w14:paraId="344B5C45">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2、项目名称：</w:t>
      </w:r>
      <w:r>
        <w:rPr>
          <w:rFonts w:hint="eastAsia" w:ascii="宋体" w:hAnsi="宋体" w:cs="宋体"/>
          <w:highlight w:val="none"/>
          <w:lang w:eastAsia="zh-CN"/>
        </w:rPr>
        <w:t>吉林大学第一医院25-YJ-157一次性移液管采购项目</w:t>
      </w:r>
    </w:p>
    <w:p w14:paraId="32F45BA9">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3、采购方式：议价</w:t>
      </w:r>
    </w:p>
    <w:p w14:paraId="2D43115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4、采购内容：</w:t>
      </w:r>
    </w:p>
    <w:tbl>
      <w:tblPr>
        <w:tblStyle w:val="16"/>
        <w:tblW w:w="93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3603"/>
        <w:gridCol w:w="1259"/>
        <w:gridCol w:w="2521"/>
        <w:gridCol w:w="1249"/>
      </w:tblGrid>
      <w:tr w14:paraId="08A06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725" w:type="dxa"/>
            <w:tcBorders>
              <w:tl2br w:val="nil"/>
              <w:tr2bl w:val="nil"/>
            </w:tcBorders>
            <w:noWrap/>
            <w:vAlign w:val="center"/>
          </w:tcPr>
          <w:p w14:paraId="692E89E9">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3603" w:type="dxa"/>
            <w:tcBorders>
              <w:tl2br w:val="nil"/>
              <w:tr2bl w:val="nil"/>
            </w:tcBorders>
            <w:noWrap w:val="0"/>
            <w:vAlign w:val="center"/>
          </w:tcPr>
          <w:p w14:paraId="0C57E748">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产品名称</w:t>
            </w:r>
          </w:p>
        </w:tc>
        <w:tc>
          <w:tcPr>
            <w:tcW w:w="1259" w:type="dxa"/>
            <w:tcBorders>
              <w:tl2br w:val="nil"/>
              <w:tr2bl w:val="nil"/>
            </w:tcBorders>
            <w:noWrap w:val="0"/>
            <w:vAlign w:val="center"/>
          </w:tcPr>
          <w:p w14:paraId="6DB6FC73">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数量</w:t>
            </w:r>
          </w:p>
        </w:tc>
        <w:tc>
          <w:tcPr>
            <w:tcW w:w="2521" w:type="dxa"/>
            <w:tcBorders>
              <w:tl2br w:val="nil"/>
              <w:tr2bl w:val="nil"/>
            </w:tcBorders>
            <w:noWrap w:val="0"/>
            <w:vAlign w:val="center"/>
          </w:tcPr>
          <w:p w14:paraId="740F7555">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预算单价（元）</w:t>
            </w:r>
          </w:p>
        </w:tc>
        <w:tc>
          <w:tcPr>
            <w:tcW w:w="1249" w:type="dxa"/>
            <w:tcBorders>
              <w:tl2br w:val="nil"/>
              <w:tr2bl w:val="nil"/>
            </w:tcBorders>
            <w:noWrap w:val="0"/>
            <w:vAlign w:val="center"/>
          </w:tcPr>
          <w:p w14:paraId="482AFAE6">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备注</w:t>
            </w:r>
          </w:p>
        </w:tc>
      </w:tr>
      <w:tr w14:paraId="10977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725" w:type="dxa"/>
            <w:tcBorders>
              <w:tl2br w:val="nil"/>
              <w:tr2bl w:val="nil"/>
            </w:tcBorders>
            <w:noWrap/>
            <w:vAlign w:val="center"/>
          </w:tcPr>
          <w:p w14:paraId="6CA20972">
            <w:pPr>
              <w:pStyle w:val="39"/>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sz w:val="24"/>
                <w:szCs w:val="24"/>
                <w:highlight w:val="none"/>
              </w:rPr>
              <w:t>1</w:t>
            </w:r>
          </w:p>
        </w:tc>
        <w:tc>
          <w:tcPr>
            <w:tcW w:w="3603" w:type="dxa"/>
            <w:tcBorders>
              <w:tl2br w:val="nil"/>
              <w:tr2bl w:val="nil"/>
            </w:tcBorders>
            <w:shd w:val="clear" w:color="auto" w:fill="auto"/>
            <w:noWrap w:val="0"/>
            <w:vAlign w:val="center"/>
          </w:tcPr>
          <w:p w14:paraId="2745D138">
            <w:pPr>
              <w:pStyle w:val="39"/>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一次性移液管</w:t>
            </w:r>
          </w:p>
        </w:tc>
        <w:tc>
          <w:tcPr>
            <w:tcW w:w="1259" w:type="dxa"/>
            <w:tcBorders>
              <w:tl2br w:val="nil"/>
              <w:tr2bl w:val="nil"/>
            </w:tcBorders>
            <w:shd w:val="clear" w:color="auto" w:fill="auto"/>
            <w:noWrap w:val="0"/>
            <w:vAlign w:val="center"/>
          </w:tcPr>
          <w:p w14:paraId="23E5E14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批量</w:t>
            </w:r>
          </w:p>
        </w:tc>
        <w:tc>
          <w:tcPr>
            <w:tcW w:w="2521" w:type="dxa"/>
            <w:tcBorders>
              <w:tl2br w:val="nil"/>
              <w:tr2bl w:val="nil"/>
            </w:tcBorders>
            <w:shd w:val="clear" w:color="auto" w:fill="auto"/>
            <w:noWrap w:val="0"/>
            <w:vAlign w:val="center"/>
          </w:tcPr>
          <w:p w14:paraId="6E0DC535">
            <w:pPr>
              <w:pStyle w:val="39"/>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151.7</w:t>
            </w:r>
            <w:r>
              <w:rPr>
                <w:rFonts w:hint="eastAsia" w:ascii="宋体" w:hAnsi="宋体" w:eastAsia="宋体" w:cs="宋体"/>
                <w:i w:val="0"/>
                <w:iCs w:val="0"/>
                <w:color w:val="000000"/>
                <w:kern w:val="0"/>
                <w:sz w:val="24"/>
                <w:szCs w:val="24"/>
                <w:highlight w:val="none"/>
                <w:u w:val="none"/>
                <w:lang w:val="en-US" w:eastAsia="zh-CN" w:bidi="ar"/>
              </w:rPr>
              <w:t>（</w:t>
            </w:r>
            <w:r>
              <w:rPr>
                <w:rFonts w:hint="default" w:ascii="宋体" w:hAnsi="宋体" w:eastAsia="宋体" w:cs="宋体"/>
                <w:i w:val="0"/>
                <w:iCs w:val="0"/>
                <w:color w:val="000000"/>
                <w:kern w:val="0"/>
                <w:sz w:val="24"/>
                <w:szCs w:val="24"/>
                <w:highlight w:val="none"/>
                <w:u w:val="none"/>
                <w:lang w:val="en-US" w:eastAsia="zh-CN" w:bidi="ar"/>
              </w:rPr>
              <w:t>100支/盒</w:t>
            </w:r>
            <w:r>
              <w:rPr>
                <w:rFonts w:hint="eastAsia" w:ascii="宋体" w:hAnsi="宋体" w:eastAsia="宋体" w:cs="宋体"/>
                <w:i w:val="0"/>
                <w:iCs w:val="0"/>
                <w:color w:val="000000"/>
                <w:kern w:val="0"/>
                <w:sz w:val="24"/>
                <w:szCs w:val="24"/>
                <w:highlight w:val="none"/>
                <w:u w:val="none"/>
                <w:lang w:val="en-US" w:eastAsia="zh-CN" w:bidi="ar"/>
              </w:rPr>
              <w:t>）</w:t>
            </w:r>
          </w:p>
        </w:tc>
        <w:tc>
          <w:tcPr>
            <w:tcW w:w="1249" w:type="dxa"/>
            <w:tcBorders>
              <w:tl2br w:val="nil"/>
              <w:tr2bl w:val="nil"/>
            </w:tcBorders>
            <w:shd w:val="clear" w:color="auto" w:fill="auto"/>
            <w:noWrap w:val="0"/>
            <w:vAlign w:val="center"/>
          </w:tcPr>
          <w:p w14:paraId="6E519BD6">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bl>
    <w:p w14:paraId="33C3836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注：1.本项目供应商报价不能超过采购预算金额，超过预算金额视为无效报价；</w:t>
      </w:r>
    </w:p>
    <w:p w14:paraId="3BC8244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2.合同有效期1至3年；</w:t>
      </w:r>
    </w:p>
    <w:p w14:paraId="6BCF55F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3.年采购量不允许超过20万；</w:t>
      </w:r>
    </w:p>
    <w:p w14:paraId="22859C9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4.本次议价需提供产品样品及产品彩页。</w:t>
      </w:r>
    </w:p>
    <w:p w14:paraId="37DF23CC">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textAlignment w:val="auto"/>
        <w:rPr>
          <w:rFonts w:hint="eastAsia" w:ascii="宋体" w:hAnsi="宋体" w:cs="宋体"/>
          <w:sz w:val="24"/>
          <w:szCs w:val="24"/>
          <w:highlight w:val="none"/>
        </w:rPr>
      </w:pPr>
      <w:r>
        <w:rPr>
          <w:rStyle w:val="19"/>
          <w:rFonts w:hint="eastAsia" w:ascii="宋体" w:hAnsi="宋体" w:cs="宋体"/>
          <w:kern w:val="2"/>
          <w:sz w:val="24"/>
          <w:szCs w:val="24"/>
          <w:highlight w:val="none"/>
          <w:lang w:bidi="ar-SA"/>
        </w:rPr>
        <w:t>二、供应商资格要求：</w:t>
      </w:r>
    </w:p>
    <w:p w14:paraId="66F1E7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2.1 供应商应符合《中华人民共和国政府采购法》第二十二条的规定；</w:t>
      </w:r>
    </w:p>
    <w:p w14:paraId="563F51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2 </w:t>
      </w:r>
      <w:r>
        <w:rPr>
          <w:rFonts w:hint="eastAsia" w:ascii="宋体" w:hAnsi="宋体" w:eastAsia="宋体" w:cs="宋体"/>
          <w:sz w:val="24"/>
          <w:szCs w:val="24"/>
        </w:rPr>
        <w:t>参加采购活动前三年内，在经营活动中没有重大违法记录；</w:t>
      </w:r>
    </w:p>
    <w:p w14:paraId="58ADC5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单位负责人为同一人或者存在控股、管理关系的不同单位，不得参加同一采购项目；</w:t>
      </w:r>
    </w:p>
    <w:p w14:paraId="3B5956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sz w:val="24"/>
          <w:szCs w:val="24"/>
          <w:lang w:eastAsia="zh-CN"/>
        </w:rPr>
        <w:t>议价</w:t>
      </w:r>
      <w:r>
        <w:rPr>
          <w:rFonts w:hint="eastAsia" w:ascii="宋体" w:hAnsi="宋体" w:eastAsia="宋体" w:cs="宋体"/>
          <w:sz w:val="24"/>
          <w:szCs w:val="24"/>
        </w:rPr>
        <w:t>；</w:t>
      </w:r>
    </w:p>
    <w:p w14:paraId="504DD8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2.5 </w:t>
      </w:r>
      <w:r>
        <w:rPr>
          <w:rFonts w:hint="eastAsia" w:ascii="宋体" w:hAnsi="宋体" w:eastAsia="宋体" w:cs="宋体"/>
          <w:sz w:val="24"/>
          <w:szCs w:val="24"/>
        </w:rPr>
        <w:t>提供国家企业信用信息公示系统网站的基础信息截图（包含“营业执照信息”、“股东及出资信息”、“主要人员信息”及“变更信息”）</w:t>
      </w:r>
      <w:r>
        <w:rPr>
          <w:rFonts w:hint="eastAsia" w:ascii="宋体" w:hAnsi="宋体" w:eastAsia="宋体" w:cs="宋体"/>
          <w:sz w:val="24"/>
          <w:szCs w:val="24"/>
          <w:lang w:eastAsia="zh-CN"/>
        </w:rPr>
        <w:t>；</w:t>
      </w:r>
    </w:p>
    <w:p w14:paraId="45359D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 如果供应商所投的货物不是自己制造的，须提供制造商出具的针对</w:t>
      </w:r>
      <w:r>
        <w:rPr>
          <w:rFonts w:hint="eastAsia" w:ascii="宋体" w:hAnsi="宋体" w:eastAsia="宋体" w:cs="宋体"/>
          <w:sz w:val="24"/>
          <w:szCs w:val="24"/>
          <w:lang w:eastAsia="zh-CN"/>
        </w:rPr>
        <w:t>所投</w:t>
      </w:r>
      <w:r>
        <w:rPr>
          <w:rFonts w:hint="eastAsia" w:ascii="宋体" w:hAnsi="宋体" w:eastAsia="宋体" w:cs="宋体"/>
          <w:sz w:val="24"/>
          <w:szCs w:val="24"/>
        </w:rPr>
        <w:t>货物的</w:t>
      </w:r>
      <w:r>
        <w:rPr>
          <w:rFonts w:hint="eastAsia" w:ascii="宋体" w:hAnsi="宋体" w:eastAsia="宋体" w:cs="宋体"/>
          <w:sz w:val="24"/>
          <w:szCs w:val="24"/>
          <w:lang w:eastAsia="zh-CN"/>
        </w:rPr>
        <w:t>有效</w:t>
      </w:r>
      <w:r>
        <w:rPr>
          <w:rFonts w:hint="eastAsia" w:ascii="宋体" w:hAnsi="宋体" w:eastAsia="宋体" w:cs="宋体"/>
          <w:sz w:val="24"/>
          <w:szCs w:val="24"/>
        </w:rPr>
        <w:t>授权书（</w:t>
      </w:r>
      <w:r>
        <w:rPr>
          <w:rFonts w:hint="eastAsia" w:ascii="宋体" w:hAnsi="宋体" w:eastAsia="宋体" w:cs="宋体"/>
          <w:sz w:val="24"/>
          <w:szCs w:val="24"/>
          <w:lang w:eastAsia="zh-CN"/>
        </w:rPr>
        <w:t>如供应商为代理商</w:t>
      </w:r>
      <w:r>
        <w:rPr>
          <w:rFonts w:hint="eastAsia" w:ascii="宋体" w:hAnsi="宋体" w:eastAsia="宋体" w:cs="宋体"/>
          <w:sz w:val="24"/>
          <w:szCs w:val="24"/>
        </w:rPr>
        <w:t>，需要提供逐级授权）；</w:t>
      </w:r>
    </w:p>
    <w:p w14:paraId="60EF11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2.7 </w:t>
      </w:r>
      <w:r>
        <w:rPr>
          <w:rFonts w:hint="eastAsia" w:ascii="宋体" w:hAnsi="宋体" w:eastAsia="宋体" w:cs="宋体"/>
          <w:sz w:val="24"/>
          <w:szCs w:val="24"/>
        </w:rPr>
        <w:t>供应商还需具备《医疗器械生产企业许可证》或《医疗器械生产备案凭证》</w:t>
      </w:r>
      <w:r>
        <w:rPr>
          <w:rFonts w:hint="eastAsia" w:ascii="宋体" w:hAnsi="宋体" w:eastAsia="宋体" w:cs="宋体"/>
          <w:sz w:val="24"/>
          <w:szCs w:val="24"/>
          <w:lang w:val="en-US" w:eastAsia="zh-CN"/>
        </w:rPr>
        <w:t>或</w:t>
      </w:r>
      <w:r>
        <w:rPr>
          <w:rFonts w:hint="eastAsia" w:ascii="宋体" w:hAnsi="宋体" w:eastAsia="宋体" w:cs="宋体"/>
          <w:sz w:val="24"/>
          <w:szCs w:val="24"/>
        </w:rPr>
        <w:t>《医疗器械经营企业许可证》或《医疗器械经营备案凭证》（如有）；</w:t>
      </w:r>
    </w:p>
    <w:p w14:paraId="3243F2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2.8 </w:t>
      </w:r>
      <w:r>
        <w:rPr>
          <w:rFonts w:hint="eastAsia" w:ascii="宋体" w:hAnsi="宋体" w:eastAsia="宋体" w:cs="宋体"/>
          <w:sz w:val="24"/>
          <w:szCs w:val="24"/>
        </w:rPr>
        <w:t>供应商所投</w:t>
      </w:r>
      <w:r>
        <w:rPr>
          <w:rFonts w:hint="eastAsia" w:ascii="宋体" w:hAnsi="宋体" w:cs="宋体"/>
          <w:sz w:val="24"/>
          <w:szCs w:val="24"/>
          <w:lang w:val="en-US" w:eastAsia="zh-CN"/>
        </w:rPr>
        <w:t>产品</w:t>
      </w:r>
      <w:r>
        <w:rPr>
          <w:rFonts w:hint="eastAsia" w:ascii="宋体" w:hAnsi="宋体" w:eastAsia="宋体" w:cs="宋体"/>
          <w:sz w:val="24"/>
          <w:szCs w:val="24"/>
        </w:rPr>
        <w:t>及其所附属配置应具有有效的《中华人民共和国医疗器械注册证》或《医疗器械备案凭证》并提供国家药品监督管理局网站注册证的截图（如有）</w:t>
      </w:r>
      <w:r>
        <w:rPr>
          <w:rFonts w:hint="eastAsia" w:ascii="宋体" w:hAnsi="宋体" w:eastAsia="宋体" w:cs="宋体"/>
          <w:sz w:val="24"/>
          <w:szCs w:val="24"/>
          <w:lang w:val="en-US" w:eastAsia="zh-CN"/>
        </w:rPr>
        <w:t>；</w:t>
      </w:r>
    </w:p>
    <w:p w14:paraId="4006AF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2.9 </w:t>
      </w:r>
      <w:r>
        <w:rPr>
          <w:rFonts w:hint="eastAsia" w:ascii="宋体" w:hAnsi="宋体" w:cs="宋体"/>
          <w:sz w:val="24"/>
          <w:szCs w:val="24"/>
          <w:highlight w:val="none"/>
        </w:rPr>
        <w:t>卫材（包含低值卫材、高值耗材）、试剂（等均需标明医保27位码（如有收费项目必须提供）及吉林省阳采平台code码,需提供网页截图并加盖公章（如有）</w:t>
      </w:r>
      <w:r>
        <w:rPr>
          <w:rFonts w:hint="eastAsia" w:ascii="宋体" w:hAnsi="宋体" w:cs="宋体"/>
          <w:sz w:val="24"/>
          <w:szCs w:val="24"/>
          <w:highlight w:val="none"/>
          <w:lang w:eastAsia="zh-CN"/>
        </w:rPr>
        <w:t>。</w:t>
      </w:r>
    </w:p>
    <w:p w14:paraId="5EAF3C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10 </w:t>
      </w:r>
      <w:r>
        <w:rPr>
          <w:rFonts w:hint="eastAsia" w:ascii="宋体" w:hAnsi="宋体" w:eastAsia="宋体" w:cs="宋体"/>
          <w:sz w:val="24"/>
          <w:szCs w:val="24"/>
        </w:rPr>
        <w:t>本次采购不接受联合体投标。</w:t>
      </w:r>
    </w:p>
    <w:p w14:paraId="74301CB4">
      <w:pPr>
        <w:pStyle w:val="3"/>
        <w:pageBreakBefore w:val="0"/>
        <w:widowControl/>
        <w:kinsoku/>
        <w:wordWrap/>
        <w:overflowPunct/>
        <w:topLinePunct w:val="0"/>
        <w:bidi w:val="0"/>
        <w:snapToGrid/>
        <w:spacing w:before="0" w:beforeAutospacing="0" w:after="0" w:afterAutospacing="0" w:line="500" w:lineRule="atLeast"/>
        <w:rPr>
          <w:rStyle w:val="19"/>
          <w:rFonts w:hint="eastAsia" w:ascii="宋体" w:hAnsi="宋体" w:cs="宋体"/>
          <w:b/>
          <w:sz w:val="24"/>
          <w:szCs w:val="24"/>
          <w:highlight w:val="none"/>
        </w:rPr>
      </w:pPr>
      <w:r>
        <w:rPr>
          <w:rStyle w:val="19"/>
          <w:rFonts w:ascii="Times New Roman" w:hAnsi="Times New Roman" w:eastAsia="宋体" w:cs="宋体"/>
          <w:b/>
          <w:kern w:val="2"/>
          <w:sz w:val="24"/>
          <w:szCs w:val="24"/>
          <w:highlight w:val="none"/>
        </w:rPr>
        <w:t>三、报名</w:t>
      </w:r>
      <w:r>
        <w:rPr>
          <w:rStyle w:val="19"/>
          <w:rFonts w:hint="eastAsia" w:ascii="宋体" w:hAnsi="宋体" w:eastAsia="宋体" w:cs="宋体"/>
          <w:b/>
          <w:kern w:val="2"/>
          <w:sz w:val="24"/>
          <w:szCs w:val="24"/>
          <w:highlight w:val="none"/>
        </w:rPr>
        <w:t>方式：</w:t>
      </w:r>
    </w:p>
    <w:p w14:paraId="1772890B">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eastAsia="宋体" w:cs="宋体"/>
          <w:highlight w:val="none"/>
        </w:rPr>
        <w:t>3.1</w:t>
      </w:r>
      <w:r>
        <w:rPr>
          <w:rFonts w:hint="eastAsia"/>
          <w:highlight w:val="none"/>
        </w:rPr>
        <w:t xml:space="preserve"> 发送报名表（见附件1）至邮箱</w:t>
      </w:r>
      <w:r>
        <w:rPr>
          <w:rFonts w:hint="eastAsia"/>
          <w:highlight w:val="none"/>
          <w:lang w:val="en-US" w:eastAsia="zh-CN"/>
        </w:rPr>
        <w:t>3983835534@qq.com</w:t>
      </w:r>
      <w:r>
        <w:rPr>
          <w:rFonts w:hint="eastAsia"/>
          <w:highlight w:val="none"/>
        </w:rPr>
        <w:t>，发送名称为“公司名称+项目</w:t>
      </w:r>
      <w:r>
        <w:rPr>
          <w:rFonts w:hint="eastAsia"/>
          <w:highlight w:val="none"/>
          <w:lang w:eastAsia="zh-CN"/>
        </w:rPr>
        <w:t>编号</w:t>
      </w:r>
      <w:r>
        <w:rPr>
          <w:rFonts w:hint="eastAsia"/>
          <w:highlight w:val="none"/>
        </w:rPr>
        <w:t>”</w:t>
      </w:r>
    </w:p>
    <w:p w14:paraId="7DF08397">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right="0" w:rightChars="0" w:firstLine="0" w:firstLineChars="0"/>
        <w:textAlignment w:val="auto"/>
        <w:rPr>
          <w:rStyle w:val="19"/>
          <w:rFonts w:hint="eastAsia" w:ascii="Times New Roman" w:hAnsi="Times New Roman" w:eastAsia="宋体" w:cs="宋体"/>
          <w:b w:val="0"/>
          <w:bCs w:val="0"/>
          <w:kern w:val="0"/>
          <w:sz w:val="24"/>
          <w:szCs w:val="24"/>
          <w:highlight w:val="none"/>
          <w:lang w:val="en-US" w:eastAsia="zh-CN" w:bidi="ar-SA"/>
        </w:rPr>
      </w:pPr>
      <w:r>
        <w:rPr>
          <w:rStyle w:val="19"/>
          <w:rFonts w:hint="eastAsia" w:cs="宋体"/>
          <w:kern w:val="0"/>
          <w:sz w:val="24"/>
          <w:szCs w:val="24"/>
          <w:highlight w:val="none"/>
          <w:lang w:val="en-US" w:eastAsia="zh-CN" w:bidi="ar-SA"/>
        </w:rPr>
        <w:t>四、</w:t>
      </w:r>
      <w:r>
        <w:rPr>
          <w:rStyle w:val="19"/>
          <w:rFonts w:hint="eastAsia" w:ascii="Times New Roman" w:hAnsi="Times New Roman" w:eastAsia="宋体" w:cs="宋体"/>
          <w:kern w:val="0"/>
          <w:sz w:val="24"/>
          <w:szCs w:val="24"/>
          <w:highlight w:val="none"/>
          <w:lang w:val="en-US" w:eastAsia="zh-CN" w:bidi="ar-SA"/>
        </w:rPr>
        <w:t>议价时间：</w:t>
      </w:r>
    </w:p>
    <w:p w14:paraId="66CE4A9B">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4.1 </w:t>
      </w:r>
      <w:r>
        <w:rPr>
          <w:rFonts w:hint="eastAsia" w:ascii="宋体" w:hAnsi="宋体" w:cs="宋体"/>
          <w:highlight w:val="none"/>
          <w:lang w:val="en-US" w:eastAsia="zh-CN"/>
        </w:rPr>
        <w:t>时间：</w:t>
      </w:r>
      <w:r>
        <w:rPr>
          <w:rFonts w:hint="eastAsia" w:ascii="宋体" w:hAnsi="宋体" w:eastAsia="宋体" w:cs="宋体"/>
          <w:highlight w:val="none"/>
          <w:u w:val="none"/>
          <w:lang w:eastAsia="zh-CN"/>
        </w:rPr>
        <w:t>202</w:t>
      </w:r>
      <w:r>
        <w:rPr>
          <w:rFonts w:hint="eastAsia" w:ascii="宋体" w:hAnsi="宋体" w:cs="宋体"/>
          <w:highlight w:val="none"/>
          <w:u w:val="none"/>
          <w:lang w:val="en-US" w:eastAsia="zh-CN"/>
        </w:rPr>
        <w:t>5</w:t>
      </w:r>
      <w:r>
        <w:rPr>
          <w:rFonts w:hint="eastAsia" w:ascii="宋体" w:hAnsi="宋体" w:eastAsia="宋体" w:cs="宋体"/>
          <w:highlight w:val="none"/>
          <w:u w:val="none"/>
          <w:lang w:eastAsia="zh-CN"/>
        </w:rPr>
        <w:t>年</w:t>
      </w:r>
      <w:r>
        <w:rPr>
          <w:rFonts w:hint="eastAsia" w:ascii="宋体" w:hAnsi="宋体" w:cs="宋体"/>
          <w:highlight w:val="none"/>
          <w:u w:val="none"/>
          <w:lang w:val="en-US" w:eastAsia="zh-CN"/>
        </w:rPr>
        <w:t>08月29日10</w:t>
      </w:r>
      <w:r>
        <w:rPr>
          <w:rFonts w:hint="eastAsia" w:ascii="宋体" w:hAnsi="宋体" w:eastAsia="宋体" w:cs="宋体"/>
          <w:highlight w:val="none"/>
          <w:u w:val="none"/>
          <w:lang w:val="en-US" w:eastAsia="zh-CN"/>
        </w:rPr>
        <w:t>时</w:t>
      </w:r>
      <w:r>
        <w:rPr>
          <w:rFonts w:hint="eastAsia" w:ascii="宋体" w:hAnsi="宋体" w:cs="宋体"/>
          <w:highlight w:val="none"/>
          <w:u w:val="none"/>
          <w:lang w:val="en-US" w:eastAsia="zh-CN"/>
        </w:rPr>
        <w:t>00</w:t>
      </w:r>
      <w:r>
        <w:rPr>
          <w:rFonts w:hint="eastAsia" w:ascii="宋体" w:hAnsi="宋体" w:eastAsia="宋体" w:cs="宋体"/>
          <w:highlight w:val="none"/>
          <w:u w:val="none"/>
          <w:lang w:eastAsia="zh-CN"/>
        </w:rPr>
        <w:t>分</w:t>
      </w:r>
    </w:p>
    <w:p w14:paraId="54CC7D29">
      <w:pPr>
        <w:pStyle w:val="14"/>
        <w:pageBreakBefore w:val="0"/>
        <w:widowControl/>
        <w:kinsoku/>
        <w:wordWrap/>
        <w:overflowPunct/>
        <w:topLinePunct w:val="0"/>
        <w:bidi w:val="0"/>
        <w:snapToGrid/>
        <w:spacing w:before="0" w:beforeAutospacing="0" w:after="0" w:afterAutospacing="0" w:line="500" w:lineRule="atLeast"/>
        <w:ind w:firstLine="480"/>
        <w:rPr>
          <w:rFonts w:hint="default" w:ascii="宋体" w:hAnsi="宋体" w:cs="宋体"/>
          <w:highlight w:val="none"/>
          <w:lang w:val="en-US" w:eastAsia="zh-CN"/>
        </w:rPr>
      </w:pPr>
      <w:r>
        <w:rPr>
          <w:rFonts w:hint="eastAsia" w:ascii="宋体" w:hAnsi="宋体" w:eastAsia="宋体" w:cs="宋体"/>
          <w:highlight w:val="none"/>
          <w:lang w:val="en-US" w:eastAsia="zh-CN"/>
        </w:rPr>
        <w:t xml:space="preserve">4.2 </w:t>
      </w:r>
      <w:r>
        <w:rPr>
          <w:rFonts w:hint="eastAsia" w:ascii="宋体" w:hAnsi="宋体" w:cs="宋体"/>
          <w:highlight w:val="none"/>
          <w:lang w:val="en-US" w:eastAsia="zh-CN"/>
        </w:rPr>
        <w:t>地点：吉大一院招标管理部一楼会议室（解放大路与云鹤街交汇科技干部家属楼院内）</w:t>
      </w:r>
    </w:p>
    <w:p w14:paraId="4CBE2DBB">
      <w:pPr>
        <w:keepNext w:val="0"/>
        <w:keepLines w:val="0"/>
        <w:pageBreakBefore w:val="0"/>
        <w:numPr>
          <w:ilvl w:val="0"/>
          <w:numId w:val="2"/>
        </w:numPr>
        <w:kinsoku/>
        <w:wordWrap/>
        <w:overflowPunct/>
        <w:topLinePunct w:val="0"/>
        <w:autoSpaceDE/>
        <w:autoSpaceDN/>
        <w:bidi w:val="0"/>
        <w:adjustRightInd/>
        <w:snapToGrid/>
        <w:spacing w:line="500" w:lineRule="atLeast"/>
        <w:ind w:firstLine="0" w:firstLineChars="0"/>
        <w:textAlignment w:val="auto"/>
        <w:rPr>
          <w:rStyle w:val="19"/>
          <w:rFonts w:hint="eastAsia" w:ascii="Times New Roman" w:hAnsi="Times New Roman" w:eastAsia="宋体" w:cs="宋体"/>
          <w:kern w:val="0"/>
          <w:sz w:val="24"/>
          <w:szCs w:val="24"/>
          <w:highlight w:val="none"/>
          <w:lang w:val="en-US" w:eastAsia="zh-CN" w:bidi="ar-SA"/>
        </w:rPr>
      </w:pPr>
      <w:r>
        <w:rPr>
          <w:rStyle w:val="19"/>
          <w:rFonts w:hint="eastAsia" w:ascii="Times New Roman" w:hAnsi="Times New Roman" w:eastAsia="宋体" w:cs="宋体"/>
          <w:kern w:val="0"/>
          <w:sz w:val="24"/>
          <w:szCs w:val="24"/>
          <w:highlight w:val="none"/>
          <w:lang w:val="en-US" w:eastAsia="zh-CN" w:bidi="ar-SA"/>
        </w:rPr>
        <w:t>文件要求：</w:t>
      </w:r>
    </w:p>
    <w:p w14:paraId="7A78CB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 文件正本一份、副本四份，电子版U盘1份</w:t>
      </w:r>
      <w:r>
        <w:rPr>
          <w:rFonts w:hint="eastAsia" w:ascii="宋体" w:hAnsi="宋体" w:eastAsia="宋体" w:cs="宋体"/>
          <w:color w:val="FF0000"/>
          <w:sz w:val="24"/>
          <w:szCs w:val="24"/>
          <w:lang w:val="en-US" w:eastAsia="zh-CN"/>
        </w:rPr>
        <w:t>{电子文档命名：</w:t>
      </w:r>
      <w:r>
        <w:rPr>
          <w:rFonts w:hint="eastAsia" w:ascii="宋体" w:hAnsi="宋体" w:cs="宋体"/>
          <w:color w:val="FF0000"/>
          <w:sz w:val="24"/>
          <w:szCs w:val="24"/>
          <w:lang w:val="en-US" w:eastAsia="zh-CN"/>
        </w:rPr>
        <w:t>25-YJ-XXX</w:t>
      </w:r>
      <w:r>
        <w:rPr>
          <w:rFonts w:hint="eastAsia" w:ascii="宋体" w:hAnsi="宋体" w:eastAsia="宋体" w:cs="宋体"/>
          <w:color w:val="FF0000"/>
          <w:sz w:val="24"/>
          <w:szCs w:val="24"/>
          <w:lang w:val="en-US" w:eastAsia="zh-CN"/>
        </w:rPr>
        <w:t>（代理商简称）注册证XX页 授权XX页 服务承诺XX页}</w:t>
      </w:r>
      <w:r>
        <w:rPr>
          <w:rFonts w:hint="eastAsia" w:ascii="宋体" w:hAnsi="宋体" w:eastAsia="宋体" w:cs="宋体"/>
          <w:sz w:val="24"/>
          <w:szCs w:val="24"/>
          <w:lang w:val="en-US" w:eastAsia="zh-CN"/>
        </w:rPr>
        <w:t>，响应文件WORD版及加盖公章、签字的正本扫描件PDF版于</w:t>
      </w:r>
      <w:r>
        <w:rPr>
          <w:rFonts w:hint="eastAsia" w:ascii="宋体" w:hAnsi="宋体" w:eastAsia="宋体" w:cs="宋体"/>
          <w:sz w:val="24"/>
          <w:szCs w:val="24"/>
          <w:highlight w:val="none"/>
          <w:lang w:val="en-US" w:eastAsia="zh-CN"/>
        </w:rPr>
        <w:t>2025年0</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27</w:t>
      </w:r>
      <w:r>
        <w:rPr>
          <w:rFonts w:hint="eastAsia" w:ascii="宋体" w:hAnsi="宋体" w:eastAsia="宋体" w:cs="宋体"/>
          <w:sz w:val="24"/>
          <w:szCs w:val="24"/>
          <w:highlight w:val="none"/>
          <w:lang w:val="en-US" w:eastAsia="zh-CN"/>
        </w:rPr>
        <w:t>日</w:t>
      </w:r>
      <w:r>
        <w:rPr>
          <w:rFonts w:hint="eastAsia" w:ascii="宋体" w:hAnsi="宋体" w:cs="宋体"/>
          <w:sz w:val="24"/>
          <w:szCs w:val="24"/>
          <w:highlight w:val="none"/>
          <w:lang w:val="en-US" w:eastAsia="zh-CN"/>
        </w:rPr>
        <w:t>13</w:t>
      </w:r>
      <w:r>
        <w:rPr>
          <w:rFonts w:hint="eastAsia" w:ascii="宋体" w:hAnsi="宋体" w:eastAsia="宋体" w:cs="宋体"/>
          <w:sz w:val="24"/>
          <w:szCs w:val="24"/>
          <w:highlight w:val="none"/>
          <w:lang w:val="en-US" w:eastAsia="zh-CN"/>
        </w:rPr>
        <w:t>时</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lang w:val="en-US" w:eastAsia="zh-CN"/>
        </w:rPr>
        <w:t>分前上</w:t>
      </w:r>
      <w:r>
        <w:rPr>
          <w:rFonts w:hint="eastAsia" w:ascii="宋体" w:hAnsi="宋体" w:eastAsia="宋体" w:cs="宋体"/>
          <w:sz w:val="24"/>
          <w:szCs w:val="24"/>
          <w:lang w:val="en-US" w:eastAsia="zh-CN"/>
        </w:rPr>
        <w:t>传至邮箱3983835534@qq.com。</w:t>
      </w:r>
    </w:p>
    <w:p w14:paraId="7CE4F1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5.2 以A4纸打印，左侧纵向装订，不易拆散和换页，采用胶装装订方式，封面封底加盖公章并由供应商代表签字。</w:t>
      </w:r>
      <w:r>
        <w:rPr>
          <w:rFonts w:hint="eastAsia" w:ascii="宋体" w:hAnsi="宋体" w:eastAsia="宋体" w:cs="宋体"/>
          <w:b/>
          <w:bCs/>
          <w:color w:val="FF0000"/>
          <w:sz w:val="24"/>
          <w:szCs w:val="24"/>
          <w:lang w:val="en-US" w:eastAsia="zh-CN"/>
        </w:rPr>
        <w:t>报价单单独递交，不放在标书里。</w:t>
      </w:r>
    </w:p>
    <w:p w14:paraId="4C24877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注：审核资质时若发现供应商未按医院要求提供资质，不允许参加产品议价。</w:t>
      </w:r>
    </w:p>
    <w:p w14:paraId="2E8C81B6">
      <w:pPr>
        <w:pStyle w:val="14"/>
        <w:pageBreakBefore w:val="0"/>
        <w:widowControl/>
        <w:numPr>
          <w:ilvl w:val="0"/>
          <w:numId w:val="0"/>
        </w:numPr>
        <w:kinsoku/>
        <w:wordWrap/>
        <w:overflowPunct/>
        <w:topLinePunct w:val="0"/>
        <w:bidi w:val="0"/>
        <w:snapToGrid/>
        <w:spacing w:before="0" w:beforeAutospacing="0" w:after="0" w:afterAutospacing="0" w:line="500" w:lineRule="atLeast"/>
        <w:ind w:right="0" w:rightChars="0"/>
        <w:rPr>
          <w:rFonts w:hint="eastAsia" w:ascii="宋体" w:hAnsi="宋体" w:cs="宋体"/>
          <w:highlight w:val="none"/>
          <w:lang w:val="en-US" w:eastAsia="zh-CN"/>
        </w:rPr>
      </w:pPr>
    </w:p>
    <w:p w14:paraId="57741DDF">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06B23284">
      <w:pPr>
        <w:pStyle w:val="14"/>
        <w:widowControl/>
        <w:numPr>
          <w:ilvl w:val="0"/>
          <w:numId w:val="0"/>
        </w:numPr>
        <w:spacing w:before="0" w:beforeAutospacing="0" w:after="0" w:afterAutospacing="0" w:line="360" w:lineRule="auto"/>
        <w:ind w:right="0" w:rightChars="0"/>
        <w:rPr>
          <w:rFonts w:hint="eastAsia" w:ascii="宋体" w:hAnsi="宋体" w:cs="宋体"/>
          <w:sz w:val="24"/>
          <w:szCs w:val="24"/>
          <w:highlight w:val="none"/>
          <w:lang w:val="en-US" w:eastAsia="zh-CN"/>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王老师、杨老师</w:t>
      </w:r>
    </w:p>
    <w:p w14:paraId="4F02532A">
      <w:pPr>
        <w:pStyle w:val="14"/>
        <w:widowControl/>
        <w:numPr>
          <w:ilvl w:val="0"/>
          <w:numId w:val="0"/>
        </w:numPr>
        <w:spacing w:before="0" w:beforeAutospacing="0" w:after="0" w:afterAutospacing="0" w:line="315" w:lineRule="atLeast"/>
        <w:ind w:right="0" w:rightChars="0"/>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联系方式：</w:t>
      </w:r>
      <w:r>
        <w:rPr>
          <w:rFonts w:hint="eastAsia" w:ascii="宋体" w:hAnsi="宋体" w:cs="宋体"/>
          <w:bCs/>
          <w:color w:val="auto"/>
          <w:sz w:val="24"/>
          <w:szCs w:val="24"/>
          <w:highlight w:val="none"/>
          <w:lang w:val="en-US" w:eastAsia="zh-CN"/>
        </w:rPr>
        <w:t>18343118882</w:t>
      </w:r>
    </w:p>
    <w:p w14:paraId="0E0BD554">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p>
    <w:p w14:paraId="394CD3E9">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w:t>
      </w:r>
      <w:r>
        <w:rPr>
          <w:rFonts w:hint="eastAsia" w:ascii="宋体" w:hAnsi="宋体" w:cs="宋体"/>
          <w:kern w:val="0"/>
          <w:sz w:val="24"/>
          <w:szCs w:val="24"/>
          <w:highlight w:val="none"/>
          <w:lang w:val="en-US" w:eastAsia="zh-CN" w:bidi="ar"/>
        </w:rPr>
        <w:t>吉林省天成工程建设项目招标代理有限责任公司</w:t>
      </w:r>
    </w:p>
    <w:p w14:paraId="02820AA1">
      <w:pPr>
        <w:pStyle w:val="14"/>
        <w:widowControl/>
        <w:numPr>
          <w:ilvl w:val="0"/>
          <w:numId w:val="0"/>
        </w:numPr>
        <w:spacing w:before="0" w:beforeAutospacing="0" w:after="0" w:afterAutospacing="0" w:line="360" w:lineRule="auto"/>
        <w:ind w:right="0" w:rightChars="0"/>
        <w:rPr>
          <w:rFonts w:hint="default" w:ascii="宋体" w:hAnsi="宋体" w:eastAsia="宋体" w:cs="宋体"/>
          <w:kern w:val="0"/>
          <w:sz w:val="24"/>
          <w:szCs w:val="24"/>
          <w:highlight w:val="none"/>
          <w:lang w:val="en-US" w:eastAsia="zh-CN" w:bidi="ar"/>
        </w:rPr>
      </w:pPr>
      <w:r>
        <w:rPr>
          <w:rFonts w:hint="default" w:ascii="宋体" w:hAnsi="宋体" w:eastAsia="宋体" w:cs="宋体"/>
          <w:kern w:val="0"/>
          <w:sz w:val="24"/>
          <w:szCs w:val="24"/>
          <w:highlight w:val="none"/>
          <w:lang w:val="en-US" w:eastAsia="zh-CN" w:bidi="ar"/>
        </w:rPr>
        <w:t>联系人：孙雨</w:t>
      </w:r>
    </w:p>
    <w:p w14:paraId="3DBD2BAE">
      <w:pPr>
        <w:pStyle w:val="14"/>
        <w:widowControl/>
        <w:numPr>
          <w:ilvl w:val="0"/>
          <w:numId w:val="0"/>
        </w:numPr>
        <w:spacing w:before="0" w:beforeAutospacing="0" w:after="0" w:afterAutospacing="0" w:line="360" w:lineRule="auto"/>
        <w:ind w:right="0" w:rightChars="0"/>
        <w:rPr>
          <w:rFonts w:hint="default" w:ascii="宋体" w:hAnsi="宋体" w:eastAsia="宋体" w:cs="宋体"/>
          <w:kern w:val="0"/>
          <w:sz w:val="24"/>
          <w:szCs w:val="24"/>
          <w:highlight w:val="none"/>
          <w:lang w:val="en-US" w:eastAsia="zh-CN" w:bidi="ar"/>
        </w:rPr>
      </w:pPr>
      <w:r>
        <w:rPr>
          <w:rFonts w:hint="default" w:ascii="宋体" w:hAnsi="宋体" w:eastAsia="宋体" w:cs="宋体"/>
          <w:kern w:val="0"/>
          <w:sz w:val="24"/>
          <w:szCs w:val="24"/>
          <w:highlight w:val="none"/>
          <w:lang w:val="en-US" w:eastAsia="zh-CN" w:bidi="ar"/>
        </w:rPr>
        <w:t>联系方式：19944879858</w:t>
      </w:r>
    </w:p>
    <w:p w14:paraId="52F37EEB">
      <w:pPr>
        <w:pStyle w:val="14"/>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16C052EF">
      <w:pPr>
        <w:rPr>
          <w:rFonts w:hint="default" w:ascii="宋体" w:hAnsi="宋体" w:cs="宋体"/>
          <w:highlight w:val="none"/>
          <w:lang w:val="en-US" w:eastAsia="zh-CN"/>
        </w:rPr>
      </w:pPr>
      <w:r>
        <w:rPr>
          <w:rFonts w:hint="default" w:ascii="宋体" w:hAnsi="宋体" w:cs="宋体"/>
          <w:highlight w:val="none"/>
          <w:lang w:val="en-US" w:eastAsia="zh-CN"/>
        </w:rPr>
        <w:br w:type="page"/>
      </w:r>
    </w:p>
    <w:p w14:paraId="55C468A1">
      <w:pPr>
        <w:pStyle w:val="2"/>
        <w:numPr>
          <w:ilvl w:val="0"/>
          <w:numId w:val="3"/>
        </w:numPr>
        <w:bidi w:val="0"/>
        <w:rPr>
          <w:rFonts w:hint="eastAsia"/>
          <w:highlight w:val="none"/>
          <w:lang w:val="en-US" w:eastAsia="zh-CN"/>
        </w:rPr>
      </w:pPr>
      <w:r>
        <w:rPr>
          <w:rFonts w:hint="eastAsia"/>
          <w:highlight w:val="none"/>
          <w:lang w:val="en-US" w:eastAsia="zh-CN"/>
        </w:rPr>
        <w:t xml:space="preserve"> </w:t>
      </w:r>
      <w:bookmarkStart w:id="6" w:name="_Toc10913"/>
      <w:r>
        <w:rPr>
          <w:rFonts w:hint="eastAsia"/>
          <w:highlight w:val="none"/>
          <w:lang w:val="en-US" w:eastAsia="zh-CN"/>
        </w:rPr>
        <w:t>技术参数</w:t>
      </w:r>
      <w:bookmarkEnd w:id="1"/>
      <w:bookmarkEnd w:id="2"/>
      <w:bookmarkEnd w:id="3"/>
      <w:bookmarkEnd w:id="4"/>
      <w:bookmarkEnd w:id="6"/>
    </w:p>
    <w:p w14:paraId="0CB50100">
      <w:pPr>
        <w:jc w:val="left"/>
        <w:rPr>
          <w:rStyle w:val="34"/>
          <w:rFonts w:hint="eastAsia"/>
          <w:b/>
          <w:bCs/>
          <w:color w:val="000000"/>
          <w:sz w:val="24"/>
          <w:szCs w:val="24"/>
          <w:highlight w:val="none"/>
          <w:lang w:val="en-US" w:eastAsia="zh-CN" w:bidi="ar"/>
        </w:rPr>
      </w:pPr>
      <w:bookmarkStart w:id="7" w:name="_Toc14606"/>
      <w:bookmarkStart w:id="8" w:name="_Toc5854"/>
      <w:bookmarkStart w:id="9" w:name="_Toc10880"/>
      <w:bookmarkStart w:id="10" w:name="_Toc7164"/>
      <w:r>
        <w:rPr>
          <w:rStyle w:val="34"/>
          <w:rFonts w:hint="eastAsia"/>
          <w:b/>
          <w:bCs/>
          <w:color w:val="000000"/>
          <w:sz w:val="24"/>
          <w:szCs w:val="24"/>
          <w:highlight w:val="none"/>
          <w:lang w:val="en-US" w:eastAsia="zh-CN" w:bidi="ar"/>
        </w:rPr>
        <w:t>序号1： 一次性移液管</w:t>
      </w:r>
    </w:p>
    <w:p w14:paraId="28A29184">
      <w:pPr>
        <w:jc w:val="left"/>
        <w:rPr>
          <w:rStyle w:val="34"/>
          <w:rFonts w:hint="eastAsia"/>
          <w:b/>
          <w:bCs/>
          <w:color w:val="000000"/>
          <w:sz w:val="24"/>
          <w:szCs w:val="24"/>
          <w:highlight w:val="none"/>
          <w:lang w:val="en-US" w:eastAsia="zh-CN" w:bidi="ar"/>
        </w:rPr>
      </w:pPr>
    </w:p>
    <w:tbl>
      <w:tblPr>
        <w:tblStyle w:val="37"/>
        <w:tblW w:w="501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2575"/>
        <w:gridCol w:w="7110"/>
      </w:tblGrid>
      <w:tr w14:paraId="182B3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30" w:hRule="atLeast"/>
        </w:trPr>
        <w:tc>
          <w:tcPr>
            <w:tcW w:w="1329" w:type="pct"/>
            <w:shd w:val="clear" w:color="auto" w:fill="auto"/>
            <w:vAlign w:val="center"/>
          </w:tcPr>
          <w:p w14:paraId="67306490">
            <w:pPr>
              <w:jc w:val="center"/>
              <w:rPr>
                <w:rFonts w:hint="eastAsia" w:ascii="宋体" w:hAnsi="宋体" w:eastAsia="宋体" w:cs="宋体"/>
                <w:sz w:val="20"/>
                <w:szCs w:val="20"/>
              </w:rPr>
            </w:pPr>
            <w:r>
              <w:rPr>
                <w:rFonts w:hint="eastAsia" w:ascii="宋体" w:hAnsi="宋体" w:eastAsia="宋体" w:cs="宋体"/>
                <w:sz w:val="20"/>
                <w:szCs w:val="20"/>
              </w:rPr>
              <w:t>项目序号</w:t>
            </w:r>
          </w:p>
        </w:tc>
        <w:tc>
          <w:tcPr>
            <w:tcW w:w="3670" w:type="pct"/>
            <w:shd w:val="clear" w:color="auto" w:fill="auto"/>
            <w:vAlign w:val="center"/>
          </w:tcPr>
          <w:p w14:paraId="21063541">
            <w:pPr>
              <w:jc w:val="center"/>
              <w:rPr>
                <w:rFonts w:hint="eastAsia" w:ascii="宋体" w:hAnsi="宋体" w:eastAsia="宋体" w:cs="宋体"/>
                <w:sz w:val="20"/>
                <w:szCs w:val="20"/>
              </w:rPr>
            </w:pPr>
            <w:r>
              <w:rPr>
                <w:rFonts w:hint="eastAsia" w:ascii="宋体" w:hAnsi="宋体" w:eastAsia="宋体" w:cs="宋体"/>
                <w:sz w:val="20"/>
                <w:szCs w:val="20"/>
              </w:rPr>
              <w:t>招标要求</w:t>
            </w:r>
          </w:p>
        </w:tc>
      </w:tr>
      <w:tr w14:paraId="544AE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329" w:type="pct"/>
            <w:shd w:val="clear" w:color="auto" w:fill="auto"/>
            <w:vAlign w:val="center"/>
          </w:tcPr>
          <w:p w14:paraId="45BA595D">
            <w:pPr>
              <w:jc w:val="center"/>
              <w:rPr>
                <w:rFonts w:hint="eastAsia" w:ascii="宋体" w:hAnsi="宋体" w:eastAsia="宋体" w:cs="宋体"/>
                <w:sz w:val="20"/>
                <w:szCs w:val="20"/>
              </w:rPr>
            </w:pPr>
            <w:r>
              <w:rPr>
                <w:rFonts w:hint="eastAsia" w:ascii="宋体" w:hAnsi="宋体" w:eastAsia="宋体" w:cs="宋体"/>
                <w:sz w:val="20"/>
                <w:szCs w:val="20"/>
              </w:rPr>
              <w:t>产品名称</w:t>
            </w:r>
          </w:p>
        </w:tc>
        <w:tc>
          <w:tcPr>
            <w:tcW w:w="3670" w:type="pct"/>
            <w:shd w:val="clear" w:color="auto" w:fill="auto"/>
            <w:vAlign w:val="center"/>
          </w:tcPr>
          <w:p w14:paraId="22070881">
            <w:pPr>
              <w:jc w:val="center"/>
              <w:rPr>
                <w:rFonts w:hint="eastAsia" w:ascii="宋体" w:hAnsi="宋体" w:eastAsia="宋体" w:cs="宋体"/>
                <w:sz w:val="20"/>
                <w:szCs w:val="20"/>
                <w:lang w:eastAsia="zh-CN"/>
              </w:rPr>
            </w:pPr>
            <w:r>
              <w:rPr>
                <w:rFonts w:hint="eastAsia" w:ascii="宋体" w:hAnsi="宋体" w:cs="宋体"/>
                <w:sz w:val="20"/>
                <w:szCs w:val="20"/>
                <w:lang w:eastAsia="zh-CN"/>
              </w:rPr>
              <w:t>一次性移液管</w:t>
            </w:r>
          </w:p>
        </w:tc>
      </w:tr>
      <w:tr w14:paraId="6549B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329" w:type="pct"/>
            <w:shd w:val="clear" w:color="auto" w:fill="auto"/>
            <w:vAlign w:val="center"/>
          </w:tcPr>
          <w:p w14:paraId="746F280D">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预算单价</w:t>
            </w:r>
          </w:p>
        </w:tc>
        <w:tc>
          <w:tcPr>
            <w:tcW w:w="3670" w:type="pct"/>
            <w:shd w:val="clear" w:color="auto" w:fill="auto"/>
            <w:vAlign w:val="center"/>
          </w:tcPr>
          <w:p w14:paraId="3DE58924">
            <w:pPr>
              <w:jc w:val="center"/>
              <w:rPr>
                <w:rFonts w:hint="eastAsia" w:ascii="宋体" w:hAnsi="宋体" w:cs="宋体"/>
                <w:sz w:val="20"/>
                <w:szCs w:val="20"/>
                <w:lang w:eastAsia="zh-CN"/>
              </w:rPr>
            </w:pPr>
            <w:r>
              <w:rPr>
                <w:rFonts w:hint="eastAsia" w:ascii="宋体" w:hAnsi="宋体" w:cs="宋体"/>
                <w:sz w:val="20"/>
                <w:szCs w:val="20"/>
                <w:lang w:eastAsia="zh-CN"/>
              </w:rPr>
              <w:t>151.7（100支/盒）</w:t>
            </w:r>
          </w:p>
        </w:tc>
      </w:tr>
      <w:tr w14:paraId="657D8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1329" w:type="pct"/>
            <w:shd w:val="clear" w:color="auto" w:fill="auto"/>
            <w:vAlign w:val="center"/>
          </w:tcPr>
          <w:p w14:paraId="1EC64289">
            <w:pPr>
              <w:jc w:val="center"/>
              <w:rPr>
                <w:rFonts w:hint="eastAsia" w:ascii="宋体" w:hAnsi="宋体" w:eastAsia="宋体" w:cs="宋体"/>
                <w:sz w:val="20"/>
                <w:szCs w:val="20"/>
              </w:rPr>
            </w:pPr>
            <w:r>
              <w:rPr>
                <w:rFonts w:hint="eastAsia" w:ascii="宋体" w:hAnsi="宋体" w:eastAsia="宋体" w:cs="宋体"/>
                <w:sz w:val="20"/>
                <w:szCs w:val="20"/>
              </w:rPr>
              <w:t>产品功能描述</w:t>
            </w:r>
          </w:p>
        </w:tc>
        <w:tc>
          <w:tcPr>
            <w:tcW w:w="3670" w:type="pct"/>
            <w:shd w:val="clear" w:color="auto" w:fill="auto"/>
            <w:vAlign w:val="center"/>
          </w:tcPr>
          <w:p w14:paraId="028A3084">
            <w:pPr>
              <w:jc w:val="center"/>
              <w:rPr>
                <w:rFonts w:hint="eastAsia" w:ascii="宋体" w:hAnsi="宋体" w:eastAsia="宋体" w:cs="宋体"/>
                <w:sz w:val="20"/>
                <w:szCs w:val="20"/>
              </w:rPr>
            </w:pPr>
            <w:r>
              <w:rPr>
                <w:rFonts w:hint="eastAsia" w:ascii="宋体" w:hAnsi="宋体" w:eastAsia="宋体" w:cs="宋体"/>
                <w:sz w:val="20"/>
                <w:szCs w:val="20"/>
              </w:rPr>
              <w:t>定量吸取液体</w:t>
            </w:r>
          </w:p>
        </w:tc>
      </w:tr>
      <w:tr w14:paraId="4173E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1329" w:type="pct"/>
            <w:shd w:val="clear" w:color="auto" w:fill="auto"/>
            <w:vAlign w:val="center"/>
          </w:tcPr>
          <w:p w14:paraId="51B75621">
            <w:pPr>
              <w:jc w:val="center"/>
              <w:rPr>
                <w:rFonts w:hint="eastAsia" w:ascii="宋体" w:hAnsi="宋体" w:eastAsia="宋体" w:cs="宋体"/>
                <w:sz w:val="20"/>
                <w:szCs w:val="20"/>
              </w:rPr>
            </w:pPr>
            <w:r>
              <w:rPr>
                <w:rFonts w:hint="eastAsia" w:ascii="宋体" w:hAnsi="宋体" w:eastAsia="宋体" w:cs="宋体"/>
                <w:sz w:val="20"/>
                <w:szCs w:val="20"/>
              </w:rPr>
              <w:t>产品用途描述</w:t>
            </w:r>
          </w:p>
        </w:tc>
        <w:tc>
          <w:tcPr>
            <w:tcW w:w="3670" w:type="pct"/>
            <w:shd w:val="clear" w:color="auto" w:fill="auto"/>
            <w:vAlign w:val="center"/>
          </w:tcPr>
          <w:p w14:paraId="6B2C2852">
            <w:pPr>
              <w:jc w:val="center"/>
              <w:rPr>
                <w:rFonts w:hint="eastAsia" w:ascii="宋体" w:hAnsi="宋体" w:eastAsia="宋体" w:cs="宋体"/>
                <w:sz w:val="20"/>
                <w:szCs w:val="20"/>
              </w:rPr>
            </w:pPr>
            <w:r>
              <w:rPr>
                <w:rFonts w:hint="eastAsia" w:ascii="宋体" w:hAnsi="宋体" w:eastAsia="宋体" w:cs="宋体"/>
                <w:sz w:val="20"/>
                <w:szCs w:val="20"/>
              </w:rPr>
              <w:t>定量量取 0.1~1ml试剂</w:t>
            </w:r>
          </w:p>
        </w:tc>
      </w:tr>
      <w:tr w14:paraId="49FB6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29" w:type="pct"/>
            <w:vMerge w:val="restart"/>
            <w:tcBorders>
              <w:bottom w:val="nil"/>
            </w:tcBorders>
            <w:shd w:val="clear" w:color="auto" w:fill="auto"/>
            <w:vAlign w:val="center"/>
          </w:tcPr>
          <w:p w14:paraId="40D6BAF8">
            <w:pPr>
              <w:jc w:val="center"/>
              <w:rPr>
                <w:rFonts w:hint="eastAsia" w:ascii="宋体" w:hAnsi="宋体" w:eastAsia="宋体" w:cs="宋体"/>
                <w:sz w:val="20"/>
                <w:szCs w:val="20"/>
              </w:rPr>
            </w:pPr>
            <w:r>
              <w:rPr>
                <w:rFonts w:hint="eastAsia" w:ascii="宋体" w:hAnsi="宋体" w:eastAsia="宋体" w:cs="宋体"/>
                <w:sz w:val="20"/>
                <w:szCs w:val="20"/>
              </w:rPr>
              <w:t>产品技术参数及配置要求</w:t>
            </w:r>
          </w:p>
        </w:tc>
        <w:tc>
          <w:tcPr>
            <w:tcW w:w="3670" w:type="pct"/>
            <w:shd w:val="clear" w:color="auto" w:fill="auto"/>
            <w:vAlign w:val="center"/>
          </w:tcPr>
          <w:p w14:paraId="77EE1CEF">
            <w:pPr>
              <w:jc w:val="center"/>
              <w:rPr>
                <w:rFonts w:hint="eastAsia" w:ascii="宋体" w:hAnsi="宋体" w:eastAsia="宋体" w:cs="宋体"/>
                <w:sz w:val="20"/>
                <w:szCs w:val="20"/>
              </w:rPr>
            </w:pPr>
            <w:r>
              <w:rPr>
                <w:rFonts w:hint="eastAsia" w:ascii="宋体" w:hAnsi="宋体" w:eastAsia="宋体" w:cs="宋体"/>
                <w:sz w:val="20"/>
                <w:szCs w:val="20"/>
              </w:rPr>
              <w:t>0.01ml 增量</w:t>
            </w:r>
          </w:p>
        </w:tc>
      </w:tr>
      <w:tr w14:paraId="616FA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29" w:hRule="atLeast"/>
        </w:trPr>
        <w:tc>
          <w:tcPr>
            <w:tcW w:w="1329" w:type="pct"/>
            <w:vMerge w:val="continue"/>
            <w:tcBorders>
              <w:top w:val="nil"/>
              <w:bottom w:val="nil"/>
            </w:tcBorders>
            <w:shd w:val="clear" w:color="auto" w:fill="auto"/>
            <w:vAlign w:val="center"/>
          </w:tcPr>
          <w:p w14:paraId="41255918">
            <w:pPr>
              <w:jc w:val="center"/>
              <w:rPr>
                <w:rFonts w:hint="eastAsia" w:ascii="宋体" w:hAnsi="宋体" w:eastAsia="宋体" w:cs="宋体"/>
                <w:sz w:val="20"/>
                <w:szCs w:val="20"/>
              </w:rPr>
            </w:pPr>
          </w:p>
        </w:tc>
        <w:tc>
          <w:tcPr>
            <w:tcW w:w="3670" w:type="pct"/>
            <w:shd w:val="clear" w:color="auto" w:fill="auto"/>
            <w:vAlign w:val="center"/>
          </w:tcPr>
          <w:p w14:paraId="76034439">
            <w:pPr>
              <w:jc w:val="center"/>
              <w:rPr>
                <w:rFonts w:hint="eastAsia" w:ascii="宋体" w:hAnsi="宋体" w:eastAsia="宋体" w:cs="宋体"/>
                <w:sz w:val="20"/>
                <w:szCs w:val="20"/>
              </w:rPr>
            </w:pPr>
            <w:r>
              <w:rPr>
                <w:rFonts w:hint="eastAsia" w:ascii="宋体" w:hAnsi="宋体" w:eastAsia="宋体" w:cs="宋体"/>
                <w:sz w:val="20"/>
                <w:szCs w:val="20"/>
              </w:rPr>
              <w:t>100 支/盒</w:t>
            </w:r>
          </w:p>
        </w:tc>
      </w:tr>
      <w:tr w14:paraId="1C8E9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329" w:type="pct"/>
            <w:vMerge w:val="continue"/>
            <w:tcBorders>
              <w:top w:val="nil"/>
              <w:bottom w:val="nil"/>
            </w:tcBorders>
            <w:shd w:val="clear" w:color="auto" w:fill="auto"/>
            <w:vAlign w:val="center"/>
          </w:tcPr>
          <w:p w14:paraId="4593B73B">
            <w:pPr>
              <w:jc w:val="center"/>
              <w:rPr>
                <w:rFonts w:hint="eastAsia" w:ascii="宋体" w:hAnsi="宋体" w:eastAsia="宋体" w:cs="宋体"/>
                <w:sz w:val="20"/>
                <w:szCs w:val="20"/>
              </w:rPr>
            </w:pPr>
          </w:p>
        </w:tc>
        <w:tc>
          <w:tcPr>
            <w:tcW w:w="3670" w:type="pct"/>
            <w:shd w:val="clear" w:color="auto" w:fill="auto"/>
            <w:vAlign w:val="center"/>
          </w:tcPr>
          <w:p w14:paraId="5E34DA87">
            <w:pPr>
              <w:jc w:val="center"/>
              <w:rPr>
                <w:rFonts w:hint="eastAsia" w:ascii="宋体" w:hAnsi="宋体" w:eastAsia="宋体" w:cs="宋体"/>
                <w:sz w:val="20"/>
                <w:szCs w:val="20"/>
              </w:rPr>
            </w:pPr>
            <w:r>
              <w:rPr>
                <w:rFonts w:hint="eastAsia" w:ascii="宋体" w:hAnsi="宋体" w:eastAsia="宋体" w:cs="宋体"/>
                <w:sz w:val="20"/>
                <w:szCs w:val="20"/>
              </w:rPr>
              <w:t>具有0.4mL超量体积</w:t>
            </w:r>
          </w:p>
        </w:tc>
      </w:tr>
      <w:tr w14:paraId="3C627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329" w:type="pct"/>
            <w:vMerge w:val="continue"/>
            <w:tcBorders>
              <w:top w:val="nil"/>
            </w:tcBorders>
            <w:shd w:val="clear" w:color="auto" w:fill="auto"/>
            <w:vAlign w:val="center"/>
          </w:tcPr>
          <w:p w14:paraId="07C3956A">
            <w:pPr>
              <w:jc w:val="center"/>
              <w:rPr>
                <w:rFonts w:hint="eastAsia" w:ascii="宋体" w:hAnsi="宋体" w:eastAsia="宋体" w:cs="宋体"/>
                <w:sz w:val="20"/>
                <w:szCs w:val="20"/>
              </w:rPr>
            </w:pPr>
          </w:p>
        </w:tc>
        <w:tc>
          <w:tcPr>
            <w:tcW w:w="3670" w:type="pct"/>
            <w:shd w:val="clear" w:color="auto" w:fill="auto"/>
            <w:vAlign w:val="center"/>
          </w:tcPr>
          <w:p w14:paraId="30E7578A">
            <w:pPr>
              <w:jc w:val="center"/>
              <w:rPr>
                <w:rFonts w:hint="eastAsia" w:ascii="宋体" w:hAnsi="宋体" w:eastAsia="宋体" w:cs="宋体"/>
                <w:sz w:val="20"/>
                <w:szCs w:val="20"/>
              </w:rPr>
            </w:pPr>
            <w:r>
              <w:rPr>
                <w:rFonts w:hint="eastAsia" w:ascii="宋体" w:hAnsi="宋体" w:eastAsia="宋体" w:cs="宋体"/>
                <w:sz w:val="20"/>
                <w:szCs w:val="20"/>
              </w:rPr>
              <w:t>独立纸塑热封包装，无菌</w:t>
            </w:r>
          </w:p>
        </w:tc>
      </w:tr>
      <w:tr w14:paraId="5BC03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4" w:hRule="atLeast"/>
        </w:trPr>
        <w:tc>
          <w:tcPr>
            <w:tcW w:w="1329" w:type="pct"/>
            <w:shd w:val="clear" w:color="auto" w:fill="auto"/>
            <w:vAlign w:val="center"/>
          </w:tcPr>
          <w:p w14:paraId="7B748089">
            <w:pPr>
              <w:jc w:val="center"/>
              <w:rPr>
                <w:rFonts w:hint="eastAsia" w:ascii="宋体" w:hAnsi="宋体" w:eastAsia="宋体" w:cs="宋体"/>
                <w:sz w:val="20"/>
                <w:szCs w:val="20"/>
              </w:rPr>
            </w:pPr>
            <w:r>
              <w:rPr>
                <w:rFonts w:hint="eastAsia" w:ascii="宋体" w:hAnsi="宋体" w:eastAsia="宋体" w:cs="宋体"/>
                <w:sz w:val="20"/>
                <w:szCs w:val="20"/>
              </w:rPr>
              <w:t>产品售后及其他特殊要求</w:t>
            </w:r>
          </w:p>
        </w:tc>
        <w:tc>
          <w:tcPr>
            <w:tcW w:w="3670" w:type="pct"/>
            <w:shd w:val="clear" w:color="auto" w:fill="auto"/>
            <w:vAlign w:val="center"/>
          </w:tcPr>
          <w:p w14:paraId="6AD6D53B">
            <w:pPr>
              <w:jc w:val="center"/>
              <w:rPr>
                <w:rFonts w:hint="eastAsia" w:ascii="宋体" w:hAnsi="宋体" w:eastAsia="宋体" w:cs="宋体"/>
                <w:sz w:val="20"/>
                <w:szCs w:val="20"/>
              </w:rPr>
            </w:pPr>
            <w:r>
              <w:rPr>
                <w:rFonts w:hint="eastAsia" w:ascii="宋体" w:hAnsi="宋体" w:eastAsia="宋体" w:cs="宋体"/>
                <w:sz w:val="20"/>
                <w:szCs w:val="20"/>
              </w:rPr>
              <w:t>默认3个月质保，1年保修</w:t>
            </w:r>
          </w:p>
        </w:tc>
      </w:tr>
    </w:tbl>
    <w:p w14:paraId="7CC288F4">
      <w:pPr>
        <w:ind w:firstLine="723" w:firstLineChars="300"/>
        <w:rPr>
          <w:rStyle w:val="34"/>
          <w:rFonts w:hint="default"/>
          <w:b/>
          <w:bCs/>
          <w:color w:val="000000"/>
          <w:sz w:val="24"/>
          <w:szCs w:val="24"/>
          <w:highlight w:val="yellow"/>
          <w:lang w:val="en-US" w:eastAsia="zh-CN" w:bidi="ar"/>
        </w:rPr>
      </w:pPr>
    </w:p>
    <w:p w14:paraId="0CA305E5">
      <w:pPr>
        <w:rPr>
          <w:rFonts w:hint="eastAsia" w:ascii="宋体" w:hAnsi="宋体" w:eastAsia="宋体" w:cs="宋体"/>
          <w:highlight w:val="none"/>
        </w:rPr>
      </w:pPr>
      <w:r>
        <w:rPr>
          <w:rFonts w:hint="eastAsia" w:ascii="宋体" w:hAnsi="宋体" w:eastAsia="宋体" w:cs="宋体"/>
          <w:highlight w:val="none"/>
        </w:rPr>
        <w:t>备注：</w:t>
      </w:r>
    </w:p>
    <w:p w14:paraId="24A79C0F">
      <w:pPr>
        <w:rPr>
          <w:rFonts w:hint="eastAsia" w:ascii="宋体" w:hAnsi="宋体" w:eastAsia="宋体" w:cs="宋体"/>
          <w:highlight w:val="none"/>
        </w:rPr>
      </w:pPr>
      <w:r>
        <w:rPr>
          <w:rFonts w:hint="eastAsia" w:ascii="宋体" w:hAnsi="宋体" w:eastAsia="宋体" w:cs="宋体"/>
          <w:highlight w:val="none"/>
        </w:rPr>
        <w:t>★（星号）条款代表购买此产品必须具有的功能、技术、配置等要求。</w:t>
      </w:r>
    </w:p>
    <w:p w14:paraId="621C1117">
      <w:pPr>
        <w:rPr>
          <w:rFonts w:hint="eastAsia" w:ascii="宋体" w:hAnsi="宋体" w:eastAsia="宋体" w:cs="宋体"/>
          <w:highlight w:val="none"/>
        </w:rPr>
      </w:pPr>
      <w:r>
        <w:rPr>
          <w:rFonts w:hint="eastAsia" w:ascii="宋体" w:hAnsi="宋体" w:eastAsia="宋体" w:cs="宋体"/>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705CC78A">
      <w:pPr>
        <w:rPr>
          <w:rFonts w:hint="eastAsia" w:ascii="宋体" w:hAnsi="宋体" w:eastAsia="宋体" w:cs="宋体"/>
          <w:highlight w:val="yellow"/>
        </w:rPr>
      </w:pPr>
      <w:r>
        <w:rPr>
          <w:rFonts w:hint="eastAsia" w:ascii="宋体" w:hAnsi="宋体" w:eastAsia="宋体" w:cs="宋体"/>
          <w:highlight w:val="yellow"/>
        </w:rPr>
        <w:br w:type="page"/>
      </w:r>
    </w:p>
    <w:p w14:paraId="60D4F3AF">
      <w:pPr>
        <w:rPr>
          <w:rFonts w:hint="eastAsia" w:ascii="宋体" w:hAnsi="宋体" w:eastAsia="宋体" w:cs="宋体"/>
          <w:highlight w:val="none"/>
        </w:rPr>
      </w:pPr>
    </w:p>
    <w:p w14:paraId="4EF07C78">
      <w:pPr>
        <w:rPr>
          <w:rFonts w:hint="eastAsia" w:ascii="宋体" w:hAnsi="宋体" w:eastAsia="宋体" w:cs="宋体"/>
          <w:highlight w:val="none"/>
        </w:rPr>
      </w:pPr>
    </w:p>
    <w:p w14:paraId="4FE44BB9">
      <w:pPr>
        <w:rPr>
          <w:rFonts w:hint="eastAsia"/>
          <w:highlight w:val="none"/>
        </w:rPr>
      </w:pPr>
    </w:p>
    <w:p w14:paraId="41EF1279">
      <w:pPr>
        <w:pStyle w:val="2"/>
        <w:bidi w:val="0"/>
        <w:rPr>
          <w:highlight w:val="none"/>
        </w:rPr>
      </w:pPr>
      <w:bookmarkStart w:id="11" w:name="_Toc283"/>
      <w:r>
        <w:rPr>
          <w:rFonts w:hint="eastAsia"/>
          <w:highlight w:val="none"/>
        </w:rPr>
        <w:t>第三章 文件格式</w:t>
      </w:r>
      <w:bookmarkEnd w:id="7"/>
      <w:bookmarkEnd w:id="8"/>
      <w:bookmarkEnd w:id="9"/>
      <w:bookmarkEnd w:id="10"/>
      <w:bookmarkEnd w:id="11"/>
    </w:p>
    <w:p w14:paraId="1E1C7EBD">
      <w:pP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r>
        <w:rPr>
          <w:rFonts w:asciiTheme="majorEastAsia" w:hAnsiTheme="majorEastAsia" w:eastAsiaTheme="majorEastAsia" w:cstheme="majorEastAsia"/>
          <w:b/>
          <w:color w:val="000000" w:themeColor="text1"/>
          <w:sz w:val="36"/>
          <w:szCs w:val="36"/>
          <w:highlight w:val="none"/>
          <w14:textFill>
            <w14:solidFill>
              <w14:schemeClr w14:val="tx1"/>
            </w14:solidFill>
          </w14:textFill>
        </w:rPr>
        <w:br w:type="page"/>
      </w:r>
    </w:p>
    <w:p w14:paraId="16CB12E4">
      <w:pPr>
        <w:outlineLvl w:val="9"/>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致：吉林大学第一医院</w:t>
      </w:r>
    </w:p>
    <w:p w14:paraId="235096E6">
      <w:pPr>
        <w:outlineLvl w:val="9"/>
        <w:rPr>
          <w:rFonts w:hint="eastAsia" w:ascii="宋体" w:hAnsi="宋体" w:eastAsia="宋体" w:cs="宋体"/>
          <w:bCs/>
          <w:color w:val="000000" w:themeColor="text1"/>
          <w:sz w:val="28"/>
          <w:szCs w:val="28"/>
          <w:highlight w:val="none"/>
          <w14:textFill>
            <w14:solidFill>
              <w14:schemeClr w14:val="tx1"/>
            </w14:solidFill>
          </w14:textFill>
        </w:rPr>
      </w:pPr>
    </w:p>
    <w:p w14:paraId="3434D3D6">
      <w:pPr>
        <w:outlineLvl w:val="9"/>
        <w:rPr>
          <w:rFonts w:hint="eastAsia" w:ascii="宋体" w:hAnsi="宋体" w:eastAsia="宋体" w:cs="宋体"/>
          <w:bCs/>
          <w:color w:val="000000" w:themeColor="text1"/>
          <w:sz w:val="28"/>
          <w:szCs w:val="28"/>
          <w:highlight w:val="none"/>
          <w14:textFill>
            <w14:solidFill>
              <w14:schemeClr w14:val="tx1"/>
            </w14:solidFill>
          </w14:textFill>
        </w:rPr>
      </w:pPr>
    </w:p>
    <w:p w14:paraId="64B4FE11">
      <w:pPr>
        <w:outlineLvl w:val="9"/>
        <w:rPr>
          <w:rFonts w:hint="eastAsia" w:ascii="宋体" w:hAnsi="宋体" w:eastAsia="宋体" w:cs="宋体"/>
          <w:bCs/>
          <w:color w:val="000000" w:themeColor="text1"/>
          <w:sz w:val="28"/>
          <w:szCs w:val="28"/>
          <w:highlight w:val="none"/>
          <w14:textFill>
            <w14:solidFill>
              <w14:schemeClr w14:val="tx1"/>
            </w14:solidFill>
          </w14:textFill>
        </w:rPr>
      </w:pPr>
    </w:p>
    <w:p w14:paraId="659DE632">
      <w:pPr>
        <w:outlineLvl w:val="9"/>
        <w:rPr>
          <w:rFonts w:hint="eastAsia" w:ascii="宋体" w:hAnsi="宋体" w:eastAsia="宋体" w:cs="宋体"/>
          <w:bCs/>
          <w:color w:val="000000" w:themeColor="text1"/>
          <w:sz w:val="28"/>
          <w:szCs w:val="28"/>
          <w:highlight w:val="none"/>
          <w14:textFill>
            <w14:solidFill>
              <w14:schemeClr w14:val="tx1"/>
            </w14:solidFill>
          </w14:textFill>
        </w:rPr>
      </w:pPr>
    </w:p>
    <w:p w14:paraId="7D4DF6B4">
      <w:pPr>
        <w:jc w:val="center"/>
        <w:outlineLvl w:val="9"/>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产品</w:t>
      </w:r>
      <w:r>
        <w:rPr>
          <w:rFonts w:hint="eastAsia" w:ascii="宋体" w:hAnsi="宋体" w:eastAsia="宋体" w:cs="宋体"/>
          <w:bCs/>
          <w:color w:val="000000" w:themeColor="text1"/>
          <w:sz w:val="28"/>
          <w:szCs w:val="28"/>
          <w:highlight w:val="none"/>
          <w:lang w:eastAsia="zh-CN"/>
          <w14:textFill>
            <w14:solidFill>
              <w14:schemeClr w14:val="tx1"/>
            </w14:solidFill>
          </w14:textFill>
        </w:rPr>
        <w:t>议价</w:t>
      </w:r>
      <w:r>
        <w:rPr>
          <w:rFonts w:hint="eastAsia" w:ascii="宋体" w:hAnsi="宋体" w:eastAsia="宋体" w:cs="宋体"/>
          <w:bCs/>
          <w:color w:val="000000" w:themeColor="text1"/>
          <w:sz w:val="28"/>
          <w:szCs w:val="28"/>
          <w:highlight w:val="none"/>
          <w14:textFill>
            <w14:solidFill>
              <w14:schemeClr w14:val="tx1"/>
            </w14:solidFill>
          </w14:textFill>
        </w:rPr>
        <w:t>文件</w:t>
      </w:r>
    </w:p>
    <w:p w14:paraId="23BEAF3C">
      <w:pPr>
        <w:jc w:val="center"/>
        <w:outlineLvl w:val="9"/>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（正本</w:t>
      </w:r>
      <w:r>
        <w:rPr>
          <w:rFonts w:hint="eastAsia" w:ascii="宋体" w:hAnsi="宋体" w:eastAsia="宋体" w:cs="宋体"/>
          <w:bCs/>
          <w:color w:val="000000" w:themeColor="text1"/>
          <w:sz w:val="28"/>
          <w:szCs w:val="28"/>
          <w:highlight w:val="none"/>
          <w:lang w:val="en-US" w:eastAsia="zh-CN"/>
          <w14:textFill>
            <w14:solidFill>
              <w14:schemeClr w14:val="tx1"/>
            </w14:solidFill>
          </w14:textFill>
        </w:rPr>
        <w:t>/副本</w:t>
      </w:r>
      <w:r>
        <w:rPr>
          <w:rFonts w:hint="eastAsia" w:ascii="宋体" w:hAnsi="宋体" w:eastAsia="宋体" w:cs="宋体"/>
          <w:bCs/>
          <w:color w:val="000000" w:themeColor="text1"/>
          <w:sz w:val="28"/>
          <w:szCs w:val="28"/>
          <w:highlight w:val="none"/>
          <w14:textFill>
            <w14:solidFill>
              <w14:schemeClr w14:val="tx1"/>
            </w14:solidFill>
          </w14:textFill>
        </w:rPr>
        <w:t>）</w:t>
      </w:r>
    </w:p>
    <w:p w14:paraId="16CC154D">
      <w:pPr>
        <w:outlineLvl w:val="9"/>
        <w:rPr>
          <w:rFonts w:hint="eastAsia" w:ascii="宋体" w:hAnsi="宋体" w:eastAsia="宋体" w:cs="宋体"/>
          <w:bCs/>
          <w:color w:val="000000" w:themeColor="text1"/>
          <w:sz w:val="28"/>
          <w:szCs w:val="28"/>
          <w:highlight w:val="none"/>
          <w14:textFill>
            <w14:solidFill>
              <w14:schemeClr w14:val="tx1"/>
            </w14:solidFill>
          </w14:textFill>
        </w:rPr>
      </w:pPr>
    </w:p>
    <w:p w14:paraId="53FCB148">
      <w:pPr>
        <w:outlineLvl w:val="9"/>
        <w:rPr>
          <w:rFonts w:hint="eastAsia" w:ascii="宋体" w:hAnsi="宋体" w:eastAsia="宋体" w:cs="宋体"/>
          <w:bCs/>
          <w:color w:val="000000" w:themeColor="text1"/>
          <w:sz w:val="28"/>
          <w:szCs w:val="28"/>
          <w:highlight w:val="none"/>
          <w14:textFill>
            <w14:solidFill>
              <w14:schemeClr w14:val="tx1"/>
            </w14:solidFill>
          </w14:textFill>
        </w:rPr>
      </w:pPr>
    </w:p>
    <w:p w14:paraId="5EA4021F">
      <w:pPr>
        <w:outlineLvl w:val="9"/>
        <w:rPr>
          <w:rFonts w:hint="eastAsia" w:ascii="宋体" w:hAnsi="宋体" w:eastAsia="宋体" w:cs="宋体"/>
          <w:bCs/>
          <w:color w:val="000000" w:themeColor="text1"/>
          <w:sz w:val="28"/>
          <w:szCs w:val="28"/>
          <w:highlight w:val="none"/>
          <w14:textFill>
            <w14:solidFill>
              <w14:schemeClr w14:val="tx1"/>
            </w14:solidFill>
          </w14:textFill>
        </w:rPr>
      </w:pPr>
    </w:p>
    <w:p w14:paraId="53AE5946">
      <w:pPr>
        <w:outlineLvl w:val="9"/>
        <w:rPr>
          <w:rFonts w:hint="eastAsia" w:ascii="宋体" w:hAnsi="宋体" w:eastAsia="宋体" w:cs="宋体"/>
          <w:bCs/>
          <w:color w:val="000000" w:themeColor="text1"/>
          <w:sz w:val="28"/>
          <w:szCs w:val="28"/>
          <w:highlight w:val="none"/>
          <w14:textFill>
            <w14:solidFill>
              <w14:schemeClr w14:val="tx1"/>
            </w14:solidFill>
          </w14:textFill>
        </w:rPr>
      </w:pPr>
    </w:p>
    <w:p w14:paraId="22D7AE3C">
      <w:pPr>
        <w:spacing w:line="360" w:lineRule="auto"/>
        <w:outlineLvl w:val="9"/>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项目编号：</w:t>
      </w:r>
    </w:p>
    <w:p w14:paraId="1CADEE6F">
      <w:pPr>
        <w:spacing w:line="360" w:lineRule="auto"/>
        <w:outlineLvl w:val="9"/>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auto"/>
          <w:sz w:val="28"/>
          <w:szCs w:val="28"/>
          <w:highlight w:val="none"/>
        </w:rPr>
        <w:t>产品名称（列明细）：</w:t>
      </w:r>
    </w:p>
    <w:p w14:paraId="49AB9B01">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027B3780">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72CFA5D2">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754868A7">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07F96968">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6486ED31">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1F9FB629">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44A44C3A">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3C635496">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1EFE31E0">
      <w:pPr>
        <w:spacing w:line="360" w:lineRule="auto"/>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供应商（公章）：</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企业规模（大、中、小、微）：</w:t>
      </w:r>
    </w:p>
    <w:p w14:paraId="75682095">
      <w:pPr>
        <w:spacing w:line="360" w:lineRule="auto"/>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制造商</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企业规模（大、中、小、微）：</w:t>
      </w:r>
    </w:p>
    <w:p w14:paraId="626546CE">
      <w:pPr>
        <w:spacing w:line="360" w:lineRule="auto"/>
        <w:outlineLvl w:val="9"/>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品牌：</w:t>
      </w:r>
    </w:p>
    <w:p w14:paraId="0B45A2DD">
      <w:pPr>
        <w:spacing w:line="360" w:lineRule="auto"/>
        <w:outlineLvl w:val="9"/>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手机：                      </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固定电话：</w:t>
      </w:r>
    </w:p>
    <w:p w14:paraId="4F7F945A">
      <w:pPr>
        <w:spacing w:line="360" w:lineRule="auto"/>
        <w:outlineLvl w:val="9"/>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邮箱：</w:t>
      </w:r>
    </w:p>
    <w:p w14:paraId="346E50BB">
      <w:pPr>
        <w:spacing w:line="360" w:lineRule="auto"/>
        <w:outlineLvl w:val="9"/>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法定代表人签字：              </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日期：</w:t>
      </w:r>
    </w:p>
    <w:p w14:paraId="1B67C1AE">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737956DE">
      <w:pPr>
        <w:outlineLvl w:val="9"/>
        <w:rPr>
          <w:rFonts w:hint="eastAsia" w:ascii="宋体" w:hAnsi="宋体" w:eastAsia="宋体" w:cs="宋体"/>
          <w:highlight w:val="none"/>
          <w:lang w:val="zh-CN"/>
        </w:rPr>
      </w:pPr>
      <w:r>
        <w:rPr>
          <w:rFonts w:hint="eastAsia" w:ascii="宋体" w:hAnsi="宋体" w:eastAsia="宋体" w:cs="宋体"/>
          <w:b/>
          <w:bCs/>
          <w:color w:val="000000" w:themeColor="text1"/>
          <w:sz w:val="28"/>
          <w:szCs w:val="28"/>
          <w:highlight w:val="none"/>
          <w:lang w:val="zh-CN"/>
          <w14:textFill>
            <w14:solidFill>
              <w14:schemeClr w14:val="tx1"/>
            </w14:solidFill>
          </w14:textFill>
        </w:rPr>
        <w:br w:type="page"/>
      </w:r>
    </w:p>
    <w:p w14:paraId="7CCD3FF0">
      <w:pPr>
        <w:keepNext w:val="0"/>
        <w:keepLines w:val="0"/>
        <w:pageBreakBefore w:val="0"/>
        <w:widowControl w:val="0"/>
        <w:kinsoku/>
        <w:wordWrap/>
        <w:overflowPunct/>
        <w:topLinePunct w:val="0"/>
        <w:autoSpaceDE w:val="0"/>
        <w:autoSpaceDN w:val="0"/>
        <w:bidi w:val="0"/>
        <w:adjustRightInd w:val="0"/>
        <w:snapToGrid/>
        <w:jc w:val="center"/>
        <w:textAlignment w:val="auto"/>
        <w:rPr>
          <w:highlight w:val="none"/>
          <w:lang w:val="zh-CN"/>
        </w:rPr>
      </w:pPr>
      <w:r>
        <w:rPr>
          <w:rFonts w:hint="eastAsia" w:ascii="Sim Sun" w:hAnsi="Times New Roman" w:eastAsia="Sim Sun" w:cs="Sim Sun"/>
          <w:color w:val="FF0000"/>
          <w:sz w:val="24"/>
          <w:szCs w:val="24"/>
          <w:highlight w:val="none"/>
          <w:lang w:val="zh-CN" w:eastAsia="zh-CN" w:bidi="ar-SA"/>
        </w:rPr>
        <w:t>（在目录后标注页码，未提供的在对应页注无，但不可删减调整目录内容、顺序。）</w:t>
      </w:r>
    </w:p>
    <w:p w14:paraId="386F5408">
      <w:pPr>
        <w:pStyle w:val="23"/>
        <w:rPr>
          <w:rFonts w:hint="eastAsia"/>
          <w:highlight w:val="none"/>
        </w:rPr>
      </w:pPr>
    </w:p>
    <w:p w14:paraId="6637469F">
      <w:pPr>
        <w:pStyle w:val="23"/>
        <w:spacing w:line="360" w:lineRule="auto"/>
        <w:jc w:val="center"/>
        <w:rPr>
          <w:rFonts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36"/>
          <w:szCs w:val="36"/>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录</w:t>
      </w:r>
    </w:p>
    <w:p w14:paraId="51973B85">
      <w:pPr>
        <w:pStyle w:val="23"/>
        <w:rPr>
          <w:rFonts w:hint="eastAsia"/>
          <w:highlight w:val="none"/>
        </w:rPr>
      </w:pPr>
    </w:p>
    <w:tbl>
      <w:tblPr>
        <w:tblStyle w:val="16"/>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70"/>
        <w:gridCol w:w="1491"/>
      </w:tblGrid>
      <w:tr w14:paraId="485B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C3EA">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响应文件名称及要求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CE67">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对应页码</w:t>
            </w:r>
          </w:p>
        </w:tc>
      </w:tr>
      <w:tr w14:paraId="7E577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5AF6">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081E">
            <w:pPr>
              <w:jc w:val="both"/>
              <w:rPr>
                <w:rFonts w:hint="eastAsia" w:ascii="宋体" w:hAnsi="宋体" w:eastAsia="宋体" w:cs="宋体"/>
                <w:i w:val="0"/>
                <w:iCs w:val="0"/>
                <w:color w:val="000000"/>
                <w:sz w:val="24"/>
                <w:szCs w:val="24"/>
                <w:highlight w:val="none"/>
                <w:u w:val="none"/>
              </w:rPr>
            </w:pPr>
          </w:p>
        </w:tc>
      </w:tr>
      <w:tr w14:paraId="2503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5CBE">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3E5F">
            <w:pPr>
              <w:jc w:val="both"/>
              <w:rPr>
                <w:rFonts w:hint="eastAsia" w:ascii="宋体" w:hAnsi="宋体" w:eastAsia="宋体" w:cs="宋体"/>
                <w:i w:val="0"/>
                <w:iCs w:val="0"/>
                <w:color w:val="000000"/>
                <w:sz w:val="24"/>
                <w:szCs w:val="24"/>
                <w:highlight w:val="none"/>
                <w:u w:val="none"/>
              </w:rPr>
            </w:pPr>
          </w:p>
        </w:tc>
      </w:tr>
      <w:tr w14:paraId="30F00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322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1、供应商营业执照</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6972">
            <w:pPr>
              <w:jc w:val="both"/>
              <w:rPr>
                <w:rFonts w:hint="eastAsia" w:ascii="宋体" w:hAnsi="宋体" w:eastAsia="宋体" w:cs="宋体"/>
                <w:i w:val="0"/>
                <w:iCs w:val="0"/>
                <w:color w:val="000000"/>
                <w:sz w:val="24"/>
                <w:szCs w:val="24"/>
                <w:highlight w:val="none"/>
                <w:u w:val="none"/>
              </w:rPr>
            </w:pPr>
          </w:p>
        </w:tc>
      </w:tr>
      <w:tr w14:paraId="4EC73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52EC">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2、厂家对代理商的授权</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7B81">
            <w:pPr>
              <w:jc w:val="both"/>
              <w:rPr>
                <w:rFonts w:hint="eastAsia" w:ascii="宋体" w:hAnsi="宋体" w:eastAsia="宋体" w:cs="宋体"/>
                <w:i w:val="0"/>
                <w:iCs w:val="0"/>
                <w:color w:val="000000"/>
                <w:sz w:val="24"/>
                <w:szCs w:val="24"/>
                <w:highlight w:val="none"/>
                <w:u w:val="none"/>
              </w:rPr>
            </w:pPr>
          </w:p>
        </w:tc>
      </w:tr>
      <w:tr w14:paraId="36E60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A7B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3、医疗器械生产企业许可证、备案凭证等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E22F">
            <w:pPr>
              <w:jc w:val="both"/>
              <w:rPr>
                <w:rFonts w:hint="eastAsia" w:ascii="宋体" w:hAnsi="宋体" w:eastAsia="宋体" w:cs="宋体"/>
                <w:i w:val="0"/>
                <w:iCs w:val="0"/>
                <w:color w:val="000000"/>
                <w:sz w:val="24"/>
                <w:szCs w:val="24"/>
                <w:highlight w:val="none"/>
                <w:u w:val="none"/>
              </w:rPr>
            </w:pPr>
          </w:p>
        </w:tc>
      </w:tr>
      <w:tr w14:paraId="05BC6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3A3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4、</w:t>
            </w:r>
            <w:r>
              <w:rPr>
                <w:rFonts w:hint="eastAsia" w:ascii="宋体" w:hAnsi="宋体" w:cs="宋体"/>
                <w:b w:val="0"/>
                <w:bCs w:val="0"/>
                <w:i w:val="0"/>
                <w:iCs w:val="0"/>
                <w:color w:val="000000"/>
                <w:kern w:val="0"/>
                <w:sz w:val="22"/>
                <w:szCs w:val="22"/>
                <w:highlight w:val="none"/>
                <w:u w:val="none"/>
                <w:lang w:val="en-US" w:eastAsia="zh-CN" w:bidi="ar"/>
              </w:rPr>
              <w:t>产品注册证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B03C">
            <w:pPr>
              <w:jc w:val="both"/>
              <w:rPr>
                <w:rFonts w:hint="eastAsia" w:ascii="宋体" w:hAnsi="宋体" w:eastAsia="宋体" w:cs="宋体"/>
                <w:i w:val="0"/>
                <w:iCs w:val="0"/>
                <w:color w:val="000000"/>
                <w:sz w:val="24"/>
                <w:szCs w:val="24"/>
                <w:highlight w:val="none"/>
                <w:u w:val="none"/>
              </w:rPr>
            </w:pPr>
          </w:p>
        </w:tc>
      </w:tr>
      <w:tr w14:paraId="7B9FB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D06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5、医保27位码</w:t>
            </w:r>
            <w:r>
              <w:rPr>
                <w:rFonts w:hint="eastAsia" w:ascii="宋体" w:hAnsi="宋体" w:cs="宋体"/>
                <w:b w:val="0"/>
                <w:bCs w:val="0"/>
                <w:i w:val="0"/>
                <w:iCs w:val="0"/>
                <w:color w:val="000000"/>
                <w:kern w:val="0"/>
                <w:sz w:val="22"/>
                <w:szCs w:val="22"/>
                <w:highlight w:val="none"/>
                <w:u w:val="none"/>
                <w:lang w:val="en-US" w:eastAsia="zh-CN" w:bidi="ar"/>
              </w:rPr>
              <w:t>、</w:t>
            </w:r>
            <w:r>
              <w:rPr>
                <w:rFonts w:hint="eastAsia" w:ascii="宋体" w:hAnsi="宋体" w:eastAsia="宋体" w:cs="宋体"/>
                <w:b w:val="0"/>
                <w:bCs w:val="0"/>
                <w:i w:val="0"/>
                <w:iCs w:val="0"/>
                <w:color w:val="000000"/>
                <w:kern w:val="0"/>
                <w:sz w:val="22"/>
                <w:szCs w:val="22"/>
                <w:highlight w:val="none"/>
                <w:u w:val="none"/>
                <w:lang w:val="en-US" w:eastAsia="zh-CN" w:bidi="ar"/>
              </w:rPr>
              <w:t>阳采平台code码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D947">
            <w:pPr>
              <w:jc w:val="both"/>
              <w:rPr>
                <w:rFonts w:hint="eastAsia" w:ascii="宋体" w:hAnsi="宋体" w:eastAsia="宋体" w:cs="宋体"/>
                <w:i w:val="0"/>
                <w:iCs w:val="0"/>
                <w:color w:val="000000"/>
                <w:sz w:val="24"/>
                <w:szCs w:val="24"/>
                <w:highlight w:val="none"/>
                <w:u w:val="none"/>
              </w:rPr>
            </w:pPr>
          </w:p>
        </w:tc>
      </w:tr>
      <w:tr w14:paraId="1BA9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02C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6、</w:t>
            </w:r>
            <w:r>
              <w:rPr>
                <w:rFonts w:hint="eastAsia" w:ascii="宋体" w:hAnsi="宋体" w:eastAsia="宋体" w:cs="宋体"/>
                <w:b w:val="0"/>
                <w:bCs w:val="0"/>
                <w:i w:val="0"/>
                <w:iCs w:val="0"/>
                <w:color w:val="000000"/>
                <w:kern w:val="0"/>
                <w:sz w:val="22"/>
                <w:szCs w:val="22"/>
                <w:highlight w:val="none"/>
                <w:u w:val="none"/>
                <w:lang w:val="en-US" w:eastAsia="zh-CN" w:bidi="ar"/>
              </w:rPr>
              <w:t>经营活动中没有重大违法记录</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6771">
            <w:pPr>
              <w:jc w:val="both"/>
              <w:rPr>
                <w:rFonts w:hint="eastAsia" w:ascii="宋体" w:hAnsi="宋体" w:eastAsia="宋体" w:cs="宋体"/>
                <w:i w:val="0"/>
                <w:iCs w:val="0"/>
                <w:color w:val="000000"/>
                <w:sz w:val="24"/>
                <w:szCs w:val="24"/>
                <w:highlight w:val="none"/>
                <w:u w:val="none"/>
              </w:rPr>
            </w:pPr>
          </w:p>
        </w:tc>
      </w:tr>
      <w:tr w14:paraId="304D2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1AAD">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7</w:t>
            </w:r>
            <w:r>
              <w:rPr>
                <w:rFonts w:hint="eastAsia" w:ascii="宋体" w:hAnsi="宋体" w:eastAsia="宋体" w:cs="宋体"/>
                <w:b w:val="0"/>
                <w:bCs w:val="0"/>
                <w:i w:val="0"/>
                <w:iCs w:val="0"/>
                <w:color w:val="000000"/>
                <w:kern w:val="0"/>
                <w:sz w:val="22"/>
                <w:szCs w:val="22"/>
                <w:highlight w:val="none"/>
                <w:u w:val="none"/>
                <w:lang w:val="en-US" w:eastAsia="zh-CN" w:bidi="ar"/>
              </w:rPr>
              <w:t>、单位负责人为同一人或者存在控股、管理关系的不同单位，不得参加同一采购项目包</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EED6">
            <w:pPr>
              <w:jc w:val="both"/>
              <w:rPr>
                <w:rFonts w:hint="eastAsia" w:ascii="宋体" w:hAnsi="宋体" w:eastAsia="宋体" w:cs="宋体"/>
                <w:i w:val="0"/>
                <w:iCs w:val="0"/>
                <w:color w:val="000000"/>
                <w:sz w:val="24"/>
                <w:szCs w:val="24"/>
                <w:highlight w:val="none"/>
                <w:u w:val="none"/>
              </w:rPr>
            </w:pPr>
          </w:p>
        </w:tc>
      </w:tr>
      <w:tr w14:paraId="6F76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3B77">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 xml:space="preserve">8、“信用中国”截图、“中国政府采购网”截图 </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0D0E">
            <w:pPr>
              <w:jc w:val="both"/>
              <w:rPr>
                <w:rFonts w:hint="eastAsia" w:ascii="宋体" w:hAnsi="宋体" w:eastAsia="宋体" w:cs="宋体"/>
                <w:i w:val="0"/>
                <w:iCs w:val="0"/>
                <w:color w:val="000000"/>
                <w:sz w:val="24"/>
                <w:szCs w:val="24"/>
                <w:highlight w:val="none"/>
                <w:u w:val="none"/>
              </w:rPr>
            </w:pPr>
          </w:p>
        </w:tc>
      </w:tr>
      <w:tr w14:paraId="5C96A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CBA3">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9、国家企业信用信息公示系统网站的基础信息截图</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878B">
            <w:pPr>
              <w:jc w:val="both"/>
              <w:rPr>
                <w:rFonts w:hint="eastAsia" w:ascii="宋体" w:hAnsi="宋体" w:eastAsia="宋体" w:cs="宋体"/>
                <w:i w:val="0"/>
                <w:iCs w:val="0"/>
                <w:color w:val="000000"/>
                <w:sz w:val="24"/>
                <w:szCs w:val="24"/>
                <w:highlight w:val="none"/>
                <w:u w:val="none"/>
              </w:rPr>
            </w:pPr>
          </w:p>
        </w:tc>
      </w:tr>
      <w:tr w14:paraId="4DD81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9C6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10、业绩</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2E50">
            <w:pPr>
              <w:jc w:val="both"/>
              <w:rPr>
                <w:rFonts w:hint="eastAsia" w:ascii="宋体" w:hAnsi="宋体" w:eastAsia="宋体" w:cs="宋体"/>
                <w:i w:val="0"/>
                <w:iCs w:val="0"/>
                <w:color w:val="000000"/>
                <w:sz w:val="24"/>
                <w:szCs w:val="24"/>
                <w:highlight w:val="none"/>
                <w:u w:val="none"/>
              </w:rPr>
            </w:pPr>
          </w:p>
        </w:tc>
      </w:tr>
      <w:tr w14:paraId="1713D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AC78">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11、全套</w:t>
            </w:r>
            <w:r>
              <w:rPr>
                <w:rFonts w:hint="eastAsia" w:ascii="宋体" w:hAnsi="宋体" w:cs="宋体"/>
                <w:b w:val="0"/>
                <w:bCs w:val="0"/>
                <w:i w:val="0"/>
                <w:iCs w:val="0"/>
                <w:color w:val="000000"/>
                <w:kern w:val="0"/>
                <w:sz w:val="22"/>
                <w:szCs w:val="22"/>
                <w:highlight w:val="none"/>
                <w:u w:val="none"/>
                <w:lang w:val="en-US" w:eastAsia="zh-CN" w:bidi="ar"/>
              </w:rPr>
              <w:t>产品</w:t>
            </w:r>
            <w:r>
              <w:rPr>
                <w:rFonts w:hint="eastAsia" w:ascii="宋体" w:hAnsi="宋体" w:eastAsia="宋体" w:cs="宋体"/>
                <w:b w:val="0"/>
                <w:bCs w:val="0"/>
                <w:i w:val="0"/>
                <w:iCs w:val="0"/>
                <w:color w:val="000000"/>
                <w:kern w:val="0"/>
                <w:sz w:val="22"/>
                <w:szCs w:val="22"/>
                <w:highlight w:val="none"/>
                <w:u w:val="none"/>
                <w:lang w:val="en-US" w:eastAsia="zh-CN" w:bidi="ar"/>
              </w:rPr>
              <w:t>资料及产品彩页等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D9C6">
            <w:pPr>
              <w:jc w:val="both"/>
              <w:rPr>
                <w:rFonts w:hint="eastAsia" w:ascii="宋体" w:hAnsi="宋体" w:eastAsia="宋体" w:cs="宋体"/>
                <w:i w:val="0"/>
                <w:iCs w:val="0"/>
                <w:color w:val="000000"/>
                <w:sz w:val="24"/>
                <w:szCs w:val="24"/>
                <w:highlight w:val="none"/>
                <w:u w:val="none"/>
              </w:rPr>
            </w:pPr>
          </w:p>
        </w:tc>
      </w:tr>
      <w:tr w14:paraId="6AED7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18D6">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12、供应商相关资质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F142">
            <w:pPr>
              <w:jc w:val="both"/>
              <w:rPr>
                <w:rFonts w:hint="eastAsia" w:ascii="宋体" w:hAnsi="宋体" w:eastAsia="宋体" w:cs="宋体"/>
                <w:i w:val="0"/>
                <w:iCs w:val="0"/>
                <w:color w:val="000000"/>
                <w:sz w:val="24"/>
                <w:szCs w:val="24"/>
                <w:highlight w:val="none"/>
                <w:u w:val="none"/>
              </w:rPr>
            </w:pPr>
          </w:p>
        </w:tc>
      </w:tr>
      <w:tr w14:paraId="1120B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1CC6">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9848">
            <w:pPr>
              <w:jc w:val="both"/>
              <w:rPr>
                <w:rFonts w:hint="eastAsia" w:ascii="宋体" w:hAnsi="宋体" w:eastAsia="宋体" w:cs="宋体"/>
                <w:i w:val="0"/>
                <w:iCs w:val="0"/>
                <w:color w:val="000000"/>
                <w:sz w:val="24"/>
                <w:szCs w:val="24"/>
                <w:highlight w:val="none"/>
                <w:u w:val="none"/>
              </w:rPr>
            </w:pPr>
          </w:p>
        </w:tc>
      </w:tr>
      <w:tr w14:paraId="7FC9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3BC3">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FA92">
            <w:pPr>
              <w:jc w:val="both"/>
              <w:rPr>
                <w:rFonts w:hint="eastAsia" w:ascii="宋体" w:hAnsi="宋体" w:eastAsia="宋体" w:cs="宋体"/>
                <w:i w:val="0"/>
                <w:iCs w:val="0"/>
                <w:color w:val="000000"/>
                <w:sz w:val="24"/>
                <w:szCs w:val="24"/>
                <w:highlight w:val="none"/>
                <w:u w:val="none"/>
              </w:rPr>
            </w:pPr>
          </w:p>
        </w:tc>
      </w:tr>
      <w:tr w14:paraId="20768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DA7B">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五、偏离表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9D06">
            <w:pPr>
              <w:jc w:val="both"/>
              <w:rPr>
                <w:rFonts w:hint="eastAsia" w:ascii="宋体" w:hAnsi="宋体" w:eastAsia="宋体" w:cs="宋体"/>
                <w:i w:val="0"/>
                <w:iCs w:val="0"/>
                <w:color w:val="000000"/>
                <w:sz w:val="24"/>
                <w:szCs w:val="24"/>
                <w:highlight w:val="none"/>
                <w:u w:val="none"/>
              </w:rPr>
            </w:pPr>
          </w:p>
        </w:tc>
      </w:tr>
      <w:tr w14:paraId="2B65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9A4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六、供应商供货服务承诺书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7888">
            <w:pPr>
              <w:rPr>
                <w:rFonts w:hint="eastAsia" w:ascii="宋体" w:hAnsi="宋体" w:eastAsia="宋体" w:cs="宋体"/>
                <w:i w:val="0"/>
                <w:iCs w:val="0"/>
                <w:color w:val="000000"/>
                <w:sz w:val="22"/>
                <w:szCs w:val="22"/>
                <w:highlight w:val="none"/>
                <w:u w:val="none"/>
              </w:rPr>
            </w:pPr>
          </w:p>
        </w:tc>
      </w:tr>
      <w:tr w14:paraId="413ED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DB8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七、售后服务承诺函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BCF5">
            <w:pPr>
              <w:rPr>
                <w:rFonts w:hint="eastAsia" w:ascii="宋体" w:hAnsi="宋体" w:eastAsia="宋体" w:cs="宋体"/>
                <w:i w:val="0"/>
                <w:iCs w:val="0"/>
                <w:color w:val="000000"/>
                <w:sz w:val="22"/>
                <w:szCs w:val="22"/>
                <w:highlight w:val="none"/>
                <w:u w:val="none"/>
              </w:rPr>
            </w:pPr>
          </w:p>
        </w:tc>
      </w:tr>
      <w:tr w14:paraId="56401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42FF">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八、供应商资格声明函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61A2">
            <w:pPr>
              <w:rPr>
                <w:rFonts w:hint="eastAsia" w:ascii="宋体" w:hAnsi="宋体" w:eastAsia="宋体" w:cs="宋体"/>
                <w:i w:val="0"/>
                <w:iCs w:val="0"/>
                <w:color w:val="000000"/>
                <w:sz w:val="22"/>
                <w:szCs w:val="22"/>
                <w:highlight w:val="none"/>
                <w:u w:val="none"/>
              </w:rPr>
            </w:pPr>
          </w:p>
        </w:tc>
      </w:tr>
    </w:tbl>
    <w:p w14:paraId="4904AD4C">
      <w:pPr>
        <w:pStyle w:val="23"/>
        <w:keepNext w:val="0"/>
        <w:keepLines w:val="0"/>
        <w:pageBreakBefore w:val="0"/>
        <w:widowControl w:val="0"/>
        <w:kinsoku/>
        <w:wordWrap/>
        <w:overflowPunct/>
        <w:topLinePunct w:val="0"/>
        <w:bidi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3E23FCE4">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格式一、关于产品议价的声明函</w:t>
      </w:r>
    </w:p>
    <w:p w14:paraId="6F990C50">
      <w:pPr>
        <w:pStyle w:val="23"/>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35D0FE2">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76ECD316">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2025D1EB">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77CC562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4006E3EC">
      <w:pPr>
        <w:pStyle w:val="5"/>
        <w:rPr>
          <w:rFonts w:hint="eastAsia"/>
          <w:highlight w:val="none"/>
          <w:lang w:eastAsia="zh-CN"/>
        </w:rPr>
      </w:pPr>
    </w:p>
    <w:p w14:paraId="21413B1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27D9C31C">
      <w:pPr>
        <w:pStyle w:val="5"/>
        <w:rPr>
          <w:rFonts w:hint="eastAsia"/>
          <w:highlight w:val="none"/>
          <w:lang w:eastAsia="zh-CN"/>
        </w:rPr>
      </w:pPr>
    </w:p>
    <w:p w14:paraId="36D777C8">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4CC88D63">
      <w:pPr>
        <w:pStyle w:val="5"/>
        <w:rPr>
          <w:rFonts w:hint="eastAsia"/>
          <w:highlight w:val="none"/>
          <w:lang w:eastAsia="zh-CN"/>
        </w:rPr>
      </w:pPr>
    </w:p>
    <w:p w14:paraId="6841F35D">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79DA7D53">
      <w:pPr>
        <w:pStyle w:val="5"/>
        <w:rPr>
          <w:rFonts w:hint="eastAsia"/>
          <w:highlight w:val="none"/>
          <w:lang w:eastAsia="zh-CN"/>
        </w:rPr>
      </w:pPr>
    </w:p>
    <w:p w14:paraId="3A9D14D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1CBC51C8">
      <w:pPr>
        <w:pStyle w:val="5"/>
        <w:rPr>
          <w:rFonts w:hint="eastAsia"/>
          <w:highlight w:val="none"/>
          <w:lang w:eastAsia="zh-CN"/>
        </w:rPr>
      </w:pPr>
    </w:p>
    <w:p w14:paraId="22DBCF0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25D7B595">
      <w:pPr>
        <w:pStyle w:val="5"/>
        <w:rPr>
          <w:rFonts w:hint="eastAsia"/>
          <w:highlight w:val="none"/>
          <w:lang w:eastAsia="zh-CN"/>
        </w:rPr>
      </w:pPr>
    </w:p>
    <w:p w14:paraId="6B2D27A4">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515CDA74">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43AE4C95">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702E6A74">
      <w:pPr>
        <w:rPr>
          <w:rFonts w:hint="eastAsia" w:ascii="宋体" w:hAnsi="宋体" w:eastAsia="宋体" w:cs="宋体"/>
          <w:b/>
          <w:bCs/>
          <w:sz w:val="28"/>
          <w:szCs w:val="28"/>
          <w:highlight w:val="none"/>
          <w:lang w:val="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宋体" w:hAnsi="宋体" w:eastAsia="宋体" w:cs="宋体"/>
          <w:b/>
          <w:bCs/>
          <w:sz w:val="28"/>
          <w:szCs w:val="28"/>
          <w:highlight w:val="none"/>
          <w:lang w:val="zh-CN"/>
        </w:rPr>
        <w:t>格式二、资格要求</w:t>
      </w:r>
    </w:p>
    <w:p w14:paraId="435F056D">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68139041">
      <w:pPr>
        <w:pStyle w:val="23"/>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供应商《营业执照》（三证合一</w:t>
      </w:r>
      <w:r>
        <w:rPr>
          <w:rFonts w:hint="eastAsia" w:asciiTheme="majorEastAsia" w:hAnsiTheme="majorEastAsia" w:eastAsiaTheme="majorEastAsia" w:cstheme="majorEastAsia"/>
          <w:color w:val="000000" w:themeColor="text1"/>
          <w:kern w:val="2"/>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副本</w:t>
      </w:r>
      <w:r>
        <w:rPr>
          <w:rFonts w:hint="eastAsia" w:asciiTheme="majorEastAsia" w:hAnsiTheme="majorEastAsia" w:eastAsiaTheme="majorEastAsia" w:cstheme="majorEastAsia"/>
          <w:color w:val="000000" w:themeColor="text1"/>
          <w:kern w:val="2"/>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p>
    <w:p w14:paraId="623C8AAF">
      <w:pPr>
        <w:pStyle w:val="23"/>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14:paraId="2606C6E9">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298200B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并提供国家药品监督管理局网站注册证的截图（如无医疗器械注册证，自行出具声明并盖章，声明不属于医疗器械或仅用于科研）</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w:t>
      </w:r>
    </w:p>
    <w:p w14:paraId="40A4649C">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卫材（包含低值卫材、高值耗材）、试剂（等均需标明医保27位码（如有收费项目必须提供）及吉林省阳采平台code码,需提供网页截图并加盖公章（如有）。</w:t>
      </w:r>
    </w:p>
    <w:p w14:paraId="579E6A71">
      <w:pPr>
        <w:pStyle w:val="23"/>
        <w:spacing w:line="360" w:lineRule="auto"/>
        <w:ind w:firstLine="420" w:firstLineChars="200"/>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参加采购活动前三年内，在经营活动中没有重大违法记录；</w:t>
      </w:r>
    </w:p>
    <w:p w14:paraId="49A4777B">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七、单位负责人为同一人或者存在控股、管理关系的不同单位，不得参加同一采购项目包；</w:t>
      </w:r>
    </w:p>
    <w:p w14:paraId="0ED25234">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2DAE6E6A">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w:t>
      </w:r>
      <w:r>
        <w:rPr>
          <w:rFonts w:hint="eastAsia" w:asciiTheme="majorEastAsia" w:hAnsiTheme="majorEastAsia" w:eastAsiaTheme="majorEastAsia" w:cstheme="majorEastAsia"/>
          <w:color w:val="000000" w:themeColor="text1"/>
          <w:kern w:val="2"/>
          <w:sz w:val="21"/>
          <w:szCs w:val="21"/>
          <w:highlight w:val="none"/>
          <w:lang w:eastAsia="zh-CN"/>
          <w14:textFill>
            <w14:solidFill>
              <w14:schemeClr w14:val="tx1"/>
            </w14:solidFill>
          </w14:textFill>
        </w:rPr>
        <w:t>重大税收违法失信主体</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的；</w:t>
      </w:r>
    </w:p>
    <w:p w14:paraId="3FDF91BE">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r>
        <w:rPr>
          <w:rFonts w:hint="eastAsia" w:asciiTheme="majorEastAsia" w:hAnsiTheme="majorEastAsia" w:eastAsiaTheme="majorEastAsia" w:cstheme="majorEastAsia"/>
          <w:color w:val="000000" w:themeColor="text1"/>
          <w:kern w:val="2"/>
          <w:sz w:val="21"/>
          <w:szCs w:val="21"/>
          <w:highlight w:val="none"/>
          <w:lang w:eastAsia="zh-CN"/>
          <w14:textFill>
            <w14:solidFill>
              <w14:schemeClr w14:val="tx1"/>
            </w14:solidFill>
          </w14:textFill>
        </w:rPr>
        <w:t>；</w:t>
      </w:r>
    </w:p>
    <w:p w14:paraId="03B3EA8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九、提供国家企业信用信息公示系统网站的基础信息截图（包含“营业执照信息”、“股东及出资信息”、“主要人员信息”及“变更信息”）；</w:t>
      </w:r>
    </w:p>
    <w:p w14:paraId="44F688D6">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十、近三年同等级三甲医院所报产品的业绩；</w:t>
      </w:r>
    </w:p>
    <w:p w14:paraId="45DE3309">
      <w:pPr>
        <w:pStyle w:val="9"/>
        <w:spacing w:line="360" w:lineRule="auto"/>
        <w:ind w:left="0" w:leftChars="0" w:firstLine="420" w:firstLineChars="200"/>
        <w:rPr>
          <w:rFonts w:hint="default"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t>十一、全套产品资料及产品彩页等；</w:t>
      </w:r>
    </w:p>
    <w:p w14:paraId="29E71172">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十二、供应商相关资质。</w:t>
      </w:r>
    </w:p>
    <w:p w14:paraId="3FBD76D7">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0D1B6D3C">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1F5D96E6">
      <w:pPr>
        <w:pStyle w:val="23"/>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6034EA17">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格式三、法定代表人授权书（法人参与产品议价会的可不提供）</w:t>
      </w:r>
    </w:p>
    <w:p w14:paraId="05618D31">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702AE60">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B6A1A5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5AF748EC">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2E9D6B5">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60361208">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698804AE">
      <w:pPr>
        <w:pStyle w:val="23"/>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3610720D">
      <w:pPr>
        <w:pStyle w:val="23"/>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76CB06CB">
      <w:pPr>
        <w:pStyle w:val="23"/>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4233470B">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710C3A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C053A62">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0520E4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53E7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A69C069">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15E26F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F8BF2F7">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7EAD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7527B52">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47B7B272">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684D99A0">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1AFAFECA">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 xml:space="preserve">格式四、采购信息汇总表 </w:t>
      </w:r>
    </w:p>
    <w:p w14:paraId="2312516D">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A5500B2">
      <w:pPr>
        <w:spacing w:line="360" w:lineRule="auto"/>
        <w:jc w:val="center"/>
        <w:rPr>
          <w:rFonts w:ascii="宋体" w:hAnsi="宋体" w:cs="宋体"/>
          <w:b/>
          <w:bCs/>
          <w:sz w:val="32"/>
          <w:szCs w:val="32"/>
          <w:highlight w:val="none"/>
        </w:rPr>
      </w:pPr>
      <w:bookmarkStart w:id="12" w:name="_Toc449013649"/>
      <w:r>
        <w:rPr>
          <w:rFonts w:hint="eastAsia" w:ascii="宋体" w:hAnsi="宋体" w:cs="宋体"/>
          <w:b/>
          <w:bCs/>
          <w:color w:val="auto"/>
          <w:sz w:val="32"/>
          <w:szCs w:val="32"/>
          <w:highlight w:val="none"/>
        </w:rPr>
        <w:t>采购</w:t>
      </w:r>
      <w:r>
        <w:rPr>
          <w:rFonts w:hint="eastAsia" w:ascii="宋体" w:hAnsi="宋体" w:cs="宋体"/>
          <w:b/>
          <w:bCs/>
          <w:sz w:val="32"/>
          <w:szCs w:val="32"/>
          <w:highlight w:val="none"/>
        </w:rPr>
        <w:t>信息汇总表（耗材</w:t>
      </w:r>
      <w:r>
        <w:rPr>
          <w:rFonts w:hint="eastAsia" w:ascii="宋体" w:hAnsi="宋体" w:cs="宋体"/>
          <w:b/>
          <w:bCs/>
          <w:sz w:val="32"/>
          <w:szCs w:val="32"/>
          <w:highlight w:val="none"/>
          <w:lang w:val="en-US" w:eastAsia="zh-CN"/>
        </w:rPr>
        <w:t>或</w:t>
      </w:r>
      <w:r>
        <w:rPr>
          <w:rFonts w:hint="eastAsia" w:ascii="宋体" w:hAnsi="宋体" w:cs="宋体"/>
          <w:b/>
          <w:bCs/>
          <w:sz w:val="32"/>
          <w:szCs w:val="32"/>
          <w:highlight w:val="none"/>
        </w:rPr>
        <w:t>试剂类）</w:t>
      </w:r>
    </w:p>
    <w:p w14:paraId="11E757B0">
      <w:pPr>
        <w:rPr>
          <w:rFonts w:ascii="宋体" w:hAnsi="宋体" w:cs="宋体"/>
          <w:sz w:val="24"/>
          <w:szCs w:val="24"/>
          <w:highlight w:val="none"/>
        </w:rPr>
      </w:pPr>
      <w:r>
        <w:rPr>
          <w:rFonts w:hint="eastAsia" w:ascii="宋体" w:hAnsi="宋体" w:cs="宋体"/>
          <w:sz w:val="24"/>
          <w:szCs w:val="24"/>
          <w:highlight w:val="none"/>
        </w:rPr>
        <w:t>项目编号：_______________</w:t>
      </w:r>
    </w:p>
    <w:tbl>
      <w:tblPr>
        <w:tblStyle w:val="16"/>
        <w:tblpPr w:leftFromText="180" w:rightFromText="180" w:vertAnchor="text" w:horzAnchor="margin" w:tblpXSpec="center" w:tblpY="355"/>
        <w:tblW w:w="13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830"/>
        <w:gridCol w:w="1364"/>
        <w:gridCol w:w="735"/>
        <w:gridCol w:w="1688"/>
        <w:gridCol w:w="940"/>
        <w:gridCol w:w="1072"/>
        <w:gridCol w:w="1150"/>
        <w:gridCol w:w="672"/>
        <w:gridCol w:w="672"/>
        <w:gridCol w:w="673"/>
        <w:gridCol w:w="932"/>
        <w:gridCol w:w="1024"/>
        <w:gridCol w:w="822"/>
        <w:gridCol w:w="752"/>
      </w:tblGrid>
      <w:tr w14:paraId="44B3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56" w:type="dxa"/>
            <w:vMerge w:val="restart"/>
            <w:vAlign w:val="center"/>
          </w:tcPr>
          <w:p w14:paraId="2000EE34">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序号</w:t>
            </w:r>
          </w:p>
        </w:tc>
        <w:tc>
          <w:tcPr>
            <w:tcW w:w="830" w:type="dxa"/>
            <w:vMerge w:val="restart"/>
            <w:vAlign w:val="center"/>
          </w:tcPr>
          <w:p w14:paraId="4B75956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sz w:val="20"/>
                <w:szCs w:val="20"/>
                <w:highlight w:val="none"/>
                <w:lang w:eastAsia="zh-CN"/>
              </w:rPr>
            </w:pPr>
            <w:r>
              <w:rPr>
                <w:rFonts w:hint="eastAsia" w:ascii="宋体" w:hAnsi="宋体" w:cs="宋体"/>
                <w:b/>
                <w:bCs/>
                <w:sz w:val="20"/>
                <w:szCs w:val="20"/>
                <w:highlight w:val="none"/>
                <w:lang w:val="en-US" w:eastAsia="zh-CN"/>
              </w:rPr>
              <w:t>公告</w:t>
            </w:r>
            <w:r>
              <w:rPr>
                <w:rFonts w:hint="eastAsia" w:ascii="宋体" w:hAnsi="宋体" w:cs="宋体"/>
                <w:b/>
                <w:bCs/>
                <w:sz w:val="20"/>
                <w:szCs w:val="20"/>
                <w:highlight w:val="none"/>
              </w:rPr>
              <w:t>产品名称</w:t>
            </w:r>
          </w:p>
        </w:tc>
        <w:tc>
          <w:tcPr>
            <w:tcW w:w="1364" w:type="dxa"/>
            <w:vMerge w:val="restart"/>
            <w:vAlign w:val="center"/>
          </w:tcPr>
          <w:p w14:paraId="4134988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b/>
                <w:bCs/>
                <w:sz w:val="20"/>
                <w:szCs w:val="20"/>
                <w:highlight w:val="none"/>
              </w:rPr>
            </w:pPr>
            <w:r>
              <w:rPr>
                <w:rFonts w:hint="eastAsia" w:ascii="宋体" w:hAnsi="宋体" w:cs="宋体"/>
                <w:b/>
                <w:bCs/>
                <w:sz w:val="20"/>
                <w:szCs w:val="20"/>
                <w:highlight w:val="none"/>
              </w:rPr>
              <w:t>注册证</w:t>
            </w:r>
            <w:r>
              <w:rPr>
                <w:rFonts w:hint="eastAsia" w:ascii="宋体" w:hAnsi="宋体" w:cs="宋体"/>
                <w:b/>
                <w:bCs/>
                <w:sz w:val="20"/>
                <w:szCs w:val="20"/>
                <w:highlight w:val="none"/>
                <w:lang w:val="en-US" w:eastAsia="zh-CN"/>
              </w:rPr>
              <w:t>/备案</w:t>
            </w:r>
            <w:r>
              <w:rPr>
                <w:rFonts w:hint="eastAsia" w:ascii="宋体" w:hAnsi="宋体" w:cs="宋体"/>
                <w:b/>
                <w:bCs/>
                <w:sz w:val="20"/>
                <w:szCs w:val="20"/>
                <w:highlight w:val="none"/>
              </w:rPr>
              <w:t>证名称</w:t>
            </w:r>
          </w:p>
          <w:p w14:paraId="7654425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FF0000"/>
                <w:sz w:val="20"/>
                <w:szCs w:val="20"/>
                <w:highlight w:val="none"/>
                <w:lang w:eastAsia="zh-CN"/>
              </w:rPr>
            </w:pPr>
            <w:r>
              <w:rPr>
                <w:rFonts w:hint="eastAsia" w:ascii="宋体" w:hAnsi="宋体" w:cs="宋体"/>
                <w:b/>
                <w:bCs/>
                <w:sz w:val="20"/>
                <w:szCs w:val="20"/>
                <w:highlight w:val="none"/>
                <w:lang w:eastAsia="zh-CN"/>
              </w:rPr>
              <w:t>（</w:t>
            </w:r>
            <w:r>
              <w:rPr>
                <w:rFonts w:hint="eastAsia" w:ascii="宋体" w:hAnsi="宋体" w:cs="宋体"/>
                <w:b/>
                <w:bCs/>
                <w:color w:val="auto"/>
                <w:sz w:val="21"/>
                <w:szCs w:val="21"/>
                <w:highlight w:val="none"/>
                <w:lang w:val="en-US" w:eastAsia="zh-CN"/>
              </w:rPr>
              <w:t>如无以上名称填写</w:t>
            </w:r>
            <w:r>
              <w:rPr>
                <w:rFonts w:hint="eastAsia" w:ascii="宋体" w:hAnsi="宋体" w:eastAsia="宋体" w:cs="宋体"/>
                <w:b/>
                <w:bCs/>
                <w:color w:val="auto"/>
                <w:sz w:val="21"/>
                <w:szCs w:val="21"/>
                <w:highlight w:val="none"/>
              </w:rPr>
              <w:t>产品名称</w:t>
            </w:r>
            <w:r>
              <w:rPr>
                <w:rFonts w:hint="eastAsia" w:ascii="宋体" w:hAnsi="宋体" w:cs="宋体"/>
                <w:b/>
                <w:bCs/>
                <w:sz w:val="20"/>
                <w:szCs w:val="20"/>
                <w:highlight w:val="none"/>
                <w:lang w:eastAsia="zh-CN"/>
              </w:rPr>
              <w:t>）</w:t>
            </w:r>
          </w:p>
        </w:tc>
        <w:tc>
          <w:tcPr>
            <w:tcW w:w="735" w:type="dxa"/>
            <w:vMerge w:val="restart"/>
            <w:vAlign w:val="center"/>
          </w:tcPr>
          <w:p w14:paraId="243FAB2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color w:val="FF0000"/>
                <w:sz w:val="20"/>
                <w:szCs w:val="20"/>
                <w:highlight w:val="none"/>
              </w:rPr>
            </w:pPr>
            <w:r>
              <w:rPr>
                <w:rFonts w:hint="eastAsia" w:ascii="宋体" w:hAnsi="宋体" w:cs="宋体"/>
                <w:b/>
                <w:bCs/>
                <w:sz w:val="20"/>
                <w:szCs w:val="20"/>
                <w:highlight w:val="none"/>
              </w:rPr>
              <w:t>品牌</w:t>
            </w:r>
          </w:p>
        </w:tc>
        <w:tc>
          <w:tcPr>
            <w:tcW w:w="1688" w:type="dxa"/>
            <w:vMerge w:val="restart"/>
            <w:vAlign w:val="center"/>
          </w:tcPr>
          <w:p w14:paraId="66E6FE2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lang w:val="en-US" w:eastAsia="zh-CN"/>
              </w:rPr>
            </w:pPr>
            <w:r>
              <w:rPr>
                <w:rFonts w:hint="eastAsia" w:ascii="宋体" w:hAnsi="宋体" w:cs="宋体"/>
                <w:b/>
                <w:bCs/>
                <w:sz w:val="20"/>
                <w:szCs w:val="20"/>
                <w:highlight w:val="none"/>
              </w:rPr>
              <w:t>注册证</w:t>
            </w:r>
            <w:r>
              <w:rPr>
                <w:rFonts w:hint="eastAsia" w:ascii="宋体" w:hAnsi="宋体" w:eastAsia="宋体" w:cs="宋体"/>
                <w:b/>
                <w:bCs/>
                <w:color w:val="auto"/>
                <w:sz w:val="21"/>
                <w:szCs w:val="21"/>
                <w:highlight w:val="none"/>
                <w:lang w:val="en-US" w:eastAsia="zh-CN"/>
              </w:rPr>
              <w:t>/备案证</w:t>
            </w:r>
            <w:r>
              <w:rPr>
                <w:rFonts w:hint="eastAsia" w:ascii="宋体" w:hAnsi="宋体" w:cs="宋体"/>
                <w:b/>
                <w:bCs/>
                <w:sz w:val="20"/>
                <w:szCs w:val="20"/>
                <w:highlight w:val="none"/>
              </w:rPr>
              <w:t>规格</w:t>
            </w:r>
            <w:r>
              <w:rPr>
                <w:rFonts w:hint="eastAsia" w:ascii="宋体" w:hAnsi="宋体" w:cs="宋体"/>
                <w:b/>
                <w:bCs/>
                <w:sz w:val="20"/>
                <w:szCs w:val="20"/>
                <w:highlight w:val="none"/>
                <w:lang w:val="en-US" w:eastAsia="zh-CN"/>
              </w:rPr>
              <w:t>型号</w:t>
            </w:r>
          </w:p>
          <w:p w14:paraId="4B1A83A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lang w:val="en-US" w:eastAsia="zh-CN"/>
              </w:rPr>
              <w:t>（</w:t>
            </w:r>
            <w:r>
              <w:rPr>
                <w:rFonts w:hint="eastAsia" w:ascii="宋体" w:hAnsi="宋体" w:cs="宋体"/>
                <w:b/>
                <w:bCs/>
                <w:sz w:val="20"/>
                <w:szCs w:val="20"/>
                <w:highlight w:val="none"/>
              </w:rPr>
              <w:t>规格</w:t>
            </w:r>
            <w:r>
              <w:rPr>
                <w:rFonts w:hint="eastAsia" w:ascii="宋体" w:hAnsi="宋体" w:cs="宋体"/>
                <w:b/>
                <w:bCs/>
                <w:sz w:val="20"/>
                <w:szCs w:val="20"/>
                <w:highlight w:val="none"/>
                <w:lang w:val="en-US" w:eastAsia="zh-CN"/>
              </w:rPr>
              <w:t>型号）</w:t>
            </w:r>
          </w:p>
        </w:tc>
        <w:tc>
          <w:tcPr>
            <w:tcW w:w="940" w:type="dxa"/>
            <w:vMerge w:val="restart"/>
            <w:vAlign w:val="center"/>
          </w:tcPr>
          <w:p w14:paraId="15E92F3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注册证号</w:t>
            </w:r>
            <w:r>
              <w:rPr>
                <w:rFonts w:hint="eastAsia" w:ascii="宋体" w:hAnsi="宋体" w:eastAsia="宋体" w:cs="宋体"/>
                <w:b/>
                <w:bCs/>
                <w:color w:val="auto"/>
                <w:sz w:val="21"/>
                <w:szCs w:val="21"/>
                <w:highlight w:val="none"/>
                <w:lang w:val="en-US" w:eastAsia="zh-CN"/>
              </w:rPr>
              <w:t>/备案号</w:t>
            </w:r>
          </w:p>
        </w:tc>
        <w:tc>
          <w:tcPr>
            <w:tcW w:w="1072" w:type="dxa"/>
            <w:vMerge w:val="restart"/>
            <w:vAlign w:val="center"/>
          </w:tcPr>
          <w:p w14:paraId="66DD6D2F">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投标产品</w:t>
            </w:r>
          </w:p>
          <w:p w14:paraId="6F0C866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生产厂家</w:t>
            </w:r>
          </w:p>
        </w:tc>
        <w:tc>
          <w:tcPr>
            <w:tcW w:w="1150" w:type="dxa"/>
            <w:vMerge w:val="restart"/>
            <w:vAlign w:val="center"/>
          </w:tcPr>
          <w:p w14:paraId="0C4C72E7">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投标产品</w:t>
            </w:r>
          </w:p>
          <w:p w14:paraId="38364B31">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生产产地</w:t>
            </w:r>
          </w:p>
        </w:tc>
        <w:tc>
          <w:tcPr>
            <w:tcW w:w="672" w:type="dxa"/>
            <w:vMerge w:val="restart"/>
            <w:vAlign w:val="center"/>
          </w:tcPr>
          <w:p w14:paraId="4AD973F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到货时间</w:t>
            </w:r>
            <w:r>
              <w:rPr>
                <w:rFonts w:hint="eastAsia" w:ascii="宋体" w:hAnsi="宋体" w:cs="宋体"/>
                <w:b/>
                <w:bCs/>
                <w:sz w:val="20"/>
                <w:szCs w:val="20"/>
                <w:highlight w:val="none"/>
                <w:lang w:eastAsia="zh-CN"/>
              </w:rPr>
              <w:t>（</w:t>
            </w:r>
            <w:r>
              <w:rPr>
                <w:rFonts w:hint="eastAsia" w:ascii="宋体" w:hAnsi="宋体" w:cs="宋体"/>
                <w:b/>
                <w:bCs/>
                <w:sz w:val="20"/>
                <w:szCs w:val="20"/>
                <w:highlight w:val="none"/>
                <w:lang w:val="en-US" w:eastAsia="zh-CN"/>
              </w:rPr>
              <w:t>具体天数</w:t>
            </w:r>
            <w:r>
              <w:rPr>
                <w:rFonts w:hint="eastAsia" w:ascii="宋体" w:hAnsi="宋体" w:cs="宋体"/>
                <w:b/>
                <w:bCs/>
                <w:sz w:val="20"/>
                <w:szCs w:val="20"/>
                <w:highlight w:val="none"/>
                <w:lang w:eastAsia="zh-CN"/>
              </w:rPr>
              <w:t>）</w:t>
            </w:r>
          </w:p>
        </w:tc>
        <w:tc>
          <w:tcPr>
            <w:tcW w:w="672" w:type="dxa"/>
            <w:vMerge w:val="restart"/>
            <w:vAlign w:val="center"/>
          </w:tcPr>
          <w:p w14:paraId="63EF4C3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付款方式</w:t>
            </w:r>
          </w:p>
        </w:tc>
        <w:tc>
          <w:tcPr>
            <w:tcW w:w="673" w:type="dxa"/>
            <w:vMerge w:val="restart"/>
            <w:vAlign w:val="center"/>
          </w:tcPr>
          <w:p w14:paraId="52905EF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能否收费</w:t>
            </w:r>
          </w:p>
        </w:tc>
        <w:tc>
          <w:tcPr>
            <w:tcW w:w="932" w:type="dxa"/>
            <w:vMerge w:val="restart"/>
            <w:vAlign w:val="center"/>
          </w:tcPr>
          <w:p w14:paraId="560B0863">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27位</w:t>
            </w:r>
            <w:r>
              <w:rPr>
                <w:rFonts w:hint="eastAsia" w:ascii="宋体" w:hAnsi="宋体" w:cs="宋体"/>
                <w:b/>
                <w:bCs/>
                <w:sz w:val="20"/>
                <w:szCs w:val="20"/>
                <w:highlight w:val="none"/>
                <w:lang w:val="en-US" w:eastAsia="zh-CN"/>
              </w:rPr>
              <w:t>医保编</w:t>
            </w:r>
            <w:r>
              <w:rPr>
                <w:rFonts w:hint="eastAsia" w:ascii="宋体" w:hAnsi="宋体" w:cs="宋体"/>
                <w:b/>
                <w:bCs/>
                <w:sz w:val="20"/>
                <w:szCs w:val="20"/>
                <w:highlight w:val="none"/>
              </w:rPr>
              <w:t>码</w:t>
            </w:r>
          </w:p>
        </w:tc>
        <w:tc>
          <w:tcPr>
            <w:tcW w:w="1024" w:type="dxa"/>
            <w:vMerge w:val="restart"/>
            <w:vAlign w:val="center"/>
          </w:tcPr>
          <w:p w14:paraId="583DA066">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阳采平台code码</w:t>
            </w:r>
          </w:p>
        </w:tc>
        <w:tc>
          <w:tcPr>
            <w:tcW w:w="1574" w:type="dxa"/>
            <w:gridSpan w:val="2"/>
            <w:vAlign w:val="center"/>
          </w:tcPr>
          <w:p w14:paraId="6CDB4F26">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备注</w:t>
            </w:r>
          </w:p>
        </w:tc>
      </w:tr>
      <w:tr w14:paraId="73AA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556" w:type="dxa"/>
            <w:vMerge w:val="continue"/>
            <w:vAlign w:val="center"/>
          </w:tcPr>
          <w:p w14:paraId="564DFB9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830" w:type="dxa"/>
            <w:vMerge w:val="continue"/>
            <w:vAlign w:val="center"/>
          </w:tcPr>
          <w:p w14:paraId="7BCE23C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364" w:type="dxa"/>
            <w:vMerge w:val="continue"/>
            <w:vAlign w:val="center"/>
          </w:tcPr>
          <w:p w14:paraId="5B40149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0"/>
                <w:szCs w:val="20"/>
                <w:highlight w:val="none"/>
              </w:rPr>
            </w:pPr>
          </w:p>
        </w:tc>
        <w:tc>
          <w:tcPr>
            <w:tcW w:w="735" w:type="dxa"/>
            <w:vMerge w:val="continue"/>
            <w:vAlign w:val="center"/>
          </w:tcPr>
          <w:p w14:paraId="51B061A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0"/>
                <w:szCs w:val="20"/>
                <w:highlight w:val="none"/>
              </w:rPr>
            </w:pPr>
          </w:p>
        </w:tc>
        <w:tc>
          <w:tcPr>
            <w:tcW w:w="1688" w:type="dxa"/>
            <w:vMerge w:val="continue"/>
            <w:vAlign w:val="center"/>
          </w:tcPr>
          <w:p w14:paraId="1F8995B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940" w:type="dxa"/>
            <w:vMerge w:val="continue"/>
            <w:vAlign w:val="center"/>
          </w:tcPr>
          <w:p w14:paraId="60A946B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072" w:type="dxa"/>
            <w:vMerge w:val="continue"/>
            <w:vAlign w:val="center"/>
          </w:tcPr>
          <w:p w14:paraId="293EF1D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150" w:type="dxa"/>
            <w:vMerge w:val="continue"/>
            <w:vAlign w:val="center"/>
          </w:tcPr>
          <w:p w14:paraId="67549E1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672" w:type="dxa"/>
            <w:vMerge w:val="continue"/>
            <w:vAlign w:val="center"/>
          </w:tcPr>
          <w:p w14:paraId="54B6E29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672" w:type="dxa"/>
            <w:vMerge w:val="continue"/>
            <w:vAlign w:val="center"/>
          </w:tcPr>
          <w:p w14:paraId="4FB61D6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673" w:type="dxa"/>
            <w:vMerge w:val="continue"/>
            <w:vAlign w:val="center"/>
          </w:tcPr>
          <w:p w14:paraId="1045B09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932" w:type="dxa"/>
            <w:vMerge w:val="continue"/>
            <w:vAlign w:val="center"/>
          </w:tcPr>
          <w:p w14:paraId="6C275EE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024" w:type="dxa"/>
            <w:vMerge w:val="continue"/>
            <w:vAlign w:val="center"/>
          </w:tcPr>
          <w:p w14:paraId="73C6088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822" w:type="dxa"/>
            <w:vAlign w:val="center"/>
          </w:tcPr>
          <w:p w14:paraId="07532068">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最小包装数</w:t>
            </w:r>
          </w:p>
        </w:tc>
        <w:tc>
          <w:tcPr>
            <w:tcW w:w="752" w:type="dxa"/>
            <w:vAlign w:val="center"/>
          </w:tcPr>
          <w:p w14:paraId="37BC0D57">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其他</w:t>
            </w:r>
          </w:p>
          <w:p w14:paraId="723029AB">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说明</w:t>
            </w:r>
          </w:p>
        </w:tc>
      </w:tr>
      <w:tr w14:paraId="0D05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556" w:type="dxa"/>
            <w:vAlign w:val="center"/>
          </w:tcPr>
          <w:p w14:paraId="6B35698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rPr>
            </w:pPr>
          </w:p>
        </w:tc>
        <w:tc>
          <w:tcPr>
            <w:tcW w:w="830" w:type="dxa"/>
            <w:vAlign w:val="center"/>
          </w:tcPr>
          <w:p w14:paraId="2A9C33D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364" w:type="dxa"/>
            <w:vAlign w:val="center"/>
          </w:tcPr>
          <w:p w14:paraId="25F9AD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735" w:type="dxa"/>
            <w:vAlign w:val="center"/>
          </w:tcPr>
          <w:p w14:paraId="273314F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1688" w:type="dxa"/>
            <w:vAlign w:val="center"/>
          </w:tcPr>
          <w:p w14:paraId="5A93618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20"/>
                <w:szCs w:val="20"/>
                <w:highlight w:val="none"/>
                <w:lang w:val="en-US" w:eastAsia="zh-CN" w:bidi="ar-SA"/>
              </w:rPr>
            </w:pPr>
          </w:p>
        </w:tc>
        <w:tc>
          <w:tcPr>
            <w:tcW w:w="940" w:type="dxa"/>
            <w:vAlign w:val="center"/>
          </w:tcPr>
          <w:p w14:paraId="7A66ADB1">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20"/>
                <w:szCs w:val="20"/>
                <w:highlight w:val="none"/>
                <w:lang w:val="en-US" w:eastAsia="zh-CN" w:bidi="ar-SA"/>
              </w:rPr>
            </w:pPr>
          </w:p>
        </w:tc>
        <w:tc>
          <w:tcPr>
            <w:tcW w:w="1072" w:type="dxa"/>
            <w:vAlign w:val="center"/>
          </w:tcPr>
          <w:p w14:paraId="7D4A01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150" w:type="dxa"/>
            <w:vAlign w:val="center"/>
          </w:tcPr>
          <w:p w14:paraId="4ABF55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72" w:type="dxa"/>
            <w:vAlign w:val="center"/>
          </w:tcPr>
          <w:p w14:paraId="50153FD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p>
        </w:tc>
        <w:tc>
          <w:tcPr>
            <w:tcW w:w="672" w:type="dxa"/>
            <w:vAlign w:val="center"/>
          </w:tcPr>
          <w:p w14:paraId="666C896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73" w:type="dxa"/>
            <w:vAlign w:val="center"/>
          </w:tcPr>
          <w:p w14:paraId="5D0A4AE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932" w:type="dxa"/>
            <w:vAlign w:val="center"/>
          </w:tcPr>
          <w:p w14:paraId="6107561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24" w:type="dxa"/>
            <w:vAlign w:val="center"/>
          </w:tcPr>
          <w:p w14:paraId="1738BC4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822" w:type="dxa"/>
            <w:vAlign w:val="center"/>
          </w:tcPr>
          <w:p w14:paraId="44B3803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52" w:type="dxa"/>
            <w:vAlign w:val="center"/>
          </w:tcPr>
          <w:p w14:paraId="7EB3C82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r>
      <w:tr w14:paraId="2B23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556" w:type="dxa"/>
            <w:vAlign w:val="center"/>
          </w:tcPr>
          <w:p w14:paraId="32C1D34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rPr>
            </w:pPr>
          </w:p>
        </w:tc>
        <w:tc>
          <w:tcPr>
            <w:tcW w:w="830" w:type="dxa"/>
            <w:vAlign w:val="center"/>
          </w:tcPr>
          <w:p w14:paraId="3F9C85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364" w:type="dxa"/>
            <w:vAlign w:val="center"/>
          </w:tcPr>
          <w:p w14:paraId="779EFF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735" w:type="dxa"/>
            <w:vAlign w:val="center"/>
          </w:tcPr>
          <w:p w14:paraId="163B9F9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1688" w:type="dxa"/>
            <w:vAlign w:val="center"/>
          </w:tcPr>
          <w:p w14:paraId="1D87D08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940" w:type="dxa"/>
            <w:vAlign w:val="center"/>
          </w:tcPr>
          <w:p w14:paraId="79BBB46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72" w:type="dxa"/>
            <w:vAlign w:val="center"/>
          </w:tcPr>
          <w:p w14:paraId="34DE66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150" w:type="dxa"/>
            <w:vAlign w:val="center"/>
          </w:tcPr>
          <w:p w14:paraId="0D97EF2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72" w:type="dxa"/>
            <w:vAlign w:val="center"/>
          </w:tcPr>
          <w:p w14:paraId="6418AFE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72" w:type="dxa"/>
            <w:vAlign w:val="center"/>
          </w:tcPr>
          <w:p w14:paraId="0F6FD7C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73" w:type="dxa"/>
            <w:vAlign w:val="center"/>
          </w:tcPr>
          <w:p w14:paraId="3A724E6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932" w:type="dxa"/>
            <w:vAlign w:val="center"/>
          </w:tcPr>
          <w:p w14:paraId="27E8B55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24" w:type="dxa"/>
            <w:vAlign w:val="center"/>
          </w:tcPr>
          <w:p w14:paraId="50B9565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822" w:type="dxa"/>
            <w:vAlign w:val="center"/>
          </w:tcPr>
          <w:p w14:paraId="574F7AF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52" w:type="dxa"/>
            <w:vAlign w:val="center"/>
          </w:tcPr>
          <w:p w14:paraId="3A02D98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r>
      <w:tr w14:paraId="0672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56" w:type="dxa"/>
            <w:vAlign w:val="center"/>
          </w:tcPr>
          <w:p w14:paraId="62C1160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rPr>
            </w:pPr>
          </w:p>
        </w:tc>
        <w:tc>
          <w:tcPr>
            <w:tcW w:w="830" w:type="dxa"/>
            <w:vAlign w:val="center"/>
          </w:tcPr>
          <w:p w14:paraId="6817368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364" w:type="dxa"/>
            <w:vAlign w:val="center"/>
          </w:tcPr>
          <w:p w14:paraId="4BC7031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735" w:type="dxa"/>
            <w:vAlign w:val="center"/>
          </w:tcPr>
          <w:p w14:paraId="7CD534B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1688" w:type="dxa"/>
            <w:vAlign w:val="center"/>
          </w:tcPr>
          <w:p w14:paraId="679122C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940" w:type="dxa"/>
            <w:vAlign w:val="center"/>
          </w:tcPr>
          <w:p w14:paraId="2839F72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72" w:type="dxa"/>
            <w:vAlign w:val="center"/>
          </w:tcPr>
          <w:p w14:paraId="006161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150" w:type="dxa"/>
            <w:vAlign w:val="center"/>
          </w:tcPr>
          <w:p w14:paraId="5EA49CC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72" w:type="dxa"/>
            <w:vAlign w:val="center"/>
          </w:tcPr>
          <w:p w14:paraId="52957C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72" w:type="dxa"/>
            <w:vAlign w:val="center"/>
          </w:tcPr>
          <w:p w14:paraId="4973D90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73" w:type="dxa"/>
            <w:vAlign w:val="center"/>
          </w:tcPr>
          <w:p w14:paraId="756AA94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932" w:type="dxa"/>
            <w:vAlign w:val="center"/>
          </w:tcPr>
          <w:p w14:paraId="7494473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24" w:type="dxa"/>
            <w:vAlign w:val="center"/>
          </w:tcPr>
          <w:p w14:paraId="585808B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822" w:type="dxa"/>
            <w:vAlign w:val="center"/>
          </w:tcPr>
          <w:p w14:paraId="3DA699B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52" w:type="dxa"/>
            <w:vAlign w:val="center"/>
          </w:tcPr>
          <w:p w14:paraId="47B7BCB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r>
    </w:tbl>
    <w:p w14:paraId="0193752C">
      <w:pPr>
        <w:pStyle w:val="5"/>
        <w:rPr>
          <w:rFonts w:hint="eastAsia"/>
          <w:highlight w:val="none"/>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cs="宋体"/>
          <w:b/>
          <w:bCs w:val="0"/>
          <w:color w:val="FF0000"/>
          <w:sz w:val="22"/>
          <w:szCs w:val="22"/>
          <w:highlight w:val="none"/>
          <w:lang w:eastAsia="zh-CN"/>
        </w:rPr>
        <w:t>报价单</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79DA8B38">
      <w:pPr>
        <w:spacing w:line="360" w:lineRule="auto"/>
        <w:rPr>
          <w:rFonts w:ascii="宋体" w:hAnsi="宋体" w:cs="宋体"/>
          <w:sz w:val="24"/>
          <w:szCs w:val="24"/>
          <w:highlight w:val="none"/>
        </w:rPr>
      </w:pPr>
    </w:p>
    <w:p w14:paraId="3248D3D1">
      <w:pPr>
        <w:spacing w:line="360" w:lineRule="auto"/>
        <w:rPr>
          <w:rFonts w:ascii="宋体" w:hAnsi="宋体" w:cs="宋体"/>
          <w:sz w:val="24"/>
          <w:szCs w:val="24"/>
          <w:highlight w:val="none"/>
        </w:rPr>
      </w:pPr>
      <w:r>
        <w:rPr>
          <w:rFonts w:hint="eastAsia" w:ascii="宋体" w:hAnsi="宋体" w:cs="宋体"/>
          <w:sz w:val="24"/>
          <w:szCs w:val="24"/>
          <w:highlight w:val="none"/>
        </w:rPr>
        <w:t>供应商名称（加盖公章）：</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供应商代表签字：</w:t>
      </w:r>
      <w:r>
        <w:rPr>
          <w:rFonts w:hint="eastAsia" w:ascii="宋体" w:hAnsi="宋体" w:cs="宋体"/>
          <w:sz w:val="24"/>
          <w:szCs w:val="24"/>
          <w:highlight w:val="none"/>
          <w:u w:val="single"/>
        </w:rPr>
        <w:t xml:space="preserve">                </w:t>
      </w:r>
    </w:p>
    <w:p w14:paraId="1B11ED17">
      <w:pPr>
        <w:pStyle w:val="23"/>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1.投标产品若有配置清单格式自拟，自备带价格的配置清单，供开标现场使用；</w:t>
      </w:r>
    </w:p>
    <w:p w14:paraId="5242F18D">
      <w:pPr>
        <w:pStyle w:val="23"/>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2.本表序号应填写项目序号；</w:t>
      </w:r>
    </w:p>
    <w:p w14:paraId="6BF8FB7F">
      <w:pPr>
        <w:pStyle w:val="23"/>
        <w:spacing w:line="360" w:lineRule="auto"/>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3.本表格填写内容如有修改及时通知招标公司，未及时通知后果自负。</w:t>
      </w:r>
    </w:p>
    <w:p w14:paraId="51CAEBA9">
      <w:pPr>
        <w:spacing w:line="360" w:lineRule="auto"/>
        <w:ind w:firstLine="210" w:firstLineChars="10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p>
    <w:bookmarkEnd w:id="12"/>
    <w:p w14:paraId="62AF3B2E">
      <w:pPr>
        <w:autoSpaceDE w:val="0"/>
        <w:autoSpaceDN w:val="0"/>
        <w:adjustRightInd w:val="0"/>
        <w:spacing w:line="320" w:lineRule="exact"/>
        <w:jc w:val="left"/>
        <w:rPr>
          <w:rFonts w:ascii="宋体" w:hAnsi="宋体" w:cs="宋体"/>
          <w:sz w:val="28"/>
          <w:szCs w:val="28"/>
          <w:highlight w:val="none"/>
          <w:lang w:val="zh-CN"/>
        </w:rPr>
      </w:pPr>
      <w:r>
        <w:rPr>
          <w:rFonts w:hint="eastAsia" w:ascii="宋体" w:hAnsi="宋体" w:cs="宋体"/>
          <w:b/>
          <w:bCs/>
          <w:sz w:val="28"/>
          <w:szCs w:val="28"/>
          <w:highlight w:val="none"/>
          <w:lang w:val="zh-CN"/>
        </w:rPr>
        <w:t>格式五、偏离表</w:t>
      </w:r>
    </w:p>
    <w:p w14:paraId="181E0130">
      <w:pPr>
        <w:spacing w:line="320" w:lineRule="exact"/>
        <w:jc w:val="center"/>
        <w:rPr>
          <w:rFonts w:ascii="宋体" w:hAnsi="宋体" w:cs="宋体"/>
          <w:b/>
          <w:sz w:val="32"/>
          <w:szCs w:val="32"/>
          <w:highlight w:val="none"/>
        </w:rPr>
      </w:pPr>
    </w:p>
    <w:p w14:paraId="59337F57">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bookmarkStart w:id="13" w:name="_Toc449013654"/>
      <w:bookmarkStart w:id="14" w:name="_Toc419989229"/>
      <w:bookmarkStart w:id="15" w:name="_Toc256408661"/>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6"/>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078B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6F98FE65">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51C3EB93">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6979E205">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6609051D">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2A589352">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270B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5C07B982">
            <w:pPr>
              <w:spacing w:line="400" w:lineRule="exact"/>
              <w:jc w:val="center"/>
              <w:rPr>
                <w:rFonts w:ascii="宋体" w:hAnsi="宋体" w:cs="宋体"/>
                <w:color w:val="auto"/>
                <w:szCs w:val="21"/>
                <w:highlight w:val="none"/>
              </w:rPr>
            </w:pPr>
          </w:p>
        </w:tc>
        <w:tc>
          <w:tcPr>
            <w:tcW w:w="2307" w:type="dxa"/>
            <w:vAlign w:val="center"/>
          </w:tcPr>
          <w:p w14:paraId="4F235DD6">
            <w:pPr>
              <w:jc w:val="center"/>
              <w:rPr>
                <w:rFonts w:ascii="宋体" w:hAnsi="宋体" w:cs="宋体"/>
                <w:color w:val="auto"/>
                <w:sz w:val="24"/>
                <w:highlight w:val="none"/>
              </w:rPr>
            </w:pPr>
          </w:p>
        </w:tc>
        <w:tc>
          <w:tcPr>
            <w:tcW w:w="2655" w:type="dxa"/>
            <w:vAlign w:val="center"/>
          </w:tcPr>
          <w:p w14:paraId="13C0AD11">
            <w:pPr>
              <w:jc w:val="center"/>
              <w:rPr>
                <w:rFonts w:ascii="宋体" w:hAnsi="宋体" w:cs="宋体"/>
                <w:color w:val="auto"/>
                <w:highlight w:val="none"/>
              </w:rPr>
            </w:pPr>
          </w:p>
        </w:tc>
        <w:tc>
          <w:tcPr>
            <w:tcW w:w="1417" w:type="dxa"/>
            <w:vAlign w:val="center"/>
          </w:tcPr>
          <w:p w14:paraId="57D2AA5E">
            <w:pPr>
              <w:jc w:val="center"/>
              <w:rPr>
                <w:rFonts w:ascii="宋体" w:hAnsi="宋体" w:cs="宋体"/>
                <w:color w:val="auto"/>
                <w:highlight w:val="none"/>
              </w:rPr>
            </w:pPr>
          </w:p>
        </w:tc>
        <w:tc>
          <w:tcPr>
            <w:tcW w:w="992" w:type="dxa"/>
            <w:vAlign w:val="center"/>
          </w:tcPr>
          <w:p w14:paraId="2D9CB67C">
            <w:pPr>
              <w:jc w:val="center"/>
              <w:rPr>
                <w:rFonts w:ascii="宋体" w:hAnsi="宋体" w:cs="宋体"/>
                <w:color w:val="auto"/>
                <w:highlight w:val="none"/>
              </w:rPr>
            </w:pPr>
          </w:p>
        </w:tc>
      </w:tr>
      <w:tr w14:paraId="1528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451C124F">
            <w:pPr>
              <w:spacing w:line="400" w:lineRule="exact"/>
              <w:jc w:val="center"/>
              <w:rPr>
                <w:rFonts w:ascii="宋体" w:hAnsi="宋体" w:cs="宋体"/>
                <w:color w:val="auto"/>
                <w:szCs w:val="21"/>
                <w:highlight w:val="none"/>
              </w:rPr>
            </w:pPr>
          </w:p>
        </w:tc>
        <w:tc>
          <w:tcPr>
            <w:tcW w:w="2307" w:type="dxa"/>
            <w:vAlign w:val="center"/>
          </w:tcPr>
          <w:p w14:paraId="4798A9B9">
            <w:pPr>
              <w:spacing w:line="400" w:lineRule="exact"/>
              <w:jc w:val="center"/>
              <w:rPr>
                <w:rFonts w:ascii="宋体" w:hAnsi="宋体" w:cs="宋体"/>
                <w:color w:val="auto"/>
                <w:szCs w:val="21"/>
                <w:highlight w:val="none"/>
              </w:rPr>
            </w:pPr>
          </w:p>
        </w:tc>
        <w:tc>
          <w:tcPr>
            <w:tcW w:w="2655" w:type="dxa"/>
            <w:vAlign w:val="center"/>
          </w:tcPr>
          <w:p w14:paraId="5869B00F">
            <w:pPr>
              <w:jc w:val="center"/>
              <w:rPr>
                <w:rFonts w:ascii="宋体" w:hAnsi="宋体" w:cs="宋体"/>
                <w:color w:val="auto"/>
                <w:highlight w:val="none"/>
              </w:rPr>
            </w:pPr>
          </w:p>
        </w:tc>
        <w:tc>
          <w:tcPr>
            <w:tcW w:w="1417" w:type="dxa"/>
            <w:vAlign w:val="center"/>
          </w:tcPr>
          <w:p w14:paraId="4AB95094">
            <w:pPr>
              <w:jc w:val="center"/>
              <w:rPr>
                <w:rFonts w:ascii="宋体" w:hAnsi="宋体" w:cs="宋体"/>
                <w:color w:val="auto"/>
                <w:highlight w:val="none"/>
              </w:rPr>
            </w:pPr>
          </w:p>
        </w:tc>
        <w:tc>
          <w:tcPr>
            <w:tcW w:w="992" w:type="dxa"/>
            <w:vAlign w:val="center"/>
          </w:tcPr>
          <w:p w14:paraId="4A216E67">
            <w:pPr>
              <w:jc w:val="center"/>
              <w:rPr>
                <w:rFonts w:ascii="宋体" w:hAnsi="宋体" w:cs="宋体"/>
                <w:color w:val="auto"/>
                <w:highlight w:val="none"/>
              </w:rPr>
            </w:pPr>
          </w:p>
        </w:tc>
      </w:tr>
      <w:tr w14:paraId="1C9D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33A67696">
            <w:pPr>
              <w:spacing w:line="400" w:lineRule="exact"/>
              <w:jc w:val="center"/>
              <w:rPr>
                <w:rFonts w:ascii="宋体" w:hAnsi="宋体" w:cs="宋体"/>
                <w:color w:val="auto"/>
                <w:szCs w:val="21"/>
                <w:highlight w:val="none"/>
              </w:rPr>
            </w:pPr>
          </w:p>
        </w:tc>
        <w:tc>
          <w:tcPr>
            <w:tcW w:w="2307" w:type="dxa"/>
            <w:vAlign w:val="center"/>
          </w:tcPr>
          <w:p w14:paraId="3AC3B56F">
            <w:pPr>
              <w:spacing w:line="400" w:lineRule="exact"/>
              <w:jc w:val="center"/>
              <w:rPr>
                <w:rFonts w:ascii="宋体" w:hAnsi="宋体" w:cs="宋体"/>
                <w:color w:val="auto"/>
                <w:szCs w:val="21"/>
                <w:highlight w:val="none"/>
              </w:rPr>
            </w:pPr>
          </w:p>
        </w:tc>
        <w:tc>
          <w:tcPr>
            <w:tcW w:w="2655" w:type="dxa"/>
            <w:vAlign w:val="center"/>
          </w:tcPr>
          <w:p w14:paraId="0245F83C">
            <w:pPr>
              <w:jc w:val="center"/>
              <w:rPr>
                <w:rFonts w:ascii="宋体" w:hAnsi="宋体" w:cs="宋体"/>
                <w:color w:val="auto"/>
                <w:highlight w:val="none"/>
              </w:rPr>
            </w:pPr>
          </w:p>
        </w:tc>
        <w:tc>
          <w:tcPr>
            <w:tcW w:w="1417" w:type="dxa"/>
            <w:vAlign w:val="center"/>
          </w:tcPr>
          <w:p w14:paraId="3282D643">
            <w:pPr>
              <w:jc w:val="center"/>
              <w:rPr>
                <w:rFonts w:ascii="宋体" w:hAnsi="宋体" w:cs="宋体"/>
                <w:color w:val="auto"/>
                <w:highlight w:val="none"/>
              </w:rPr>
            </w:pPr>
          </w:p>
        </w:tc>
        <w:tc>
          <w:tcPr>
            <w:tcW w:w="992" w:type="dxa"/>
            <w:vAlign w:val="center"/>
          </w:tcPr>
          <w:p w14:paraId="2B8F85CE">
            <w:pPr>
              <w:jc w:val="center"/>
              <w:rPr>
                <w:rFonts w:ascii="宋体" w:hAnsi="宋体" w:cs="宋体"/>
                <w:color w:val="auto"/>
                <w:highlight w:val="none"/>
              </w:rPr>
            </w:pPr>
          </w:p>
        </w:tc>
      </w:tr>
      <w:tr w14:paraId="022B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AF61FFF">
            <w:pPr>
              <w:spacing w:line="400" w:lineRule="exact"/>
              <w:jc w:val="center"/>
              <w:rPr>
                <w:rFonts w:ascii="宋体" w:hAnsi="宋体" w:cs="宋体"/>
                <w:color w:val="auto"/>
                <w:szCs w:val="21"/>
                <w:highlight w:val="none"/>
              </w:rPr>
            </w:pPr>
          </w:p>
        </w:tc>
        <w:tc>
          <w:tcPr>
            <w:tcW w:w="2307" w:type="dxa"/>
            <w:vAlign w:val="center"/>
          </w:tcPr>
          <w:p w14:paraId="3CCB5B1D">
            <w:pPr>
              <w:widowControl/>
              <w:rPr>
                <w:rFonts w:ascii="宋体" w:hAnsi="宋体" w:cs="宋体"/>
                <w:color w:val="auto"/>
                <w:sz w:val="18"/>
                <w:szCs w:val="18"/>
                <w:highlight w:val="none"/>
              </w:rPr>
            </w:pPr>
          </w:p>
        </w:tc>
        <w:tc>
          <w:tcPr>
            <w:tcW w:w="2655" w:type="dxa"/>
            <w:vAlign w:val="center"/>
          </w:tcPr>
          <w:p w14:paraId="5AAEC1E9">
            <w:pPr>
              <w:jc w:val="center"/>
              <w:rPr>
                <w:rFonts w:ascii="宋体" w:hAnsi="宋体" w:cs="宋体"/>
                <w:color w:val="auto"/>
                <w:highlight w:val="none"/>
              </w:rPr>
            </w:pPr>
          </w:p>
        </w:tc>
        <w:tc>
          <w:tcPr>
            <w:tcW w:w="1417" w:type="dxa"/>
            <w:vAlign w:val="center"/>
          </w:tcPr>
          <w:p w14:paraId="02919C8A">
            <w:pPr>
              <w:jc w:val="center"/>
              <w:rPr>
                <w:rFonts w:ascii="宋体" w:hAnsi="宋体" w:cs="宋体"/>
                <w:color w:val="auto"/>
                <w:highlight w:val="none"/>
              </w:rPr>
            </w:pPr>
          </w:p>
        </w:tc>
        <w:tc>
          <w:tcPr>
            <w:tcW w:w="992" w:type="dxa"/>
            <w:vAlign w:val="center"/>
          </w:tcPr>
          <w:p w14:paraId="36F030FD">
            <w:pPr>
              <w:jc w:val="center"/>
              <w:rPr>
                <w:rFonts w:ascii="宋体" w:hAnsi="宋体" w:cs="宋体"/>
                <w:color w:val="auto"/>
                <w:highlight w:val="none"/>
              </w:rPr>
            </w:pPr>
          </w:p>
        </w:tc>
      </w:tr>
      <w:tr w14:paraId="0C3B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E4A1E47">
            <w:pPr>
              <w:spacing w:line="400" w:lineRule="exact"/>
              <w:jc w:val="center"/>
              <w:rPr>
                <w:rFonts w:ascii="宋体" w:hAnsi="宋体" w:cs="宋体"/>
                <w:color w:val="auto"/>
                <w:szCs w:val="21"/>
                <w:highlight w:val="none"/>
              </w:rPr>
            </w:pPr>
          </w:p>
        </w:tc>
        <w:tc>
          <w:tcPr>
            <w:tcW w:w="2307" w:type="dxa"/>
            <w:vAlign w:val="center"/>
          </w:tcPr>
          <w:p w14:paraId="32F2596E">
            <w:pPr>
              <w:widowControl/>
              <w:rPr>
                <w:rFonts w:ascii="宋体" w:hAnsi="宋体" w:cs="宋体"/>
                <w:color w:val="auto"/>
                <w:sz w:val="18"/>
                <w:szCs w:val="18"/>
                <w:highlight w:val="none"/>
              </w:rPr>
            </w:pPr>
          </w:p>
        </w:tc>
        <w:tc>
          <w:tcPr>
            <w:tcW w:w="2655" w:type="dxa"/>
            <w:vAlign w:val="center"/>
          </w:tcPr>
          <w:p w14:paraId="7885FC1B">
            <w:pPr>
              <w:jc w:val="center"/>
              <w:rPr>
                <w:rFonts w:ascii="宋体" w:hAnsi="宋体" w:cs="宋体"/>
                <w:color w:val="auto"/>
                <w:highlight w:val="none"/>
              </w:rPr>
            </w:pPr>
          </w:p>
        </w:tc>
        <w:tc>
          <w:tcPr>
            <w:tcW w:w="1417" w:type="dxa"/>
            <w:vAlign w:val="center"/>
          </w:tcPr>
          <w:p w14:paraId="634FE06E">
            <w:pPr>
              <w:jc w:val="center"/>
              <w:rPr>
                <w:rFonts w:ascii="宋体" w:hAnsi="宋体" w:cs="宋体"/>
                <w:color w:val="auto"/>
                <w:highlight w:val="none"/>
              </w:rPr>
            </w:pPr>
          </w:p>
        </w:tc>
        <w:tc>
          <w:tcPr>
            <w:tcW w:w="992" w:type="dxa"/>
            <w:vAlign w:val="center"/>
          </w:tcPr>
          <w:p w14:paraId="7649255B">
            <w:pPr>
              <w:jc w:val="center"/>
              <w:rPr>
                <w:rFonts w:ascii="宋体" w:hAnsi="宋体" w:cs="宋体"/>
                <w:color w:val="auto"/>
                <w:highlight w:val="none"/>
              </w:rPr>
            </w:pPr>
          </w:p>
        </w:tc>
      </w:tr>
      <w:tr w14:paraId="461A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E13CD60">
            <w:pPr>
              <w:spacing w:line="400" w:lineRule="exact"/>
              <w:jc w:val="center"/>
              <w:rPr>
                <w:rFonts w:ascii="宋体" w:hAnsi="宋体" w:cs="宋体"/>
                <w:color w:val="auto"/>
                <w:szCs w:val="21"/>
                <w:highlight w:val="none"/>
              </w:rPr>
            </w:pPr>
          </w:p>
        </w:tc>
        <w:tc>
          <w:tcPr>
            <w:tcW w:w="2307" w:type="dxa"/>
            <w:vAlign w:val="center"/>
          </w:tcPr>
          <w:p w14:paraId="7F233A68">
            <w:pPr>
              <w:widowControl/>
              <w:rPr>
                <w:rFonts w:ascii="宋体" w:hAnsi="宋体" w:cs="宋体"/>
                <w:color w:val="auto"/>
                <w:sz w:val="18"/>
                <w:szCs w:val="18"/>
                <w:highlight w:val="none"/>
              </w:rPr>
            </w:pPr>
          </w:p>
        </w:tc>
        <w:tc>
          <w:tcPr>
            <w:tcW w:w="2655" w:type="dxa"/>
            <w:vAlign w:val="center"/>
          </w:tcPr>
          <w:p w14:paraId="5763A2D8">
            <w:pPr>
              <w:jc w:val="center"/>
              <w:rPr>
                <w:rFonts w:ascii="宋体" w:hAnsi="宋体" w:cs="宋体"/>
                <w:color w:val="auto"/>
                <w:highlight w:val="none"/>
              </w:rPr>
            </w:pPr>
          </w:p>
        </w:tc>
        <w:tc>
          <w:tcPr>
            <w:tcW w:w="1417" w:type="dxa"/>
            <w:vAlign w:val="center"/>
          </w:tcPr>
          <w:p w14:paraId="1FE72ED0">
            <w:pPr>
              <w:jc w:val="center"/>
              <w:rPr>
                <w:rFonts w:ascii="宋体" w:hAnsi="宋体" w:cs="宋体"/>
                <w:color w:val="auto"/>
                <w:highlight w:val="none"/>
              </w:rPr>
            </w:pPr>
          </w:p>
        </w:tc>
        <w:tc>
          <w:tcPr>
            <w:tcW w:w="992" w:type="dxa"/>
            <w:vAlign w:val="center"/>
          </w:tcPr>
          <w:p w14:paraId="178F2F5A">
            <w:pPr>
              <w:jc w:val="center"/>
              <w:rPr>
                <w:rFonts w:ascii="宋体" w:hAnsi="宋体" w:cs="宋体"/>
                <w:color w:val="auto"/>
                <w:highlight w:val="none"/>
              </w:rPr>
            </w:pPr>
          </w:p>
        </w:tc>
      </w:tr>
      <w:tr w14:paraId="2B54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6F7951C">
            <w:pPr>
              <w:spacing w:line="400" w:lineRule="exact"/>
              <w:jc w:val="center"/>
              <w:rPr>
                <w:rFonts w:ascii="宋体" w:hAnsi="宋体" w:cs="宋体"/>
                <w:color w:val="auto"/>
                <w:szCs w:val="21"/>
                <w:highlight w:val="none"/>
              </w:rPr>
            </w:pPr>
          </w:p>
        </w:tc>
        <w:tc>
          <w:tcPr>
            <w:tcW w:w="2307" w:type="dxa"/>
            <w:vAlign w:val="center"/>
          </w:tcPr>
          <w:p w14:paraId="0E474407">
            <w:pPr>
              <w:widowControl/>
              <w:rPr>
                <w:rFonts w:ascii="宋体" w:hAnsi="宋体" w:cs="宋体"/>
                <w:color w:val="auto"/>
                <w:sz w:val="18"/>
                <w:szCs w:val="18"/>
                <w:highlight w:val="none"/>
              </w:rPr>
            </w:pPr>
          </w:p>
        </w:tc>
        <w:tc>
          <w:tcPr>
            <w:tcW w:w="2655" w:type="dxa"/>
            <w:vAlign w:val="center"/>
          </w:tcPr>
          <w:p w14:paraId="34D309FF">
            <w:pPr>
              <w:jc w:val="center"/>
              <w:rPr>
                <w:rFonts w:ascii="宋体" w:hAnsi="宋体" w:cs="宋体"/>
                <w:color w:val="auto"/>
                <w:highlight w:val="none"/>
              </w:rPr>
            </w:pPr>
          </w:p>
        </w:tc>
        <w:tc>
          <w:tcPr>
            <w:tcW w:w="1417" w:type="dxa"/>
            <w:vAlign w:val="center"/>
          </w:tcPr>
          <w:p w14:paraId="4B21CB81">
            <w:pPr>
              <w:jc w:val="center"/>
              <w:rPr>
                <w:rFonts w:ascii="宋体" w:hAnsi="宋体" w:cs="宋体"/>
                <w:color w:val="auto"/>
                <w:highlight w:val="none"/>
              </w:rPr>
            </w:pPr>
          </w:p>
        </w:tc>
        <w:tc>
          <w:tcPr>
            <w:tcW w:w="992" w:type="dxa"/>
            <w:vAlign w:val="center"/>
          </w:tcPr>
          <w:p w14:paraId="0AEEA756">
            <w:pPr>
              <w:jc w:val="center"/>
              <w:rPr>
                <w:rFonts w:ascii="宋体" w:hAnsi="宋体" w:cs="宋体"/>
                <w:color w:val="auto"/>
                <w:highlight w:val="none"/>
              </w:rPr>
            </w:pPr>
          </w:p>
        </w:tc>
      </w:tr>
      <w:tr w14:paraId="5B45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C1E9D38">
            <w:pPr>
              <w:spacing w:line="400" w:lineRule="exact"/>
              <w:jc w:val="center"/>
              <w:rPr>
                <w:rFonts w:ascii="宋体" w:hAnsi="宋体" w:cs="宋体"/>
                <w:color w:val="auto"/>
                <w:szCs w:val="21"/>
                <w:highlight w:val="none"/>
              </w:rPr>
            </w:pPr>
          </w:p>
        </w:tc>
        <w:tc>
          <w:tcPr>
            <w:tcW w:w="2307" w:type="dxa"/>
            <w:vAlign w:val="center"/>
          </w:tcPr>
          <w:p w14:paraId="28A3886F">
            <w:pPr>
              <w:widowControl/>
              <w:rPr>
                <w:rFonts w:ascii="宋体" w:hAnsi="宋体" w:cs="宋体"/>
                <w:color w:val="auto"/>
                <w:sz w:val="18"/>
                <w:szCs w:val="18"/>
                <w:highlight w:val="none"/>
              </w:rPr>
            </w:pPr>
          </w:p>
        </w:tc>
        <w:tc>
          <w:tcPr>
            <w:tcW w:w="2655" w:type="dxa"/>
            <w:vAlign w:val="center"/>
          </w:tcPr>
          <w:p w14:paraId="7A4F6293">
            <w:pPr>
              <w:jc w:val="center"/>
              <w:rPr>
                <w:rFonts w:ascii="宋体" w:hAnsi="宋体" w:cs="宋体"/>
                <w:color w:val="auto"/>
                <w:highlight w:val="none"/>
              </w:rPr>
            </w:pPr>
          </w:p>
        </w:tc>
        <w:tc>
          <w:tcPr>
            <w:tcW w:w="1417" w:type="dxa"/>
            <w:vAlign w:val="center"/>
          </w:tcPr>
          <w:p w14:paraId="6C223C92">
            <w:pPr>
              <w:jc w:val="center"/>
              <w:rPr>
                <w:rFonts w:ascii="宋体" w:hAnsi="宋体" w:cs="宋体"/>
                <w:color w:val="auto"/>
                <w:highlight w:val="none"/>
              </w:rPr>
            </w:pPr>
          </w:p>
        </w:tc>
        <w:tc>
          <w:tcPr>
            <w:tcW w:w="992" w:type="dxa"/>
            <w:vAlign w:val="center"/>
          </w:tcPr>
          <w:p w14:paraId="4BB2B9C1">
            <w:pPr>
              <w:jc w:val="center"/>
              <w:rPr>
                <w:rFonts w:ascii="宋体" w:hAnsi="宋体" w:cs="宋体"/>
                <w:color w:val="auto"/>
                <w:highlight w:val="none"/>
              </w:rPr>
            </w:pPr>
          </w:p>
        </w:tc>
      </w:tr>
      <w:tr w14:paraId="2CA6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ADA5106">
            <w:pPr>
              <w:spacing w:line="400" w:lineRule="exact"/>
              <w:jc w:val="center"/>
              <w:rPr>
                <w:rFonts w:ascii="宋体" w:hAnsi="宋体" w:cs="宋体"/>
                <w:color w:val="auto"/>
                <w:szCs w:val="21"/>
                <w:highlight w:val="none"/>
              </w:rPr>
            </w:pPr>
          </w:p>
        </w:tc>
        <w:tc>
          <w:tcPr>
            <w:tcW w:w="2307" w:type="dxa"/>
            <w:vAlign w:val="center"/>
          </w:tcPr>
          <w:p w14:paraId="0D162E9D">
            <w:pPr>
              <w:widowControl/>
              <w:rPr>
                <w:rFonts w:ascii="宋体" w:hAnsi="宋体" w:cs="宋体"/>
                <w:color w:val="auto"/>
                <w:sz w:val="18"/>
                <w:szCs w:val="18"/>
                <w:highlight w:val="none"/>
              </w:rPr>
            </w:pPr>
          </w:p>
        </w:tc>
        <w:tc>
          <w:tcPr>
            <w:tcW w:w="2655" w:type="dxa"/>
            <w:vAlign w:val="center"/>
          </w:tcPr>
          <w:p w14:paraId="12EB7A1E">
            <w:pPr>
              <w:jc w:val="center"/>
              <w:rPr>
                <w:rFonts w:ascii="宋体" w:hAnsi="宋体" w:cs="宋体"/>
                <w:color w:val="auto"/>
                <w:highlight w:val="none"/>
              </w:rPr>
            </w:pPr>
          </w:p>
        </w:tc>
        <w:tc>
          <w:tcPr>
            <w:tcW w:w="1417" w:type="dxa"/>
            <w:vAlign w:val="center"/>
          </w:tcPr>
          <w:p w14:paraId="567D305E">
            <w:pPr>
              <w:jc w:val="center"/>
              <w:rPr>
                <w:rFonts w:ascii="宋体" w:hAnsi="宋体" w:cs="宋体"/>
                <w:color w:val="auto"/>
                <w:highlight w:val="none"/>
              </w:rPr>
            </w:pPr>
          </w:p>
        </w:tc>
        <w:tc>
          <w:tcPr>
            <w:tcW w:w="992" w:type="dxa"/>
            <w:vAlign w:val="center"/>
          </w:tcPr>
          <w:p w14:paraId="1AA2CE28">
            <w:pPr>
              <w:jc w:val="center"/>
              <w:rPr>
                <w:rFonts w:ascii="宋体" w:hAnsi="宋体" w:cs="宋体"/>
                <w:color w:val="auto"/>
                <w:highlight w:val="none"/>
              </w:rPr>
            </w:pPr>
          </w:p>
        </w:tc>
      </w:tr>
      <w:tr w14:paraId="30B7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DD08D84">
            <w:pPr>
              <w:spacing w:line="400" w:lineRule="exact"/>
              <w:jc w:val="center"/>
              <w:rPr>
                <w:rFonts w:ascii="宋体" w:hAnsi="宋体" w:cs="宋体"/>
                <w:color w:val="auto"/>
                <w:szCs w:val="21"/>
                <w:highlight w:val="none"/>
              </w:rPr>
            </w:pPr>
          </w:p>
        </w:tc>
        <w:tc>
          <w:tcPr>
            <w:tcW w:w="2307" w:type="dxa"/>
            <w:vAlign w:val="center"/>
          </w:tcPr>
          <w:p w14:paraId="6826F4F8">
            <w:pPr>
              <w:widowControl/>
              <w:rPr>
                <w:rFonts w:ascii="宋体" w:hAnsi="宋体" w:cs="宋体"/>
                <w:color w:val="auto"/>
                <w:sz w:val="18"/>
                <w:szCs w:val="18"/>
                <w:highlight w:val="none"/>
              </w:rPr>
            </w:pPr>
          </w:p>
        </w:tc>
        <w:tc>
          <w:tcPr>
            <w:tcW w:w="2655" w:type="dxa"/>
            <w:vAlign w:val="center"/>
          </w:tcPr>
          <w:p w14:paraId="2154EA93">
            <w:pPr>
              <w:jc w:val="center"/>
              <w:rPr>
                <w:rFonts w:ascii="宋体" w:hAnsi="宋体" w:cs="宋体"/>
                <w:color w:val="auto"/>
                <w:highlight w:val="none"/>
              </w:rPr>
            </w:pPr>
          </w:p>
        </w:tc>
        <w:tc>
          <w:tcPr>
            <w:tcW w:w="1417" w:type="dxa"/>
            <w:vAlign w:val="center"/>
          </w:tcPr>
          <w:p w14:paraId="172498DB">
            <w:pPr>
              <w:jc w:val="center"/>
              <w:rPr>
                <w:rFonts w:ascii="宋体" w:hAnsi="宋体" w:cs="宋体"/>
                <w:color w:val="auto"/>
                <w:highlight w:val="none"/>
              </w:rPr>
            </w:pPr>
          </w:p>
        </w:tc>
        <w:tc>
          <w:tcPr>
            <w:tcW w:w="992" w:type="dxa"/>
            <w:vAlign w:val="center"/>
          </w:tcPr>
          <w:p w14:paraId="50677E35">
            <w:pPr>
              <w:jc w:val="center"/>
              <w:rPr>
                <w:rFonts w:ascii="宋体" w:hAnsi="宋体" w:cs="宋体"/>
                <w:color w:val="auto"/>
                <w:highlight w:val="none"/>
              </w:rPr>
            </w:pPr>
          </w:p>
        </w:tc>
      </w:tr>
      <w:tr w14:paraId="2BED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F86DF34">
            <w:pPr>
              <w:spacing w:line="400" w:lineRule="exact"/>
              <w:jc w:val="center"/>
              <w:rPr>
                <w:rFonts w:ascii="宋体" w:hAnsi="宋体" w:cs="宋体"/>
                <w:color w:val="auto"/>
                <w:szCs w:val="21"/>
                <w:highlight w:val="none"/>
              </w:rPr>
            </w:pPr>
          </w:p>
        </w:tc>
        <w:tc>
          <w:tcPr>
            <w:tcW w:w="2307" w:type="dxa"/>
            <w:vAlign w:val="center"/>
          </w:tcPr>
          <w:p w14:paraId="72D5ED34">
            <w:pPr>
              <w:widowControl/>
              <w:rPr>
                <w:rFonts w:ascii="宋体" w:hAnsi="宋体" w:cs="宋体"/>
                <w:color w:val="auto"/>
                <w:sz w:val="18"/>
                <w:szCs w:val="18"/>
                <w:highlight w:val="none"/>
              </w:rPr>
            </w:pPr>
          </w:p>
        </w:tc>
        <w:tc>
          <w:tcPr>
            <w:tcW w:w="2655" w:type="dxa"/>
            <w:vAlign w:val="center"/>
          </w:tcPr>
          <w:p w14:paraId="29003FA4">
            <w:pPr>
              <w:jc w:val="center"/>
              <w:rPr>
                <w:rFonts w:ascii="宋体" w:hAnsi="宋体" w:cs="宋体"/>
                <w:color w:val="auto"/>
                <w:highlight w:val="none"/>
              </w:rPr>
            </w:pPr>
          </w:p>
        </w:tc>
        <w:tc>
          <w:tcPr>
            <w:tcW w:w="1417" w:type="dxa"/>
            <w:vAlign w:val="center"/>
          </w:tcPr>
          <w:p w14:paraId="0C569B59">
            <w:pPr>
              <w:jc w:val="center"/>
              <w:rPr>
                <w:rFonts w:ascii="宋体" w:hAnsi="宋体" w:cs="宋体"/>
                <w:color w:val="auto"/>
                <w:highlight w:val="none"/>
              </w:rPr>
            </w:pPr>
          </w:p>
        </w:tc>
        <w:tc>
          <w:tcPr>
            <w:tcW w:w="992" w:type="dxa"/>
            <w:vAlign w:val="center"/>
          </w:tcPr>
          <w:p w14:paraId="603B8DA9">
            <w:pPr>
              <w:jc w:val="center"/>
              <w:rPr>
                <w:rFonts w:ascii="宋体" w:hAnsi="宋体" w:cs="宋体"/>
                <w:color w:val="auto"/>
                <w:highlight w:val="none"/>
              </w:rPr>
            </w:pPr>
          </w:p>
        </w:tc>
      </w:tr>
    </w:tbl>
    <w:p w14:paraId="76DA723C">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534A87DF">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供应商根据技术参数逐项填写；</w:t>
      </w:r>
    </w:p>
    <w:p w14:paraId="3A1C955D">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eastAsia="zh-CN"/>
        </w:rPr>
        <w:t>招标</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14:paraId="544C094E">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5" w:type="default"/>
          <w:footerReference r:id="rId6"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72D960A1">
      <w:pPr>
        <w:autoSpaceDE w:val="0"/>
        <w:autoSpaceDN w:val="0"/>
        <w:adjustRightInd w:val="0"/>
        <w:spacing w:line="320" w:lineRule="exact"/>
        <w:jc w:val="center"/>
        <w:rPr>
          <w:rFonts w:hint="eastAsia" w:ascii="宋体" w:hAnsi="宋体" w:eastAsia="宋体" w:cs="宋体"/>
          <w:b/>
          <w:color w:val="FF0000"/>
          <w:sz w:val="28"/>
          <w:szCs w:val="28"/>
          <w:highlight w:val="none"/>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宋体" w:hAnsi="宋体" w:eastAsia="宋体" w:cs="宋体"/>
          <w:b/>
          <w:bCs/>
          <w:sz w:val="28"/>
          <w:szCs w:val="28"/>
          <w:highlight w:val="none"/>
          <w:lang w:val="zh-CN"/>
        </w:rPr>
        <w:t>商务条款偏离表</w:t>
      </w:r>
    </w:p>
    <w:p w14:paraId="136B751B">
      <w:pPr>
        <w:pStyle w:val="23"/>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试剂及耗材类</w:t>
      </w:r>
    </w:p>
    <w:tbl>
      <w:tblPr>
        <w:tblStyle w:val="16"/>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542"/>
        <w:gridCol w:w="1321"/>
        <w:gridCol w:w="1222"/>
        <w:gridCol w:w="1026"/>
      </w:tblGrid>
      <w:tr w14:paraId="5AD1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009A331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0A1CCCB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21" w:type="dxa"/>
            <w:vAlign w:val="center"/>
          </w:tcPr>
          <w:p w14:paraId="01EAD83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222" w:type="dxa"/>
            <w:vAlign w:val="center"/>
          </w:tcPr>
          <w:p w14:paraId="093E0D1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1026" w:type="dxa"/>
            <w:vAlign w:val="center"/>
          </w:tcPr>
          <w:p w14:paraId="1FB7DD4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72E9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467" w:type="dxa"/>
            <w:vAlign w:val="center"/>
          </w:tcPr>
          <w:p w14:paraId="66CC6C3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报价方式</w:t>
            </w:r>
          </w:p>
        </w:tc>
        <w:tc>
          <w:tcPr>
            <w:tcW w:w="4542" w:type="dxa"/>
            <w:vAlign w:val="center"/>
          </w:tcPr>
          <w:p w14:paraId="43F59DB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报价含所有税费、运输等费用，以人民币报价及结算。</w:t>
            </w:r>
          </w:p>
        </w:tc>
        <w:tc>
          <w:tcPr>
            <w:tcW w:w="1321" w:type="dxa"/>
            <w:vAlign w:val="center"/>
          </w:tcPr>
          <w:p w14:paraId="57EEB9A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2B058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C39D4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A59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7" w:type="dxa"/>
            <w:vAlign w:val="center"/>
          </w:tcPr>
          <w:p w14:paraId="4B8B625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2AFD57F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r>
              <w:rPr>
                <w:rFonts w:hint="eastAsia" w:ascii="宋体" w:hAnsi="宋体" w:eastAsia="宋体" w:cs="宋体"/>
                <w:bCs/>
                <w:kern w:val="0"/>
                <w:sz w:val="24"/>
                <w:szCs w:val="24"/>
                <w:highlight w:val="none"/>
              </w:rPr>
              <w:t>最终以合同签订的付款方式为准</w:t>
            </w:r>
            <w:r>
              <w:rPr>
                <w:rFonts w:hint="eastAsia" w:ascii="宋体" w:hAnsi="宋体" w:eastAsia="宋体" w:cs="宋体"/>
                <w:sz w:val="24"/>
                <w:szCs w:val="24"/>
                <w:highlight w:val="none"/>
              </w:rPr>
              <w:t>。</w:t>
            </w:r>
          </w:p>
        </w:tc>
        <w:tc>
          <w:tcPr>
            <w:tcW w:w="1321" w:type="dxa"/>
            <w:vAlign w:val="center"/>
          </w:tcPr>
          <w:p w14:paraId="48FCF84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3C172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BEDDAC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46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467" w:type="dxa"/>
            <w:vAlign w:val="center"/>
          </w:tcPr>
          <w:p w14:paraId="510CB86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D21A534">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签订正式合同后即开始履行协议，建立供货流程，一般接到采购通知后须及时供应，24小时内送达；需外地邮寄或货运物资应按合同执行；特殊需要及急救用品随用随送。</w:t>
            </w:r>
          </w:p>
          <w:p w14:paraId="03EA50A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21" w:type="dxa"/>
            <w:vAlign w:val="center"/>
          </w:tcPr>
          <w:p w14:paraId="139239D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699F8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07B352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0063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5C0BAF7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4F303F6C">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21" w:type="dxa"/>
            <w:vAlign w:val="center"/>
          </w:tcPr>
          <w:p w14:paraId="2300EA5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FC8FF8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AD2E4B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5BC6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1" w:hRule="atLeast"/>
          <w:jc w:val="center"/>
        </w:trPr>
        <w:tc>
          <w:tcPr>
            <w:tcW w:w="1467" w:type="dxa"/>
            <w:vAlign w:val="center"/>
          </w:tcPr>
          <w:p w14:paraId="7D3019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产品要求</w:t>
            </w:r>
          </w:p>
        </w:tc>
        <w:tc>
          <w:tcPr>
            <w:tcW w:w="4542" w:type="dxa"/>
            <w:vAlign w:val="center"/>
          </w:tcPr>
          <w:p w14:paraId="73D301C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供应商所提供的产品</w:t>
            </w:r>
            <w:r>
              <w:rPr>
                <w:rFonts w:hint="eastAsia" w:ascii="宋体" w:hAnsi="宋体" w:eastAsia="宋体" w:cs="宋体"/>
                <w:color w:val="000000"/>
                <w:kern w:val="0"/>
                <w:sz w:val="24"/>
                <w:szCs w:val="24"/>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21" w:type="dxa"/>
            <w:vAlign w:val="center"/>
          </w:tcPr>
          <w:p w14:paraId="01340C8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66D3B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A2386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B55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467" w:type="dxa"/>
            <w:vAlign w:val="center"/>
          </w:tcPr>
          <w:p w14:paraId="4D92ADD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供应商物流服务保障能力</w:t>
            </w:r>
          </w:p>
        </w:tc>
        <w:tc>
          <w:tcPr>
            <w:tcW w:w="4542" w:type="dxa"/>
            <w:vAlign w:val="center"/>
          </w:tcPr>
          <w:p w14:paraId="4879B46C">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具有至少3个月内提供相同批号产品的能力。</w:t>
            </w:r>
          </w:p>
        </w:tc>
        <w:tc>
          <w:tcPr>
            <w:tcW w:w="1321" w:type="dxa"/>
            <w:vAlign w:val="center"/>
          </w:tcPr>
          <w:p w14:paraId="0AD1D34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67ED4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40095D0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89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ED9C91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国内用户</w:t>
            </w:r>
          </w:p>
        </w:tc>
        <w:tc>
          <w:tcPr>
            <w:tcW w:w="4542" w:type="dxa"/>
            <w:vAlign w:val="center"/>
          </w:tcPr>
          <w:p w14:paraId="0EB07E2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提供五家三级及以上医院的客户名单、联系人及联系电话。</w:t>
            </w:r>
          </w:p>
          <w:p w14:paraId="5EF46D25">
            <w:pPr>
              <w:pStyle w:val="23"/>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注：供应商在“响应条款”中详细列出名单。</w:t>
            </w:r>
          </w:p>
        </w:tc>
        <w:tc>
          <w:tcPr>
            <w:tcW w:w="1321" w:type="dxa"/>
            <w:vAlign w:val="center"/>
          </w:tcPr>
          <w:p w14:paraId="7C81AE7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46462A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39BC83F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4EA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jc w:val="center"/>
        </w:trPr>
        <w:tc>
          <w:tcPr>
            <w:tcW w:w="1467" w:type="dxa"/>
            <w:vAlign w:val="center"/>
          </w:tcPr>
          <w:p w14:paraId="4DB6ADE1">
            <w:pPr>
              <w:widowControl/>
              <w:spacing w:line="360" w:lineRule="auto"/>
              <w:jc w:val="center"/>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供应商配送及培训服务</w:t>
            </w:r>
          </w:p>
        </w:tc>
        <w:tc>
          <w:tcPr>
            <w:tcW w:w="4542" w:type="dxa"/>
            <w:vAlign w:val="center"/>
          </w:tcPr>
          <w:p w14:paraId="21E1FFF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1.供应商对所供产品提供免费产品培训。</w:t>
            </w:r>
          </w:p>
          <w:p w14:paraId="1C38821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075742AB">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2.对供货</w:t>
            </w:r>
            <w:r>
              <w:rPr>
                <w:rFonts w:hint="eastAsia" w:ascii="宋体" w:hAnsi="宋体" w:eastAsia="宋体" w:cs="宋体"/>
                <w:color w:val="000000"/>
                <w:kern w:val="0"/>
                <w:sz w:val="24"/>
                <w:szCs w:val="24"/>
                <w:highlight w:val="none"/>
                <w:lang w:val="en-US" w:eastAsia="zh-CN"/>
              </w:rPr>
              <w:t>的耗材或</w:t>
            </w:r>
            <w:r>
              <w:rPr>
                <w:rFonts w:hint="eastAsia" w:ascii="宋体" w:hAnsi="宋体" w:eastAsia="宋体" w:cs="宋体"/>
                <w:color w:val="000000"/>
                <w:kern w:val="0"/>
                <w:sz w:val="24"/>
                <w:szCs w:val="24"/>
                <w:highlight w:val="none"/>
              </w:rPr>
              <w:t>试剂提供</w:t>
            </w:r>
            <w:r>
              <w:rPr>
                <w:rFonts w:hint="eastAsia" w:ascii="宋体" w:hAnsi="宋体" w:eastAsia="宋体" w:cs="宋体"/>
                <w:color w:val="000000"/>
                <w:kern w:val="0"/>
                <w:sz w:val="24"/>
                <w:szCs w:val="24"/>
                <w:highlight w:val="none"/>
                <w:lang w:val="en-US" w:eastAsia="zh-CN"/>
              </w:rPr>
              <w:t>及时、可靠的配送响应</w:t>
            </w:r>
            <w:r>
              <w:rPr>
                <w:rFonts w:hint="eastAsia" w:ascii="宋体" w:hAnsi="宋体" w:eastAsia="宋体" w:cs="宋体"/>
                <w:color w:val="000000"/>
                <w:kern w:val="0"/>
                <w:sz w:val="24"/>
                <w:szCs w:val="24"/>
                <w:highlight w:val="none"/>
              </w:rPr>
              <w:t>服务。</w:t>
            </w:r>
          </w:p>
          <w:p w14:paraId="6FEC98D6">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3. 要求所有成交人必须保证送货数量和质量，如在实际送货过程中出现送货不及时、送货不足、送货质量不高等影响诚信的问题，医院将延迟回款。</w:t>
            </w:r>
          </w:p>
        </w:tc>
        <w:tc>
          <w:tcPr>
            <w:tcW w:w="1321" w:type="dxa"/>
            <w:vAlign w:val="center"/>
          </w:tcPr>
          <w:p w14:paraId="6D54942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9F737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2E6E41F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E1D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03618B2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违约责任</w:t>
            </w:r>
          </w:p>
        </w:tc>
        <w:tc>
          <w:tcPr>
            <w:tcW w:w="4542" w:type="dxa"/>
            <w:vAlign w:val="center"/>
          </w:tcPr>
          <w:p w14:paraId="0B5B19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成交人未能按要求提供产品,对于影响检验结果，导致不良后果的，终止合同。第二次，视为放弃成交人身份，同时启用成交候选人。</w:t>
            </w:r>
          </w:p>
        </w:tc>
        <w:tc>
          <w:tcPr>
            <w:tcW w:w="1321" w:type="dxa"/>
            <w:vAlign w:val="center"/>
          </w:tcPr>
          <w:p w14:paraId="661D650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60FF6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10DBDEE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05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1467" w:type="dxa"/>
            <w:vAlign w:val="center"/>
          </w:tcPr>
          <w:p w14:paraId="23B0A1C1">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医保27位码及吉林省阳采平台code码</w:t>
            </w:r>
          </w:p>
        </w:tc>
        <w:tc>
          <w:tcPr>
            <w:tcW w:w="4542" w:type="dxa"/>
            <w:vAlign w:val="center"/>
          </w:tcPr>
          <w:p w14:paraId="0E348D11">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耗材（包含专机专用耗材）、试剂（包含专机专用试剂）、卫材等均需标明医保27位码（如有收费项目必须提供）及吉林省阳采平台code码,需提供网页截图并加盖公章（如有）。</w:t>
            </w:r>
          </w:p>
        </w:tc>
        <w:tc>
          <w:tcPr>
            <w:tcW w:w="1321" w:type="dxa"/>
            <w:vAlign w:val="center"/>
          </w:tcPr>
          <w:p w14:paraId="7530514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30BBCE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6800C3E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73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7" w:type="dxa"/>
            <w:vAlign w:val="center"/>
          </w:tcPr>
          <w:p w14:paraId="41A07C5C">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投标报价不得高于阳光采购平台</w:t>
            </w:r>
          </w:p>
        </w:tc>
        <w:tc>
          <w:tcPr>
            <w:tcW w:w="4542" w:type="dxa"/>
            <w:vAlign w:val="center"/>
          </w:tcPr>
          <w:p w14:paraId="396FAB0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如供应商拟投产品属于高值耗材的产品必须具备吉林省阳光采购平台资质，投标报价不得高于阳光采购平台</w:t>
            </w:r>
          </w:p>
        </w:tc>
        <w:tc>
          <w:tcPr>
            <w:tcW w:w="1321" w:type="dxa"/>
            <w:vAlign w:val="center"/>
          </w:tcPr>
          <w:p w14:paraId="74F4180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E1930D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5A094C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98EC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1467" w:type="dxa"/>
            <w:vAlign w:val="center"/>
          </w:tcPr>
          <w:p w14:paraId="0770EFA2">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入库时限</w:t>
            </w:r>
          </w:p>
        </w:tc>
        <w:tc>
          <w:tcPr>
            <w:tcW w:w="4542" w:type="dxa"/>
            <w:vAlign w:val="center"/>
          </w:tcPr>
          <w:p w14:paraId="62946C4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中标送货验收后乙方需积极办理入库手续，维保和货款支付的起始计算日期以医院入库日期为准，因乙方提供手续不及时或不完整，导致入库时间晚于验收时间的，责任由乙方承担。</w:t>
            </w:r>
          </w:p>
        </w:tc>
        <w:tc>
          <w:tcPr>
            <w:tcW w:w="1321" w:type="dxa"/>
            <w:vAlign w:val="center"/>
          </w:tcPr>
          <w:p w14:paraId="35635D8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0939A1F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553A36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bl>
    <w:p w14:paraId="07A35E29">
      <w:pPr>
        <w:autoSpaceDE w:val="0"/>
        <w:autoSpaceDN w:val="0"/>
        <w:adjustRightInd w:val="0"/>
        <w:spacing w:line="360" w:lineRule="auto"/>
        <w:ind w:firstLine="420"/>
        <w:rPr>
          <w:rFonts w:hint="eastAsia" w:ascii="宋体" w:hAnsi="宋体" w:cs="宋体"/>
          <w:bCs/>
          <w:color w:val="auto"/>
          <w:szCs w:val="21"/>
          <w:highlight w:val="none"/>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bCs/>
          <w:color w:val="auto"/>
          <w:szCs w:val="21"/>
          <w:highlight w:val="none"/>
          <w:lang w:val="zh-CN"/>
        </w:rPr>
        <w:t>注：</w:t>
      </w:r>
      <w:bookmarkStart w:id="16" w:name="_GoBack"/>
      <w:bookmarkEnd w:id="16"/>
      <w:r>
        <w:rPr>
          <w:rFonts w:hint="eastAsia" w:ascii="宋体" w:hAnsi="宋体" w:cs="宋体"/>
          <w:bCs/>
          <w:color w:val="auto"/>
          <w:szCs w:val="21"/>
          <w:highlight w:val="none"/>
        </w:rPr>
        <w:t>供应商不得复制</w:t>
      </w:r>
      <w:r>
        <w:rPr>
          <w:rFonts w:hint="eastAsia" w:ascii="宋体" w:hAnsi="宋体" w:cs="宋体"/>
          <w:bCs/>
          <w:color w:val="auto"/>
          <w:szCs w:val="21"/>
          <w:highlight w:val="none"/>
          <w:lang w:val="en-US" w:eastAsia="zh-CN"/>
        </w:rPr>
        <w:t>议价</w:t>
      </w:r>
      <w:r>
        <w:rPr>
          <w:rFonts w:hint="eastAsia" w:ascii="宋体" w:hAnsi="宋体" w:cs="宋体"/>
          <w:bCs/>
          <w:color w:val="auto"/>
          <w:szCs w:val="21"/>
          <w:highlight w:val="none"/>
        </w:rPr>
        <w:t>文件商务条款的相关内容作为其响应文件中的一部分，需以综合评分表中商务条款得分项为依据，并结合实际情况如实填写。</w:t>
      </w:r>
    </w:p>
    <w:p w14:paraId="6BD0FFCB">
      <w:pPr>
        <w:autoSpaceDE w:val="0"/>
        <w:autoSpaceDN w:val="0"/>
        <w:adjustRightInd w:val="0"/>
        <w:spacing w:line="320" w:lineRule="exact"/>
        <w:jc w:val="left"/>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zh-CN" w:eastAsia="zh-CN"/>
        </w:rPr>
        <w:t>六</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rPr>
        <w:t>供货服务承诺书</w:t>
      </w:r>
    </w:p>
    <w:p w14:paraId="1FF72D3B">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14:paraId="7E373374">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14:paraId="5264CC30">
      <w:pPr>
        <w:pStyle w:val="24"/>
        <w:keepNext w:val="0"/>
        <w:keepLines w:val="0"/>
        <w:pageBreakBefore w:val="0"/>
        <w:widowControl w:val="0"/>
        <w:numPr>
          <w:ilvl w:val="0"/>
          <w:numId w:val="0"/>
        </w:numPr>
        <w:kinsoku/>
        <w:wordWrap/>
        <w:overflowPunct/>
        <w:topLinePunct w:val="0"/>
        <w:autoSpaceDE/>
        <w:autoSpaceDN/>
        <w:bidi w:val="0"/>
        <w:adjustRightInd/>
        <w:snapToGrid/>
        <w:spacing w:beforeLines="50" w:afterLines="50" w:line="360" w:lineRule="auto"/>
        <w:ind w:left="480" w:leftChars="0" w:hanging="480" w:firstLineChars="0"/>
        <w:jc w:val="left"/>
        <w:textAlignment w:val="auto"/>
        <w:rPr>
          <w:color w:val="auto"/>
          <w:sz w:val="24"/>
          <w:szCs w:val="24"/>
          <w:highlight w:val="none"/>
        </w:rPr>
      </w:pPr>
      <w:r>
        <w:rPr>
          <w:rFonts w:hint="default" w:ascii="Times New Roman" w:hAnsi="Times New Roman" w:eastAsia="宋体" w:cs="Times New Roman"/>
          <w:color w:val="auto"/>
          <w:kern w:val="2"/>
          <w:sz w:val="24"/>
          <w:szCs w:val="24"/>
          <w:lang w:val="en-US" w:eastAsia="zh-CN" w:bidi="ar-SA"/>
        </w:rPr>
        <w:t>一、</w:t>
      </w:r>
      <w:r>
        <w:rPr>
          <w:rFonts w:hint="eastAsia"/>
          <w:color w:val="auto"/>
          <w:sz w:val="24"/>
          <w:szCs w:val="24"/>
          <w:highlight w:val="none"/>
        </w:rPr>
        <w:t>定期更新各种资质、证照</w:t>
      </w:r>
    </w:p>
    <w:p w14:paraId="671ECE0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2A133A06">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14:paraId="6B79E971">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14:paraId="7BF1DF22">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14:paraId="28A99E9A">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14:paraId="5E718BE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14:paraId="41944F7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14:paraId="0AE7F89A">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14:paraId="06D28B6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14:paraId="6D4D859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14:paraId="2B46830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14:paraId="5B0EE08C">
      <w:pPr>
        <w:keepNext w:val="0"/>
        <w:keepLines w:val="0"/>
        <w:pageBreakBefore w:val="0"/>
        <w:widowControl w:val="0"/>
        <w:numPr>
          <w:ilvl w:val="0"/>
          <w:numId w:val="5"/>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14:paraId="6756D1FC">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14:paraId="3D7ED28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14:paraId="5F523EB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14:paraId="4CC806E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14:paraId="0EC0318B">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14:paraId="31F9DF29">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14:paraId="3767BF93">
      <w:pPr>
        <w:bidi w:val="0"/>
        <w:jc w:val="left"/>
        <w:rPr>
          <w:rFonts w:asciiTheme="minorHAnsi" w:hAnsiTheme="minorHAnsi" w:eastAsiaTheme="minorEastAsia" w:cstheme="minorBidi"/>
          <w:kern w:val="2"/>
          <w:sz w:val="21"/>
          <w:szCs w:val="22"/>
          <w:highlight w:val="none"/>
          <w:lang w:val="en-US" w:eastAsia="zh-CN" w:bidi="ar-SA"/>
        </w:rPr>
      </w:pPr>
    </w:p>
    <w:p w14:paraId="58C1935D">
      <w:pPr>
        <w:tabs>
          <w:tab w:val="left" w:pos="525"/>
        </w:tabs>
        <w:spacing w:beforeLines="50" w:afterLines="50"/>
        <w:jc w:val="left"/>
        <w:rPr>
          <w:szCs w:val="21"/>
          <w:highlight w:val="none"/>
        </w:rPr>
      </w:pPr>
      <w:r>
        <w:rPr>
          <w:rFonts w:hint="eastAsia"/>
          <w:szCs w:val="21"/>
          <w:highlight w:val="none"/>
        </w:rPr>
        <w:t>附件：</w:t>
      </w:r>
    </w:p>
    <w:p w14:paraId="72EBDF48">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16"/>
        <w:tblW w:w="5202" w:type="pct"/>
        <w:tblInd w:w="-176" w:type="dxa"/>
        <w:tblLayout w:type="fixed"/>
        <w:tblCellMar>
          <w:top w:w="0" w:type="dxa"/>
          <w:left w:w="108" w:type="dxa"/>
          <w:bottom w:w="0" w:type="dxa"/>
          <w:right w:w="108" w:type="dxa"/>
        </w:tblCellMar>
      </w:tblPr>
      <w:tblGrid>
        <w:gridCol w:w="769"/>
        <w:gridCol w:w="921"/>
        <w:gridCol w:w="1232"/>
        <w:gridCol w:w="1384"/>
        <w:gridCol w:w="1385"/>
        <w:gridCol w:w="1535"/>
        <w:gridCol w:w="2614"/>
      </w:tblGrid>
      <w:tr w14:paraId="7B64C995">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38BC68">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2B21941F">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62DFCEE1">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00824390">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5AFE9445">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2290670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21C113F1">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14:paraId="53F390F3">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740AB3D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468" w:type="pct"/>
            <w:tcBorders>
              <w:top w:val="nil"/>
              <w:left w:val="nil"/>
              <w:bottom w:val="single" w:color="auto" w:sz="4" w:space="0"/>
              <w:right w:val="single" w:color="auto" w:sz="4" w:space="0"/>
            </w:tcBorders>
            <w:shd w:val="clear" w:color="auto" w:fill="auto"/>
            <w:vAlign w:val="center"/>
          </w:tcPr>
          <w:p w14:paraId="35A0C7C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6AC0585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3F159A2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37CBC54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8FF840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64018C4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6D05199A">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00D34BB4">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3A65C29C">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3068AF4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3F33F25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24383F0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703" w:type="pct"/>
            <w:tcBorders>
              <w:top w:val="nil"/>
              <w:left w:val="nil"/>
              <w:bottom w:val="single" w:color="auto" w:sz="4" w:space="0"/>
              <w:right w:val="single" w:color="auto" w:sz="4" w:space="0"/>
            </w:tcBorders>
            <w:shd w:val="clear" w:color="auto" w:fill="auto"/>
            <w:vAlign w:val="center"/>
          </w:tcPr>
          <w:p w14:paraId="1339A65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704" w:type="pct"/>
            <w:tcBorders>
              <w:top w:val="nil"/>
              <w:left w:val="nil"/>
              <w:bottom w:val="single" w:color="auto" w:sz="4" w:space="0"/>
              <w:right w:val="single" w:color="auto" w:sz="4" w:space="0"/>
            </w:tcBorders>
            <w:shd w:val="clear" w:color="auto" w:fill="auto"/>
            <w:vAlign w:val="center"/>
          </w:tcPr>
          <w:p w14:paraId="646306B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780" w:type="pct"/>
            <w:tcBorders>
              <w:top w:val="nil"/>
              <w:left w:val="nil"/>
              <w:bottom w:val="single" w:color="auto" w:sz="4" w:space="0"/>
              <w:right w:val="single" w:color="auto" w:sz="4" w:space="0"/>
            </w:tcBorders>
            <w:shd w:val="clear" w:color="auto" w:fill="auto"/>
            <w:vAlign w:val="center"/>
          </w:tcPr>
          <w:p w14:paraId="5B93524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51537459">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14:paraId="4EBF0A7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0A9F377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468" w:type="pct"/>
            <w:tcBorders>
              <w:top w:val="nil"/>
              <w:left w:val="nil"/>
              <w:bottom w:val="single" w:color="auto" w:sz="4" w:space="0"/>
              <w:right w:val="single" w:color="auto" w:sz="4" w:space="0"/>
            </w:tcBorders>
            <w:shd w:val="clear" w:color="auto" w:fill="auto"/>
            <w:vAlign w:val="center"/>
          </w:tcPr>
          <w:p w14:paraId="1E105B1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626" w:type="pct"/>
            <w:tcBorders>
              <w:top w:val="nil"/>
              <w:left w:val="nil"/>
              <w:bottom w:val="single" w:color="auto" w:sz="4" w:space="0"/>
              <w:right w:val="single" w:color="auto" w:sz="4" w:space="0"/>
            </w:tcBorders>
            <w:shd w:val="clear" w:color="auto" w:fill="auto"/>
            <w:vAlign w:val="center"/>
          </w:tcPr>
          <w:p w14:paraId="4B07838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12F6630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73A2139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4176B8B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4184CDDD">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05C763CB">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5CCF3B74">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5654B29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173F232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14E3556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703" w:type="pct"/>
            <w:tcBorders>
              <w:top w:val="nil"/>
              <w:left w:val="nil"/>
              <w:bottom w:val="single" w:color="auto" w:sz="4" w:space="0"/>
              <w:right w:val="single" w:color="auto" w:sz="4" w:space="0"/>
            </w:tcBorders>
            <w:shd w:val="clear" w:color="auto" w:fill="auto"/>
            <w:vAlign w:val="center"/>
          </w:tcPr>
          <w:p w14:paraId="70A659F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1393CCB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4F5168F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774FB37B">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66D1F06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49A1819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468" w:type="pct"/>
            <w:tcBorders>
              <w:top w:val="nil"/>
              <w:left w:val="nil"/>
              <w:bottom w:val="single" w:color="auto" w:sz="4" w:space="0"/>
              <w:right w:val="single" w:color="auto" w:sz="4" w:space="0"/>
            </w:tcBorders>
            <w:shd w:val="clear" w:color="auto" w:fill="auto"/>
            <w:vAlign w:val="center"/>
          </w:tcPr>
          <w:p w14:paraId="26A508D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47BF6A2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597A746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0797E04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B2AC96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6A1C1D8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7A38A124">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14:paraId="7CCFA406">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41B9763C">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5B51589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626" w:type="pct"/>
            <w:tcBorders>
              <w:top w:val="nil"/>
              <w:left w:val="nil"/>
              <w:bottom w:val="single" w:color="auto" w:sz="4" w:space="0"/>
              <w:right w:val="single" w:color="auto" w:sz="4" w:space="0"/>
            </w:tcBorders>
            <w:shd w:val="clear" w:color="auto" w:fill="auto"/>
            <w:noWrap/>
            <w:vAlign w:val="center"/>
          </w:tcPr>
          <w:p w14:paraId="740A198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51520EC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5DD586C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780" w:type="pct"/>
            <w:tcBorders>
              <w:top w:val="nil"/>
              <w:left w:val="nil"/>
              <w:bottom w:val="single" w:color="auto" w:sz="4" w:space="0"/>
              <w:right w:val="single" w:color="auto" w:sz="4" w:space="0"/>
            </w:tcBorders>
            <w:shd w:val="clear" w:color="auto" w:fill="auto"/>
            <w:vAlign w:val="center"/>
          </w:tcPr>
          <w:p w14:paraId="1B193DA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2C59893E">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14:paraId="7C751183">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700E582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468" w:type="pct"/>
            <w:tcBorders>
              <w:top w:val="nil"/>
              <w:left w:val="nil"/>
              <w:bottom w:val="single" w:color="auto" w:sz="4" w:space="0"/>
              <w:right w:val="single" w:color="auto" w:sz="4" w:space="0"/>
            </w:tcBorders>
            <w:shd w:val="clear" w:color="auto" w:fill="auto"/>
            <w:vAlign w:val="center"/>
          </w:tcPr>
          <w:p w14:paraId="1DC9B1F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1DEEFEA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703" w:type="pct"/>
            <w:tcBorders>
              <w:top w:val="nil"/>
              <w:left w:val="nil"/>
              <w:bottom w:val="single" w:color="auto" w:sz="4" w:space="0"/>
              <w:right w:val="single" w:color="auto" w:sz="4" w:space="0"/>
            </w:tcBorders>
            <w:shd w:val="clear" w:color="auto" w:fill="auto"/>
            <w:vAlign w:val="center"/>
          </w:tcPr>
          <w:p w14:paraId="0C60543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51E5200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06CC7BA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567AD3BE">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691D11CF">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1CBA3E38">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311DCD8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30387D5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703" w:type="pct"/>
            <w:tcBorders>
              <w:top w:val="nil"/>
              <w:left w:val="nil"/>
              <w:bottom w:val="single" w:color="auto" w:sz="4" w:space="0"/>
              <w:right w:val="single" w:color="auto" w:sz="4" w:space="0"/>
            </w:tcBorders>
            <w:shd w:val="clear" w:color="auto" w:fill="auto"/>
            <w:vAlign w:val="center"/>
          </w:tcPr>
          <w:p w14:paraId="1BE51F2E">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79DF9CA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780" w:type="pct"/>
            <w:tcBorders>
              <w:top w:val="nil"/>
              <w:left w:val="nil"/>
              <w:bottom w:val="single" w:color="auto" w:sz="4" w:space="0"/>
              <w:right w:val="single" w:color="auto" w:sz="4" w:space="0"/>
            </w:tcBorders>
            <w:shd w:val="clear" w:color="auto" w:fill="auto"/>
            <w:vAlign w:val="center"/>
          </w:tcPr>
          <w:p w14:paraId="7745667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328" w:type="pct"/>
            <w:tcBorders>
              <w:top w:val="nil"/>
              <w:left w:val="nil"/>
              <w:bottom w:val="single" w:color="auto" w:sz="4" w:space="0"/>
              <w:right w:val="single" w:color="auto" w:sz="4" w:space="0"/>
            </w:tcBorders>
            <w:shd w:val="clear" w:color="auto" w:fill="auto"/>
            <w:vAlign w:val="center"/>
          </w:tcPr>
          <w:p w14:paraId="2FF05C6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14:paraId="3F9C6754">
      <w:pPr>
        <w:tabs>
          <w:tab w:val="left" w:pos="525"/>
        </w:tabs>
        <w:spacing w:beforeLines="50" w:afterLines="50"/>
        <w:jc w:val="center"/>
        <w:rPr>
          <w:sz w:val="24"/>
          <w:szCs w:val="24"/>
          <w:highlight w:val="none"/>
        </w:rPr>
      </w:pPr>
    </w:p>
    <w:p w14:paraId="07BFE1B1">
      <w:pPr>
        <w:autoSpaceDE w:val="0"/>
        <w:autoSpaceDN w:val="0"/>
        <w:adjustRightInd w:val="0"/>
        <w:spacing w:line="320" w:lineRule="exact"/>
        <w:jc w:val="left"/>
        <w:rPr>
          <w:rFonts w:hint="eastAsia" w:ascii="宋体" w:hAnsi="宋体" w:eastAsia="宋体" w:cs="宋体"/>
          <w:b/>
          <w:bCs/>
          <w:sz w:val="28"/>
          <w:szCs w:val="28"/>
          <w:highlight w:val="none"/>
          <w:lang w:val="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3D6D3143">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七</w:t>
      </w:r>
      <w:r>
        <w:rPr>
          <w:rFonts w:hint="eastAsia" w:ascii="宋体" w:hAnsi="宋体" w:eastAsia="宋体" w:cs="宋体"/>
          <w:b/>
          <w:bCs/>
          <w:sz w:val="28"/>
          <w:szCs w:val="28"/>
          <w:highlight w:val="none"/>
          <w:lang w:val="zh-CN"/>
        </w:rPr>
        <w:t>、</w:t>
      </w:r>
      <w:bookmarkEnd w:id="13"/>
      <w:bookmarkEnd w:id="14"/>
      <w:bookmarkEnd w:id="15"/>
      <w:r>
        <w:rPr>
          <w:rFonts w:hint="eastAsia" w:ascii="宋体" w:hAnsi="宋体" w:eastAsia="宋体" w:cs="宋体"/>
          <w:b/>
          <w:bCs/>
          <w:sz w:val="28"/>
          <w:szCs w:val="28"/>
          <w:highlight w:val="none"/>
          <w:lang w:val="zh-CN"/>
        </w:rPr>
        <w:t>售后服务承诺</w:t>
      </w:r>
      <w:r>
        <w:rPr>
          <w:rFonts w:hint="eastAsia" w:ascii="宋体" w:hAnsi="宋体" w:eastAsia="宋体" w:cs="宋体"/>
          <w:b/>
          <w:bCs/>
          <w:sz w:val="28"/>
          <w:szCs w:val="28"/>
          <w:highlight w:val="none"/>
          <w:lang w:val="zh-CN" w:eastAsia="zh-CN"/>
        </w:rPr>
        <w:t>函</w:t>
      </w:r>
      <w:r>
        <w:rPr>
          <w:rFonts w:hint="eastAsia" w:ascii="宋体" w:hAnsi="宋体" w:cs="宋体"/>
          <w:b/>
          <w:bCs/>
          <w:color w:val="FF0000"/>
          <w:sz w:val="28"/>
          <w:szCs w:val="28"/>
          <w:highlight w:val="none"/>
          <w:lang w:val="zh-CN" w:eastAsia="zh-CN"/>
        </w:rPr>
        <w:t>（供应商格式自拟）</w:t>
      </w:r>
    </w:p>
    <w:p w14:paraId="1D056683">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14:paraId="20E093A0">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八</w:t>
      </w:r>
      <w:r>
        <w:rPr>
          <w:rFonts w:hint="eastAsia" w:ascii="宋体" w:hAnsi="宋体" w:eastAsia="宋体" w:cs="宋体"/>
          <w:b/>
          <w:bCs/>
          <w:sz w:val="28"/>
          <w:szCs w:val="28"/>
          <w:highlight w:val="none"/>
          <w:lang w:val="zh-CN"/>
        </w:rPr>
        <w:t>、供应商资格声明函</w:t>
      </w:r>
    </w:p>
    <w:p w14:paraId="4C3D4084">
      <w:pPr>
        <w:autoSpaceDE w:val="0"/>
        <w:autoSpaceDN w:val="0"/>
        <w:adjustRightInd w:val="0"/>
        <w:snapToGrid w:val="0"/>
        <w:spacing w:line="480" w:lineRule="auto"/>
        <w:rPr>
          <w:rFonts w:hint="eastAsia" w:ascii="宋体" w:hAnsi="宋体" w:cs="宋体"/>
          <w:sz w:val="24"/>
          <w:szCs w:val="24"/>
          <w:highlight w:val="none"/>
          <w:lang w:val="zh-CN"/>
        </w:rPr>
      </w:pPr>
    </w:p>
    <w:p w14:paraId="214C2401">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306FAA01">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63794599">
      <w:pPr>
        <w:pStyle w:val="24"/>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118B600E">
      <w:pPr>
        <w:pStyle w:val="24"/>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6640C153">
      <w:pPr>
        <w:pStyle w:val="24"/>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5A491AFF">
      <w:pPr>
        <w:pStyle w:val="24"/>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4CD226F8">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1E2A5F32">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3F437911">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656DEF4C">
      <w:pPr>
        <w:pStyle w:val="24"/>
        <w:numPr>
          <w:ilvl w:val="0"/>
          <w:numId w:val="7"/>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本声明函必须提供且内容不得擅自删改，否则视为</w:t>
      </w:r>
      <w:r>
        <w:rPr>
          <w:rFonts w:hint="eastAsia" w:ascii="宋体" w:hAnsi="宋体" w:cs="宋体"/>
          <w:b/>
          <w:szCs w:val="21"/>
          <w:highlight w:val="none"/>
        </w:rPr>
        <w:t>无效投标</w:t>
      </w:r>
      <w:r>
        <w:rPr>
          <w:rFonts w:hint="eastAsia" w:ascii="宋体" w:hAnsi="宋体" w:cs="宋体"/>
          <w:szCs w:val="21"/>
          <w:highlight w:val="none"/>
        </w:rPr>
        <w:t>。</w:t>
      </w:r>
    </w:p>
    <w:p w14:paraId="0023EF0F">
      <w:pPr>
        <w:pStyle w:val="24"/>
        <w:numPr>
          <w:ilvl w:val="0"/>
          <w:numId w:val="7"/>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本声明函如有虚假或与事实不符的，作</w:t>
      </w:r>
      <w:r>
        <w:rPr>
          <w:rFonts w:hint="eastAsia" w:ascii="宋体" w:hAnsi="宋体" w:cs="宋体"/>
          <w:b/>
          <w:szCs w:val="21"/>
          <w:highlight w:val="none"/>
        </w:rPr>
        <w:t>无效投标</w:t>
      </w:r>
      <w:r>
        <w:rPr>
          <w:rFonts w:hint="eastAsia" w:ascii="宋体" w:hAnsi="宋体" w:cs="宋体"/>
          <w:szCs w:val="21"/>
          <w:highlight w:val="none"/>
        </w:rPr>
        <w:t>处理。</w:t>
      </w:r>
    </w:p>
    <w:p w14:paraId="390C0DE1">
      <w:pPr>
        <w:snapToGrid w:val="0"/>
        <w:spacing w:line="360" w:lineRule="auto"/>
        <w:ind w:firstLine="420"/>
        <w:jc w:val="left"/>
        <w:rPr>
          <w:rFonts w:ascii="宋体" w:hAnsi="宋体" w:cs="宋体"/>
          <w:sz w:val="24"/>
          <w:szCs w:val="24"/>
          <w:highlight w:val="none"/>
        </w:rPr>
      </w:pPr>
    </w:p>
    <w:p w14:paraId="3CF09A51">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供应商名称（单位盖公章）：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50FAAF48">
      <w:pPr>
        <w:snapToGrid w:val="0"/>
        <w:spacing w:line="360" w:lineRule="auto"/>
        <w:ind w:firstLine="420"/>
        <w:jc w:val="left"/>
        <w:rPr>
          <w:rFonts w:ascii="宋体" w:hAnsi="宋体" w:cs="宋体"/>
          <w:sz w:val="24"/>
          <w:szCs w:val="24"/>
          <w:highlight w:val="none"/>
        </w:rPr>
      </w:pPr>
    </w:p>
    <w:p w14:paraId="309BC462">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单位地址：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5DB3DB3E">
      <w:pPr>
        <w:pStyle w:val="6"/>
        <w:tabs>
          <w:tab w:val="left" w:pos="8640"/>
        </w:tabs>
        <w:snapToGrid w:val="0"/>
        <w:spacing w:line="360" w:lineRule="auto"/>
        <w:ind w:left="0" w:firstLine="640" w:firstLineChars="200"/>
        <w:rPr>
          <w:rFonts w:ascii="宋体" w:hAnsi="宋体" w:cs="宋体"/>
          <w:szCs w:val="24"/>
          <w:highlight w:val="none"/>
        </w:rPr>
      </w:pPr>
    </w:p>
    <w:p w14:paraId="6AD3A568">
      <w:pPr>
        <w:tabs>
          <w:tab w:val="left" w:pos="525"/>
        </w:tabs>
        <w:spacing w:before="120" w:beforeLines="50" w:after="120" w:afterLines="50"/>
        <w:ind w:firstLine="420" w:firstLineChars="200"/>
        <w:rPr>
          <w:rFonts w:hint="eastAsia" w:ascii="宋体" w:hAnsi="宋体" w:eastAsia="宋体" w:cs="宋体"/>
          <w:color w:val="auto"/>
          <w:sz w:val="24"/>
          <w:szCs w:val="24"/>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Cs w:val="24"/>
          <w:highlight w:val="none"/>
        </w:rPr>
        <w:t xml:space="preserve">日   期： </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rPr>
        <w:t xml:space="preserve"> </w:t>
      </w:r>
    </w:p>
    <w:p w14:paraId="188C5C1E">
      <w:pPr>
        <w:autoSpaceDE w:val="0"/>
        <w:autoSpaceDN w:val="0"/>
        <w:adjustRightInd w:val="0"/>
        <w:spacing w:line="240" w:lineRule="auto"/>
        <w:ind w:firstLine="0" w:firstLineChars="0"/>
        <w:rPr>
          <w:rFonts w:ascii="宋体" w:hAnsi="宋体" w:eastAsia="宋体" w:cs="宋体"/>
          <w:b/>
          <w:bCs/>
          <w:sz w:val="24"/>
          <w:szCs w:val="24"/>
          <w:highlight w:val="none"/>
        </w:rPr>
      </w:pPr>
      <w:r>
        <w:rPr>
          <w:rFonts w:hint="eastAsia" w:ascii="宋体" w:hAnsi="宋体" w:eastAsia="宋体" w:cs="宋体"/>
          <w:b/>
          <w:bCs/>
          <w:sz w:val="24"/>
          <w:szCs w:val="24"/>
          <w:highlight w:val="none"/>
          <w:lang w:val="zh-CN"/>
        </w:rPr>
        <w:t>附件</w:t>
      </w:r>
      <w:r>
        <w:rPr>
          <w:rFonts w:hint="eastAsia" w:ascii="宋体" w:hAnsi="宋体" w:eastAsia="宋体" w:cs="宋体"/>
          <w:b/>
          <w:bCs/>
          <w:sz w:val="24"/>
          <w:szCs w:val="24"/>
          <w:highlight w:val="none"/>
        </w:rPr>
        <w:t>一</w:t>
      </w:r>
      <w:r>
        <w:rPr>
          <w:rFonts w:hint="eastAsia" w:ascii="宋体" w:hAnsi="宋体" w:eastAsia="宋体" w:cs="宋体"/>
          <w:b/>
          <w:bCs/>
          <w:sz w:val="24"/>
          <w:szCs w:val="24"/>
          <w:highlight w:val="none"/>
          <w:lang w:val="zh-CN"/>
        </w:rPr>
        <w:t>、报价单</w:t>
      </w:r>
      <w:r>
        <w:rPr>
          <w:rFonts w:hint="eastAsia" w:ascii="宋体" w:hAnsi="宋体" w:eastAsia="宋体" w:cs="宋体"/>
          <w:b/>
          <w:bCs/>
          <w:color w:val="FF0000"/>
          <w:sz w:val="24"/>
          <w:szCs w:val="24"/>
          <w:highlight w:val="none"/>
          <w:lang w:val="zh-CN"/>
        </w:rPr>
        <w:t>（</w:t>
      </w:r>
      <w:r>
        <w:rPr>
          <w:rFonts w:hint="eastAsia" w:ascii="宋体" w:hAnsi="宋体" w:eastAsia="宋体" w:cs="宋体"/>
          <w:b/>
          <w:bCs/>
          <w:color w:val="FF0000"/>
          <w:sz w:val="24"/>
          <w:szCs w:val="24"/>
          <w:highlight w:val="none"/>
          <w:lang w:val="en-US" w:eastAsia="zh-CN"/>
        </w:rPr>
        <w:t>耗材及试剂类</w:t>
      </w:r>
      <w:r>
        <w:rPr>
          <w:rFonts w:hint="eastAsia" w:ascii="宋体" w:hAnsi="宋体" w:eastAsia="宋体" w:cs="宋体"/>
          <w:b/>
          <w:bCs/>
          <w:color w:val="FF0000"/>
          <w:sz w:val="24"/>
          <w:szCs w:val="24"/>
          <w:highlight w:val="none"/>
          <w:lang w:val="zh-CN"/>
        </w:rPr>
        <w:t>）</w:t>
      </w:r>
    </w:p>
    <w:p w14:paraId="064D8D46">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报价单（第一轮）</w:t>
      </w:r>
    </w:p>
    <w:p w14:paraId="407EC585">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p w14:paraId="4FD9764C">
      <w:pPr>
        <w:pStyle w:val="15"/>
        <w:rPr>
          <w:highlight w:val="none"/>
        </w:rPr>
      </w:pPr>
    </w:p>
    <w:tbl>
      <w:tblPr>
        <w:tblStyle w:val="16"/>
        <w:tblW w:w="15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232"/>
        <w:gridCol w:w="1495"/>
        <w:gridCol w:w="1065"/>
        <w:gridCol w:w="1140"/>
        <w:gridCol w:w="1536"/>
        <w:gridCol w:w="600"/>
        <w:gridCol w:w="767"/>
        <w:gridCol w:w="1000"/>
        <w:gridCol w:w="1133"/>
        <w:gridCol w:w="1100"/>
        <w:gridCol w:w="1090"/>
        <w:gridCol w:w="568"/>
        <w:gridCol w:w="822"/>
        <w:gridCol w:w="1256"/>
      </w:tblGrid>
      <w:tr w14:paraId="1A686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672" w:type="dxa"/>
            <w:noWrap w:val="0"/>
            <w:vAlign w:val="center"/>
          </w:tcPr>
          <w:p w14:paraId="09A5CE79">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序号</w:t>
            </w:r>
          </w:p>
        </w:tc>
        <w:tc>
          <w:tcPr>
            <w:tcW w:w="1232" w:type="dxa"/>
            <w:noWrap w:val="0"/>
            <w:vAlign w:val="center"/>
          </w:tcPr>
          <w:p w14:paraId="7C2167F9">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公告产品名称</w:t>
            </w:r>
          </w:p>
        </w:tc>
        <w:tc>
          <w:tcPr>
            <w:tcW w:w="1495" w:type="dxa"/>
            <w:noWrap w:val="0"/>
            <w:vAlign w:val="center"/>
          </w:tcPr>
          <w:p w14:paraId="216AE8CC">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注册证/备案证名称</w:t>
            </w:r>
          </w:p>
          <w:p w14:paraId="607956D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（无以上名称填写产品名称）</w:t>
            </w:r>
          </w:p>
        </w:tc>
        <w:tc>
          <w:tcPr>
            <w:tcW w:w="1065" w:type="dxa"/>
            <w:noWrap w:val="0"/>
            <w:vAlign w:val="center"/>
          </w:tcPr>
          <w:p w14:paraId="0B24C6B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42636710">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生产厂家</w:t>
            </w:r>
          </w:p>
        </w:tc>
        <w:tc>
          <w:tcPr>
            <w:tcW w:w="1140" w:type="dxa"/>
            <w:noWrap w:val="0"/>
            <w:vAlign w:val="center"/>
          </w:tcPr>
          <w:p w14:paraId="1D80243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2DF405F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生产产地</w:t>
            </w:r>
          </w:p>
        </w:tc>
        <w:tc>
          <w:tcPr>
            <w:tcW w:w="1536" w:type="dxa"/>
            <w:noWrap w:val="0"/>
            <w:vAlign w:val="center"/>
          </w:tcPr>
          <w:p w14:paraId="4D7B2B44">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投标产品规格</w:t>
            </w:r>
          </w:p>
          <w:p w14:paraId="30C362C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b/>
                <w:bCs/>
                <w:color w:val="auto"/>
                <w:sz w:val="21"/>
                <w:szCs w:val="21"/>
                <w:highlight w:val="none"/>
                <w:u w:val="none"/>
                <w:lang w:val="en-US" w:eastAsia="zh-CN"/>
              </w:rPr>
              <w:t>注册证规格</w:t>
            </w:r>
            <w:r>
              <w:rPr>
                <w:rFonts w:hint="eastAsia" w:ascii="宋体" w:hAnsi="宋体" w:eastAsia="宋体" w:cs="宋体"/>
                <w:color w:val="auto"/>
                <w:sz w:val="21"/>
                <w:szCs w:val="21"/>
                <w:highlight w:val="none"/>
                <w:u w:val="none"/>
                <w:lang w:val="en-US" w:eastAsia="zh-CN"/>
              </w:rPr>
              <w:t>)</w:t>
            </w:r>
          </w:p>
        </w:tc>
        <w:tc>
          <w:tcPr>
            <w:tcW w:w="600" w:type="dxa"/>
            <w:noWrap w:val="0"/>
            <w:vAlign w:val="center"/>
          </w:tcPr>
          <w:p w14:paraId="1538BB00">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品牌</w:t>
            </w:r>
          </w:p>
        </w:tc>
        <w:tc>
          <w:tcPr>
            <w:tcW w:w="767" w:type="dxa"/>
            <w:noWrap w:val="0"/>
            <w:vAlign w:val="center"/>
          </w:tcPr>
          <w:p w14:paraId="799BD49C">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注册证号</w:t>
            </w:r>
            <w:r>
              <w:rPr>
                <w:rFonts w:hint="eastAsia" w:ascii="宋体" w:hAnsi="宋体" w:eastAsia="宋体" w:cs="宋体"/>
                <w:b w:val="0"/>
                <w:bCs w:val="0"/>
                <w:color w:val="auto"/>
                <w:sz w:val="21"/>
                <w:szCs w:val="21"/>
                <w:highlight w:val="none"/>
                <w:lang w:val="en-US" w:eastAsia="zh-CN"/>
              </w:rPr>
              <w:t>/备案号</w:t>
            </w:r>
          </w:p>
        </w:tc>
        <w:tc>
          <w:tcPr>
            <w:tcW w:w="1000" w:type="dxa"/>
            <w:noWrap w:val="0"/>
            <w:vAlign w:val="center"/>
          </w:tcPr>
          <w:p w14:paraId="0CF985FF">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数量</w:t>
            </w:r>
          </w:p>
          <w:p w14:paraId="4D1E743A">
            <w:pPr>
              <w:snapToGrid w:val="0"/>
              <w:spacing w:line="240" w:lineRule="auto"/>
              <w:jc w:val="center"/>
              <w:rPr>
                <w:rFonts w:hint="eastAsia" w:ascii="宋体" w:hAnsi="宋体" w:eastAsia="宋体" w:cs="宋体"/>
                <w:color w:val="auto"/>
                <w:sz w:val="21"/>
                <w:szCs w:val="21"/>
                <w:highlight w:val="none"/>
                <w:u w:val="none"/>
                <w:lang w:val="en-US" w:eastAsia="zh-CN"/>
              </w:rPr>
            </w:pPr>
          </w:p>
          <w:p w14:paraId="33BABA2E">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例:批量</w:t>
            </w:r>
          </w:p>
        </w:tc>
        <w:tc>
          <w:tcPr>
            <w:tcW w:w="1133" w:type="dxa"/>
            <w:noWrap w:val="0"/>
            <w:vAlign w:val="center"/>
          </w:tcPr>
          <w:p w14:paraId="4C5D259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54235748">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单价</w:t>
            </w:r>
          </w:p>
          <w:p w14:paraId="4ED3F58C">
            <w:pPr>
              <w:snapToGrid w:val="0"/>
              <w:spacing w:line="240" w:lineRule="auto"/>
              <w:jc w:val="center"/>
              <w:rPr>
                <w:rFonts w:hint="eastAsia" w:ascii="宋体" w:hAnsi="宋体" w:eastAsia="宋体" w:cs="宋体"/>
                <w:b/>
                <w:bCs w:val="0"/>
                <w:color w:val="auto"/>
                <w:sz w:val="21"/>
                <w:szCs w:val="21"/>
                <w:highlight w:val="none"/>
                <w:u w:val="none"/>
                <w:lang w:val="en-US" w:eastAsia="zh-CN"/>
              </w:rPr>
            </w:pPr>
          </w:p>
          <w:p w14:paraId="2AA8E4CC">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FF0000"/>
                <w:sz w:val="21"/>
                <w:szCs w:val="21"/>
                <w:highlight w:val="none"/>
                <w:u w:val="none"/>
                <w:lang w:val="en-US" w:eastAsia="zh-CN"/>
              </w:rPr>
              <w:t>例:元/人份</w:t>
            </w:r>
          </w:p>
        </w:tc>
        <w:tc>
          <w:tcPr>
            <w:tcW w:w="1100" w:type="dxa"/>
            <w:noWrap w:val="0"/>
            <w:vAlign w:val="center"/>
          </w:tcPr>
          <w:p w14:paraId="5FD76A3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w:t>
            </w:r>
          </w:p>
          <w:p w14:paraId="77D5CE2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包装数</w:t>
            </w:r>
          </w:p>
          <w:p w14:paraId="11869BB2">
            <w:pPr>
              <w:snapToGrid w:val="0"/>
              <w:spacing w:line="240" w:lineRule="auto"/>
              <w:jc w:val="center"/>
              <w:rPr>
                <w:rFonts w:hint="eastAsia" w:ascii="宋体" w:hAnsi="宋体" w:eastAsia="宋体" w:cs="宋体"/>
                <w:b w:val="0"/>
                <w:bCs/>
                <w:color w:val="auto"/>
                <w:sz w:val="21"/>
                <w:szCs w:val="21"/>
                <w:highlight w:val="none"/>
                <w:u w:val="none"/>
                <w:lang w:val="en-US" w:eastAsia="zh-CN"/>
              </w:rPr>
            </w:pPr>
          </w:p>
          <w:p w14:paraId="302CCAA9">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FF0000"/>
                <w:sz w:val="21"/>
                <w:szCs w:val="21"/>
                <w:highlight w:val="none"/>
                <w:u w:val="none"/>
                <w:lang w:val="en-US" w:eastAsia="zh-CN"/>
              </w:rPr>
              <w:t>例:个/盒</w:t>
            </w:r>
          </w:p>
        </w:tc>
        <w:tc>
          <w:tcPr>
            <w:tcW w:w="1090" w:type="dxa"/>
            <w:noWrap w:val="0"/>
            <w:vAlign w:val="center"/>
          </w:tcPr>
          <w:p w14:paraId="4907E4AC">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最小包装单价</w:t>
            </w:r>
          </w:p>
          <w:p w14:paraId="4912DA5F">
            <w:pPr>
              <w:snapToGrid w:val="0"/>
              <w:spacing w:line="240" w:lineRule="auto"/>
              <w:jc w:val="center"/>
              <w:rPr>
                <w:rFonts w:hint="eastAsia" w:ascii="宋体" w:hAnsi="宋体" w:eastAsia="宋体" w:cs="宋体"/>
                <w:color w:val="auto"/>
                <w:sz w:val="21"/>
                <w:szCs w:val="21"/>
                <w:highlight w:val="none"/>
                <w:u w:val="none"/>
                <w:lang w:val="en-US" w:eastAsia="zh-CN"/>
              </w:rPr>
            </w:pPr>
          </w:p>
          <w:p w14:paraId="2DF2AEAF">
            <w:pPr>
              <w:snapToGrid w:val="0"/>
              <w:spacing w:line="240" w:lineRule="auto"/>
              <w:jc w:val="center"/>
              <w:rPr>
                <w:rFonts w:hint="eastAsia"/>
                <w:color w:val="auto"/>
                <w:sz w:val="21"/>
                <w:szCs w:val="21"/>
                <w:highlight w:val="none"/>
                <w:lang w:val="en-US" w:eastAsia="zh-CN"/>
              </w:rPr>
            </w:pPr>
            <w:r>
              <w:rPr>
                <w:rFonts w:hint="eastAsia" w:ascii="宋体" w:hAnsi="宋体" w:eastAsia="宋体" w:cs="宋体"/>
                <w:b/>
                <w:bCs w:val="0"/>
                <w:color w:val="FF0000"/>
                <w:sz w:val="21"/>
                <w:szCs w:val="21"/>
                <w:highlight w:val="none"/>
                <w:u w:val="none"/>
                <w:lang w:val="en-US" w:eastAsia="zh-CN"/>
              </w:rPr>
              <w:t>例:元/盒</w:t>
            </w:r>
          </w:p>
        </w:tc>
        <w:tc>
          <w:tcPr>
            <w:tcW w:w="568" w:type="dxa"/>
            <w:noWrap w:val="0"/>
            <w:vAlign w:val="center"/>
          </w:tcPr>
          <w:p w14:paraId="0F53EA9E">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到货期</w:t>
            </w:r>
          </w:p>
        </w:tc>
        <w:tc>
          <w:tcPr>
            <w:tcW w:w="822" w:type="dxa"/>
            <w:noWrap w:val="0"/>
            <w:vAlign w:val="center"/>
          </w:tcPr>
          <w:p w14:paraId="28CCC421">
            <w:pPr>
              <w:snapToGrid w:val="0"/>
              <w:spacing w:line="240" w:lineRule="auto"/>
              <w:jc w:val="center"/>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质保（如有）</w:t>
            </w:r>
          </w:p>
        </w:tc>
        <w:tc>
          <w:tcPr>
            <w:tcW w:w="1256" w:type="dxa"/>
            <w:noWrap w:val="0"/>
            <w:vAlign w:val="center"/>
          </w:tcPr>
          <w:p w14:paraId="108AE0F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val="0"/>
                <w:bCs/>
                <w:color w:val="auto"/>
                <w:sz w:val="21"/>
                <w:szCs w:val="21"/>
                <w:highlight w:val="none"/>
                <w:lang w:val="en-US" w:eastAsia="zh-CN"/>
              </w:rPr>
              <w:t>医保27位码及吉林省阳采平台code码</w:t>
            </w:r>
            <w:r>
              <w:rPr>
                <w:rFonts w:hint="eastAsia" w:ascii="宋体" w:hAnsi="宋体" w:cs="宋体"/>
                <w:color w:val="auto"/>
                <w:sz w:val="21"/>
                <w:szCs w:val="21"/>
                <w:highlight w:val="none"/>
                <w:u w:val="none"/>
                <w:lang w:val="en-US" w:eastAsia="zh-CN"/>
              </w:rPr>
              <w:t>（如有）</w:t>
            </w:r>
          </w:p>
        </w:tc>
      </w:tr>
      <w:tr w14:paraId="7966D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72" w:type="dxa"/>
            <w:noWrap w:val="0"/>
            <w:vAlign w:val="center"/>
          </w:tcPr>
          <w:p w14:paraId="3A76890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0E1C22D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23BA9AE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757A208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0ECC19E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14CE7AC0">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18BB58D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794D782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3CE7A7A0">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4153D99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291CF8A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27F590A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45F0CFB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4642414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78AC16FB">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78F6C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1B9844B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0F33A0A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138D211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57DEF93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3AF01B40">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5EB4678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370264D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7FA832B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3269F90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1F3DC55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4082F59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6479E8C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794A2EA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30B5B28C">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4A66D32D">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05F56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635B6E9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48E9E2F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61AEDE3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249418A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0D35905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2C9A5D5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60B4439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5C1FB46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73D18DF0">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09B2BD2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46D8216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48CC83DC">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1C40A9C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2E7EA22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40B9631D">
            <w:pPr>
              <w:snapToGrid w:val="0"/>
              <w:spacing w:line="240" w:lineRule="auto"/>
              <w:jc w:val="center"/>
              <w:rPr>
                <w:rFonts w:hint="eastAsia" w:ascii="宋体" w:hAnsi="宋体" w:eastAsia="宋体" w:cs="宋体"/>
                <w:color w:val="auto"/>
                <w:sz w:val="21"/>
                <w:szCs w:val="21"/>
                <w:highlight w:val="none"/>
                <w:u w:val="none"/>
                <w:lang w:val="en-US" w:eastAsia="zh-CN"/>
              </w:rPr>
            </w:pPr>
          </w:p>
        </w:tc>
      </w:tr>
    </w:tbl>
    <w:p w14:paraId="7741440B">
      <w:pPr>
        <w:autoSpaceDE w:val="0"/>
        <w:autoSpaceDN w:val="0"/>
        <w:adjustRightInd w:val="0"/>
        <w:spacing w:line="240" w:lineRule="auto"/>
        <w:ind w:firstLine="442" w:firstLineChars="200"/>
        <w:jc w:val="left"/>
        <w:rPr>
          <w:rFonts w:hint="eastAsia" w:ascii="宋体" w:hAnsi="宋体" w:eastAsia="宋体" w:cs="宋体"/>
          <w:b/>
          <w:bCs w:val="0"/>
          <w:color w:val="FF0000"/>
          <w:sz w:val="22"/>
          <w:szCs w:val="22"/>
          <w:highlight w:val="none"/>
        </w:rPr>
      </w:pPr>
    </w:p>
    <w:p w14:paraId="3362C447">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5DEAAFD4">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2F1DA446">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0E7C4E46">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45713D4E">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54D2ACF9">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112AE15A">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BE76970">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p w14:paraId="4D1BBFB9">
      <w:pPr>
        <w:autoSpaceDE w:val="0"/>
        <w:autoSpaceDN w:val="0"/>
        <w:adjustRightInd w:val="0"/>
        <w:spacing w:line="240" w:lineRule="auto"/>
        <w:ind w:firstLine="420" w:firstLineChars="200"/>
        <w:rPr>
          <w:rFonts w:hint="eastAsia"/>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19F22542">
      <w:pPr>
        <w:ind w:firstLine="420" w:firstLineChars="200"/>
        <w:rPr>
          <w:rFonts w:hint="eastAsia" w:eastAsia="宋体"/>
          <w:highlight w:val="none"/>
          <w:lang w:val="en-US" w:eastAsia="zh-CN"/>
        </w:rPr>
        <w:sectPr>
          <w:footerReference r:id="rId9" w:type="first"/>
          <w:headerReference r:id="rId7" w:type="default"/>
          <w:footerReference r:id="rId8" w:type="default"/>
          <w:pgSz w:w="16840" w:h="11907" w:orient="landscape"/>
          <w:pgMar w:top="1304" w:right="1418" w:bottom="1304" w:left="1361" w:header="851" w:footer="851"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bCs/>
          <w:sz w:val="21"/>
          <w:szCs w:val="21"/>
          <w:highlight w:val="none"/>
          <w:lang w:val="en-US" w:eastAsia="zh-CN"/>
        </w:rPr>
        <w:t>6.本表序号应填写项目序号</w:t>
      </w:r>
      <w:r>
        <w:rPr>
          <w:rFonts w:hint="eastAsia"/>
          <w:highlight w:val="none"/>
          <w:lang w:val="en-US" w:eastAsia="zh-CN"/>
        </w:rPr>
        <w:t>。</w:t>
      </w:r>
    </w:p>
    <w:p w14:paraId="7B6C14DF">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报价单（第二轮）</w:t>
      </w:r>
    </w:p>
    <w:p w14:paraId="0D775778">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p w14:paraId="3724C10F">
      <w:pPr>
        <w:pStyle w:val="15"/>
        <w:rPr>
          <w:highlight w:val="none"/>
        </w:rPr>
      </w:pPr>
    </w:p>
    <w:tbl>
      <w:tblPr>
        <w:tblStyle w:val="16"/>
        <w:tblW w:w="15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232"/>
        <w:gridCol w:w="1495"/>
        <w:gridCol w:w="1065"/>
        <w:gridCol w:w="1140"/>
        <w:gridCol w:w="1536"/>
        <w:gridCol w:w="600"/>
        <w:gridCol w:w="767"/>
        <w:gridCol w:w="1000"/>
        <w:gridCol w:w="1133"/>
        <w:gridCol w:w="1100"/>
        <w:gridCol w:w="1090"/>
        <w:gridCol w:w="568"/>
        <w:gridCol w:w="822"/>
        <w:gridCol w:w="1256"/>
      </w:tblGrid>
      <w:tr w14:paraId="4B16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672" w:type="dxa"/>
            <w:noWrap w:val="0"/>
            <w:vAlign w:val="center"/>
          </w:tcPr>
          <w:p w14:paraId="7A2A80AB">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序号</w:t>
            </w:r>
          </w:p>
        </w:tc>
        <w:tc>
          <w:tcPr>
            <w:tcW w:w="1232" w:type="dxa"/>
            <w:noWrap w:val="0"/>
            <w:vAlign w:val="center"/>
          </w:tcPr>
          <w:p w14:paraId="2C46797E">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公告产品名称</w:t>
            </w:r>
          </w:p>
        </w:tc>
        <w:tc>
          <w:tcPr>
            <w:tcW w:w="1495" w:type="dxa"/>
            <w:noWrap w:val="0"/>
            <w:vAlign w:val="center"/>
          </w:tcPr>
          <w:p w14:paraId="2920A23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注册证/备案证名称</w:t>
            </w:r>
          </w:p>
          <w:p w14:paraId="07CDD2A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（无以上名称填写产品名称）</w:t>
            </w:r>
          </w:p>
        </w:tc>
        <w:tc>
          <w:tcPr>
            <w:tcW w:w="1065" w:type="dxa"/>
            <w:noWrap w:val="0"/>
            <w:vAlign w:val="center"/>
          </w:tcPr>
          <w:p w14:paraId="56B14E5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28014AC0">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生产厂家</w:t>
            </w:r>
          </w:p>
        </w:tc>
        <w:tc>
          <w:tcPr>
            <w:tcW w:w="1140" w:type="dxa"/>
            <w:noWrap w:val="0"/>
            <w:vAlign w:val="center"/>
          </w:tcPr>
          <w:p w14:paraId="5C16E23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67CDAD3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生产产地</w:t>
            </w:r>
          </w:p>
        </w:tc>
        <w:tc>
          <w:tcPr>
            <w:tcW w:w="1536" w:type="dxa"/>
            <w:noWrap w:val="0"/>
            <w:vAlign w:val="center"/>
          </w:tcPr>
          <w:p w14:paraId="023BF14E">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投标产品规格</w:t>
            </w:r>
          </w:p>
          <w:p w14:paraId="6D6FB71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b/>
                <w:bCs/>
                <w:color w:val="auto"/>
                <w:sz w:val="21"/>
                <w:szCs w:val="21"/>
                <w:highlight w:val="none"/>
                <w:u w:val="none"/>
                <w:lang w:val="en-US" w:eastAsia="zh-CN"/>
              </w:rPr>
              <w:t>注册证规格</w:t>
            </w:r>
            <w:r>
              <w:rPr>
                <w:rFonts w:hint="eastAsia" w:ascii="宋体" w:hAnsi="宋体" w:eastAsia="宋体" w:cs="宋体"/>
                <w:color w:val="auto"/>
                <w:sz w:val="21"/>
                <w:szCs w:val="21"/>
                <w:highlight w:val="none"/>
                <w:u w:val="none"/>
                <w:lang w:val="en-US" w:eastAsia="zh-CN"/>
              </w:rPr>
              <w:t>)</w:t>
            </w:r>
          </w:p>
        </w:tc>
        <w:tc>
          <w:tcPr>
            <w:tcW w:w="600" w:type="dxa"/>
            <w:noWrap w:val="0"/>
            <w:vAlign w:val="center"/>
          </w:tcPr>
          <w:p w14:paraId="0E54DB79">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品牌</w:t>
            </w:r>
          </w:p>
        </w:tc>
        <w:tc>
          <w:tcPr>
            <w:tcW w:w="767" w:type="dxa"/>
            <w:noWrap w:val="0"/>
            <w:vAlign w:val="center"/>
          </w:tcPr>
          <w:p w14:paraId="28572C64">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注册证号</w:t>
            </w:r>
            <w:r>
              <w:rPr>
                <w:rFonts w:hint="eastAsia" w:ascii="宋体" w:hAnsi="宋体" w:eastAsia="宋体" w:cs="宋体"/>
                <w:b w:val="0"/>
                <w:bCs w:val="0"/>
                <w:color w:val="auto"/>
                <w:sz w:val="21"/>
                <w:szCs w:val="21"/>
                <w:highlight w:val="none"/>
                <w:lang w:val="en-US" w:eastAsia="zh-CN"/>
              </w:rPr>
              <w:t>/备案号</w:t>
            </w:r>
          </w:p>
        </w:tc>
        <w:tc>
          <w:tcPr>
            <w:tcW w:w="1000" w:type="dxa"/>
            <w:noWrap w:val="0"/>
            <w:vAlign w:val="center"/>
          </w:tcPr>
          <w:p w14:paraId="07E0606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数量</w:t>
            </w:r>
          </w:p>
          <w:p w14:paraId="2B273ED0">
            <w:pPr>
              <w:snapToGrid w:val="0"/>
              <w:spacing w:line="240" w:lineRule="auto"/>
              <w:jc w:val="center"/>
              <w:rPr>
                <w:rFonts w:hint="eastAsia" w:ascii="宋体" w:hAnsi="宋体" w:eastAsia="宋体" w:cs="宋体"/>
                <w:color w:val="auto"/>
                <w:sz w:val="21"/>
                <w:szCs w:val="21"/>
                <w:highlight w:val="none"/>
                <w:u w:val="none"/>
                <w:lang w:val="en-US" w:eastAsia="zh-CN"/>
              </w:rPr>
            </w:pPr>
          </w:p>
          <w:p w14:paraId="2654A26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例:批量</w:t>
            </w:r>
          </w:p>
        </w:tc>
        <w:tc>
          <w:tcPr>
            <w:tcW w:w="1133" w:type="dxa"/>
            <w:noWrap w:val="0"/>
            <w:vAlign w:val="center"/>
          </w:tcPr>
          <w:p w14:paraId="5B7BB79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6D1EA2B7">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单价</w:t>
            </w:r>
          </w:p>
          <w:p w14:paraId="368C07A8">
            <w:pPr>
              <w:snapToGrid w:val="0"/>
              <w:spacing w:line="240" w:lineRule="auto"/>
              <w:jc w:val="center"/>
              <w:rPr>
                <w:rFonts w:hint="eastAsia" w:ascii="宋体" w:hAnsi="宋体" w:eastAsia="宋体" w:cs="宋体"/>
                <w:b/>
                <w:bCs w:val="0"/>
                <w:color w:val="auto"/>
                <w:sz w:val="21"/>
                <w:szCs w:val="21"/>
                <w:highlight w:val="none"/>
                <w:u w:val="none"/>
                <w:lang w:val="en-US" w:eastAsia="zh-CN"/>
              </w:rPr>
            </w:pPr>
          </w:p>
          <w:p w14:paraId="250F6312">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FF0000"/>
                <w:sz w:val="21"/>
                <w:szCs w:val="21"/>
                <w:highlight w:val="none"/>
                <w:u w:val="none"/>
                <w:lang w:val="en-US" w:eastAsia="zh-CN"/>
              </w:rPr>
              <w:t>例:元/</w:t>
            </w:r>
            <w:r>
              <w:rPr>
                <w:rFonts w:hint="eastAsia" w:ascii="宋体" w:hAnsi="宋体" w:cs="宋体"/>
                <w:b/>
                <w:bCs w:val="0"/>
                <w:color w:val="FF0000"/>
                <w:sz w:val="21"/>
                <w:szCs w:val="21"/>
                <w:highlight w:val="none"/>
                <w:u w:val="none"/>
                <w:lang w:val="en-US" w:eastAsia="zh-CN"/>
              </w:rPr>
              <w:t>人份</w:t>
            </w:r>
          </w:p>
        </w:tc>
        <w:tc>
          <w:tcPr>
            <w:tcW w:w="1100" w:type="dxa"/>
            <w:noWrap w:val="0"/>
            <w:vAlign w:val="center"/>
          </w:tcPr>
          <w:p w14:paraId="5B63331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w:t>
            </w:r>
          </w:p>
          <w:p w14:paraId="57D003A9">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包装数</w:t>
            </w:r>
          </w:p>
          <w:p w14:paraId="3C1A39B4">
            <w:pPr>
              <w:snapToGrid w:val="0"/>
              <w:spacing w:line="240" w:lineRule="auto"/>
              <w:jc w:val="center"/>
              <w:rPr>
                <w:rFonts w:hint="eastAsia" w:ascii="宋体" w:hAnsi="宋体" w:eastAsia="宋体" w:cs="宋体"/>
                <w:b w:val="0"/>
                <w:bCs/>
                <w:color w:val="auto"/>
                <w:sz w:val="21"/>
                <w:szCs w:val="21"/>
                <w:highlight w:val="none"/>
                <w:u w:val="none"/>
                <w:lang w:val="en-US" w:eastAsia="zh-CN"/>
              </w:rPr>
            </w:pPr>
          </w:p>
          <w:p w14:paraId="7ACA364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FF0000"/>
                <w:sz w:val="21"/>
                <w:szCs w:val="21"/>
                <w:highlight w:val="none"/>
                <w:u w:val="none"/>
                <w:lang w:val="en-US" w:eastAsia="zh-CN"/>
              </w:rPr>
              <w:t>例:个/盒</w:t>
            </w:r>
          </w:p>
        </w:tc>
        <w:tc>
          <w:tcPr>
            <w:tcW w:w="1090" w:type="dxa"/>
            <w:noWrap w:val="0"/>
            <w:vAlign w:val="center"/>
          </w:tcPr>
          <w:p w14:paraId="0D57703B">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最小包装单价</w:t>
            </w:r>
          </w:p>
          <w:p w14:paraId="52D4D4D4">
            <w:pPr>
              <w:snapToGrid w:val="0"/>
              <w:spacing w:line="240" w:lineRule="auto"/>
              <w:jc w:val="center"/>
              <w:rPr>
                <w:rFonts w:hint="eastAsia" w:ascii="宋体" w:hAnsi="宋体" w:eastAsia="宋体" w:cs="宋体"/>
                <w:color w:val="auto"/>
                <w:sz w:val="21"/>
                <w:szCs w:val="21"/>
                <w:highlight w:val="none"/>
                <w:u w:val="none"/>
                <w:lang w:val="en-US" w:eastAsia="zh-CN"/>
              </w:rPr>
            </w:pPr>
          </w:p>
          <w:p w14:paraId="3C821C8A">
            <w:pPr>
              <w:snapToGrid w:val="0"/>
              <w:spacing w:line="240" w:lineRule="auto"/>
              <w:jc w:val="center"/>
              <w:rPr>
                <w:rFonts w:hint="eastAsia"/>
                <w:color w:val="auto"/>
                <w:sz w:val="21"/>
                <w:szCs w:val="21"/>
                <w:highlight w:val="none"/>
                <w:lang w:val="en-US" w:eastAsia="zh-CN"/>
              </w:rPr>
            </w:pPr>
            <w:r>
              <w:rPr>
                <w:rFonts w:hint="eastAsia" w:ascii="宋体" w:hAnsi="宋体" w:eastAsia="宋体" w:cs="宋体"/>
                <w:b/>
                <w:bCs w:val="0"/>
                <w:color w:val="FF0000"/>
                <w:sz w:val="21"/>
                <w:szCs w:val="21"/>
                <w:highlight w:val="none"/>
                <w:u w:val="none"/>
                <w:lang w:val="en-US" w:eastAsia="zh-CN"/>
              </w:rPr>
              <w:t>例:元/盒</w:t>
            </w:r>
          </w:p>
        </w:tc>
        <w:tc>
          <w:tcPr>
            <w:tcW w:w="568" w:type="dxa"/>
            <w:noWrap w:val="0"/>
            <w:vAlign w:val="center"/>
          </w:tcPr>
          <w:p w14:paraId="528863B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到货期</w:t>
            </w:r>
          </w:p>
        </w:tc>
        <w:tc>
          <w:tcPr>
            <w:tcW w:w="822" w:type="dxa"/>
            <w:noWrap w:val="0"/>
            <w:vAlign w:val="center"/>
          </w:tcPr>
          <w:p w14:paraId="059EAC89">
            <w:pPr>
              <w:snapToGrid w:val="0"/>
              <w:spacing w:line="240" w:lineRule="auto"/>
              <w:jc w:val="center"/>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质保（如有）</w:t>
            </w:r>
          </w:p>
        </w:tc>
        <w:tc>
          <w:tcPr>
            <w:tcW w:w="1256" w:type="dxa"/>
            <w:noWrap w:val="0"/>
            <w:vAlign w:val="center"/>
          </w:tcPr>
          <w:p w14:paraId="7082B79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val="0"/>
                <w:bCs/>
                <w:color w:val="auto"/>
                <w:sz w:val="21"/>
                <w:szCs w:val="21"/>
                <w:highlight w:val="none"/>
                <w:lang w:val="en-US" w:eastAsia="zh-CN"/>
              </w:rPr>
              <w:t>医保27位码及吉林省阳采平台code码</w:t>
            </w:r>
            <w:r>
              <w:rPr>
                <w:rFonts w:hint="eastAsia" w:ascii="宋体" w:hAnsi="宋体" w:cs="宋体"/>
                <w:color w:val="auto"/>
                <w:sz w:val="21"/>
                <w:szCs w:val="21"/>
                <w:highlight w:val="none"/>
                <w:u w:val="none"/>
                <w:lang w:val="en-US" w:eastAsia="zh-CN"/>
              </w:rPr>
              <w:t>（如有）</w:t>
            </w:r>
          </w:p>
        </w:tc>
      </w:tr>
      <w:tr w14:paraId="48981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72" w:type="dxa"/>
            <w:noWrap w:val="0"/>
            <w:vAlign w:val="center"/>
          </w:tcPr>
          <w:p w14:paraId="3B1EE94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3155739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2DF5C61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670AC55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3BE10FD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711D360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1585E71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36604BB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7B57E96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49DB562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0E1147E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4450B76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4DCB21D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0166EE4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4F4FD1AE">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7CB5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242378D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5CBD5E70">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264D2FF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04486D0C">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05B392F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669DB35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2E317DB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35A88E0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2933A90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2207B5D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5493FD1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6A9125C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616B68E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1B04A1AC">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29254B00">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369DF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30D7641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33CED05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4AEDE32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379D509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0EC5280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35B7428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75EE137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0C1580D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526F007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578E042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72AF5EB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14F800F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54CEF36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2286822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3A641614">
            <w:pPr>
              <w:snapToGrid w:val="0"/>
              <w:spacing w:line="240" w:lineRule="auto"/>
              <w:jc w:val="center"/>
              <w:rPr>
                <w:rFonts w:hint="eastAsia" w:ascii="宋体" w:hAnsi="宋体" w:eastAsia="宋体" w:cs="宋体"/>
                <w:color w:val="auto"/>
                <w:sz w:val="21"/>
                <w:szCs w:val="21"/>
                <w:highlight w:val="none"/>
                <w:u w:val="none"/>
                <w:lang w:val="en-US" w:eastAsia="zh-CN"/>
              </w:rPr>
            </w:pPr>
          </w:p>
        </w:tc>
      </w:tr>
    </w:tbl>
    <w:p w14:paraId="1A4AAC22">
      <w:pPr>
        <w:autoSpaceDE w:val="0"/>
        <w:autoSpaceDN w:val="0"/>
        <w:adjustRightInd w:val="0"/>
        <w:spacing w:line="240" w:lineRule="auto"/>
        <w:ind w:firstLine="442" w:firstLineChars="200"/>
        <w:jc w:val="left"/>
        <w:rPr>
          <w:rFonts w:hint="eastAsia" w:ascii="宋体" w:hAnsi="宋体" w:eastAsia="宋体" w:cs="宋体"/>
          <w:b/>
          <w:bCs w:val="0"/>
          <w:color w:val="FF0000"/>
          <w:sz w:val="22"/>
          <w:szCs w:val="22"/>
          <w:highlight w:val="none"/>
        </w:rPr>
      </w:pPr>
    </w:p>
    <w:p w14:paraId="70237DC2">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5A79F2A7">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7C2B978A">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211AF693">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2D19A45A">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7A849440">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606C20C5">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9DF2386">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p w14:paraId="194DA0B5">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0485C475">
      <w:pPr>
        <w:ind w:firstLine="420" w:firstLineChars="200"/>
        <w:rPr>
          <w:rFonts w:hint="eastAsia" w:ascii="宋体" w:hAnsi="宋体" w:eastAsia="宋体" w:cs="宋体"/>
          <w:bCs/>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6.本表序号应填写项目序号。</w:t>
      </w:r>
    </w:p>
    <w:sectPr>
      <w:headerReference r:id="rId10"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7972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226C8">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19E412">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419E412">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0194A">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99C6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4899C6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9C5ED">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A8C584">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9A8C584">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C0293">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B3DF3FE">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zh-CN" w:eastAsia="zh-CN" w:bidi="ar-SA"/>
                            </w:rPr>
                            <w:t>37</w:t>
                          </w:r>
                          <w:r>
                            <w:rPr>
                              <w:rFonts w:ascii="Times New Roman" w:hAnsi="Times New Roman" w:eastAsia="宋体" w:cs="Times New Roman"/>
                              <w:kern w:val="0"/>
                              <w:sz w:val="18"/>
                              <w:szCs w:val="18"/>
                              <w:lang w:val="en-US" w:eastAsia="zh-CN" w:bidi="ar-S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WbJcUBAACb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qok&#10;z+Cxpqp7T3VxfAsjLc0SRwom1mMXbPoSH0Z5Evd8FVeNkcl0qVpXVUkpSbnFIfzi4boPGN8psCwZ&#10;DQ80vSyqOH3AOJUuJek1B3famDxB4/4KEOYUUXkF5tuJydRxsuK4H2d6e2jPxG6gNWi4o63nzLx3&#10;pHLamMUIi7GfjfQi+jfHSG3k7hLqBEWskkMzy/zm/UpL8djPVQ//1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y1myXFAQAAmwMAAA4AAAAAAAAAAQAgAAAAHgEAAGRycy9lMm9Eb2MueG1s&#10;UEsFBgAAAAAGAAYAWQEAAFUFAAAAAA==&#10;">
              <v:fill on="f" focussize="0,0"/>
              <v:stroke on="f"/>
              <v:imagedata o:title=""/>
              <o:lock v:ext="edit" aspectratio="f"/>
              <v:textbox inset="0mm,0mm,0mm,0mm" style="mso-fit-shape-to-text:t;">
                <w:txbxContent>
                  <w:p w14:paraId="2B3DF3FE">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zh-CN" w:eastAsia="zh-CN" w:bidi="ar-SA"/>
                      </w:rPr>
                      <w:t>37</w:t>
                    </w:r>
                    <w:r>
                      <w:rPr>
                        <w:rFonts w:ascii="Times New Roman" w:hAnsi="Times New Roman" w:eastAsia="宋体" w:cs="Times New Roman"/>
                        <w:kern w:val="0"/>
                        <w:sz w:val="18"/>
                        <w:szCs w:val="18"/>
                        <w:lang w:val="en-US" w:eastAsia="zh-CN" w:bidi="ar-SA"/>
                      </w:rPr>
                      <w:fldChar w:fldCharType="end"/>
                    </w:r>
                  </w:p>
                </w:txbxContent>
              </v:textbox>
            </v:shape>
          </w:pict>
        </mc:Fallback>
      </mc:AlternateContent>
    </w:r>
  </w:p>
  <w:p w14:paraId="164A9B66">
    <w:pPr>
      <w:widowControl w:val="0"/>
      <w:snapToGrid w:val="0"/>
      <w:jc w:val="center"/>
      <w:rPr>
        <w:rFonts w:ascii="Times New Roman" w:hAnsi="Times New Roman" w:eastAsia="宋体" w:cs="Times New Roman"/>
        <w:kern w:val="0"/>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32E44">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4D80D">
    <w:pPr>
      <w:widowControl w:val="0"/>
      <w:pBdr>
        <w:bottom w:val="none" w:color="auto" w:sz="0" w:space="0"/>
      </w:pBdr>
      <w:snapToGrid w:val="0"/>
      <w:jc w:val="center"/>
      <w:rPr>
        <w:rFonts w:ascii="Times New Roman" w:hAnsi="Times New Roman" w:eastAsia="宋体" w:cs="Times New Roman"/>
        <w:kern w:val="0"/>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B12D6">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660554A"/>
    <w:multiLevelType w:val="singleLevel"/>
    <w:tmpl w:val="7660554A"/>
    <w:lvl w:ilvl="0" w:tentative="0">
      <w:start w:val="2"/>
      <w:numFmt w:val="chineseCounting"/>
      <w:suff w:val="space"/>
      <w:lvlText w:val="第%1章"/>
      <w:lvlJc w:val="left"/>
      <w:rPr>
        <w:rFonts w:hint="eastAsia"/>
      </w:rPr>
    </w:lvl>
  </w:abstractNum>
  <w:abstractNum w:abstractNumId="6">
    <w:nsid w:val="7DB47F3B"/>
    <w:multiLevelType w:val="singleLevel"/>
    <w:tmpl w:val="7DB47F3B"/>
    <w:lvl w:ilvl="0" w:tentative="0">
      <w:start w:val="1"/>
      <w:numFmt w:val="chineseCounting"/>
      <w:suff w:val="nothing"/>
      <w:lvlText w:val="%1、"/>
      <w:lvlJc w:val="left"/>
      <w:rPr>
        <w:rFonts w:hint="eastAsia"/>
      </w:rPr>
    </w:lvl>
  </w:abstractNum>
  <w:num w:numId="1">
    <w:abstractNumId w:val="4"/>
  </w:num>
  <w:num w:numId="2">
    <w:abstractNumId w:val="1"/>
  </w:num>
  <w:num w:numId="3">
    <w:abstractNumId w:val="5"/>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YzlhZGY5ZjdlNmQ0MWYzYzVkZmVhMjFhNzc4MTcifQ=="/>
  </w:docVars>
  <w:rsids>
    <w:rsidRoot w:val="00000000"/>
    <w:rsid w:val="000D70FB"/>
    <w:rsid w:val="002A3780"/>
    <w:rsid w:val="008E4580"/>
    <w:rsid w:val="009126FB"/>
    <w:rsid w:val="00B81090"/>
    <w:rsid w:val="0171385B"/>
    <w:rsid w:val="01AF763C"/>
    <w:rsid w:val="01BF25CB"/>
    <w:rsid w:val="02044CF9"/>
    <w:rsid w:val="02090084"/>
    <w:rsid w:val="02184C85"/>
    <w:rsid w:val="022E27E0"/>
    <w:rsid w:val="023F66B6"/>
    <w:rsid w:val="024F7472"/>
    <w:rsid w:val="02511314"/>
    <w:rsid w:val="02C927A1"/>
    <w:rsid w:val="02CE17C8"/>
    <w:rsid w:val="02E720C0"/>
    <w:rsid w:val="030C7685"/>
    <w:rsid w:val="032A58CC"/>
    <w:rsid w:val="03370C3A"/>
    <w:rsid w:val="03D978E6"/>
    <w:rsid w:val="03EC26CC"/>
    <w:rsid w:val="03F60FF6"/>
    <w:rsid w:val="0400747C"/>
    <w:rsid w:val="04E9700E"/>
    <w:rsid w:val="04F33787"/>
    <w:rsid w:val="04FC24D4"/>
    <w:rsid w:val="05140A30"/>
    <w:rsid w:val="052027CE"/>
    <w:rsid w:val="05576419"/>
    <w:rsid w:val="057C3105"/>
    <w:rsid w:val="05B227CB"/>
    <w:rsid w:val="060924A2"/>
    <w:rsid w:val="063629F6"/>
    <w:rsid w:val="064E6E22"/>
    <w:rsid w:val="068B04FA"/>
    <w:rsid w:val="069A3EBB"/>
    <w:rsid w:val="06E65CD9"/>
    <w:rsid w:val="06F74FB2"/>
    <w:rsid w:val="070E6D6A"/>
    <w:rsid w:val="073D614E"/>
    <w:rsid w:val="07C61A2F"/>
    <w:rsid w:val="07E656BE"/>
    <w:rsid w:val="07E65C20"/>
    <w:rsid w:val="08253C58"/>
    <w:rsid w:val="084A292B"/>
    <w:rsid w:val="084F2718"/>
    <w:rsid w:val="089A21A0"/>
    <w:rsid w:val="08BB3192"/>
    <w:rsid w:val="0A1D1EEF"/>
    <w:rsid w:val="0A217411"/>
    <w:rsid w:val="0A300AD6"/>
    <w:rsid w:val="0ACB4F8A"/>
    <w:rsid w:val="0ADD2F10"/>
    <w:rsid w:val="0B597947"/>
    <w:rsid w:val="0BBF4658"/>
    <w:rsid w:val="0C0B1662"/>
    <w:rsid w:val="0C254802"/>
    <w:rsid w:val="0C3258D1"/>
    <w:rsid w:val="0C793312"/>
    <w:rsid w:val="0CBD0903"/>
    <w:rsid w:val="0CC1045F"/>
    <w:rsid w:val="0CEB2150"/>
    <w:rsid w:val="0CFD1647"/>
    <w:rsid w:val="0D142D0D"/>
    <w:rsid w:val="0D5C45C0"/>
    <w:rsid w:val="0D9C2C0E"/>
    <w:rsid w:val="0DAA53D6"/>
    <w:rsid w:val="0E0767F4"/>
    <w:rsid w:val="0E150DED"/>
    <w:rsid w:val="0E2A20C8"/>
    <w:rsid w:val="0E5F143F"/>
    <w:rsid w:val="0EAC6B4A"/>
    <w:rsid w:val="0EF84CAC"/>
    <w:rsid w:val="0F6D51CD"/>
    <w:rsid w:val="0FA60903"/>
    <w:rsid w:val="0FC30B2A"/>
    <w:rsid w:val="0FDE6A3A"/>
    <w:rsid w:val="1012209C"/>
    <w:rsid w:val="102601CE"/>
    <w:rsid w:val="107E0041"/>
    <w:rsid w:val="108C68C3"/>
    <w:rsid w:val="10B4026F"/>
    <w:rsid w:val="10FF4E9F"/>
    <w:rsid w:val="111D5F25"/>
    <w:rsid w:val="113810CC"/>
    <w:rsid w:val="11A025A1"/>
    <w:rsid w:val="11D91E9F"/>
    <w:rsid w:val="11E37B79"/>
    <w:rsid w:val="11EE297F"/>
    <w:rsid w:val="11FE0C79"/>
    <w:rsid w:val="12226B9F"/>
    <w:rsid w:val="12503FC7"/>
    <w:rsid w:val="12641821"/>
    <w:rsid w:val="12667F83"/>
    <w:rsid w:val="127A617D"/>
    <w:rsid w:val="12D40754"/>
    <w:rsid w:val="12F77FA5"/>
    <w:rsid w:val="130126DE"/>
    <w:rsid w:val="130E5469"/>
    <w:rsid w:val="13177F1B"/>
    <w:rsid w:val="13AE5027"/>
    <w:rsid w:val="13D41300"/>
    <w:rsid w:val="13DF6746"/>
    <w:rsid w:val="15712BD2"/>
    <w:rsid w:val="15995F29"/>
    <w:rsid w:val="15A00DC2"/>
    <w:rsid w:val="15B35284"/>
    <w:rsid w:val="160B6B83"/>
    <w:rsid w:val="161C2B3E"/>
    <w:rsid w:val="161F56F6"/>
    <w:rsid w:val="16216BFD"/>
    <w:rsid w:val="16416FF8"/>
    <w:rsid w:val="165F4CB9"/>
    <w:rsid w:val="165F6ECF"/>
    <w:rsid w:val="168F1BBC"/>
    <w:rsid w:val="16AD3406"/>
    <w:rsid w:val="16BE0C5C"/>
    <w:rsid w:val="16D51FA8"/>
    <w:rsid w:val="16E038B0"/>
    <w:rsid w:val="16E05795"/>
    <w:rsid w:val="17085631"/>
    <w:rsid w:val="175946A7"/>
    <w:rsid w:val="17667DE9"/>
    <w:rsid w:val="177B3894"/>
    <w:rsid w:val="178E53E4"/>
    <w:rsid w:val="17AE27E6"/>
    <w:rsid w:val="17C23271"/>
    <w:rsid w:val="17D6162A"/>
    <w:rsid w:val="182B75FA"/>
    <w:rsid w:val="183A72AB"/>
    <w:rsid w:val="18901F7E"/>
    <w:rsid w:val="18B057C0"/>
    <w:rsid w:val="18D236B2"/>
    <w:rsid w:val="19396934"/>
    <w:rsid w:val="1972506F"/>
    <w:rsid w:val="198527A8"/>
    <w:rsid w:val="19A36189"/>
    <w:rsid w:val="19A6737E"/>
    <w:rsid w:val="19BA729F"/>
    <w:rsid w:val="1A137F5A"/>
    <w:rsid w:val="1A6F49F8"/>
    <w:rsid w:val="1A956B0D"/>
    <w:rsid w:val="1AF5634A"/>
    <w:rsid w:val="1B0342CC"/>
    <w:rsid w:val="1B137BE6"/>
    <w:rsid w:val="1B974A15"/>
    <w:rsid w:val="1BF60C71"/>
    <w:rsid w:val="1C0301DF"/>
    <w:rsid w:val="1C10495A"/>
    <w:rsid w:val="1C1E4784"/>
    <w:rsid w:val="1C207687"/>
    <w:rsid w:val="1C3B279F"/>
    <w:rsid w:val="1C6E128E"/>
    <w:rsid w:val="1CB4038B"/>
    <w:rsid w:val="1CD15969"/>
    <w:rsid w:val="1D181B85"/>
    <w:rsid w:val="1D1B3F41"/>
    <w:rsid w:val="1D2C75C0"/>
    <w:rsid w:val="1D7C69FE"/>
    <w:rsid w:val="1DF0665E"/>
    <w:rsid w:val="1E354DD8"/>
    <w:rsid w:val="1E5B2F8F"/>
    <w:rsid w:val="1E7B6870"/>
    <w:rsid w:val="1E860450"/>
    <w:rsid w:val="1EAC724E"/>
    <w:rsid w:val="1EC75F2D"/>
    <w:rsid w:val="1EE355E9"/>
    <w:rsid w:val="1F06043E"/>
    <w:rsid w:val="1F50646A"/>
    <w:rsid w:val="1FC97167"/>
    <w:rsid w:val="1FD77AD6"/>
    <w:rsid w:val="200762AE"/>
    <w:rsid w:val="202F7912"/>
    <w:rsid w:val="20350AB8"/>
    <w:rsid w:val="20497CF3"/>
    <w:rsid w:val="20705BE2"/>
    <w:rsid w:val="20730B4D"/>
    <w:rsid w:val="208A05B3"/>
    <w:rsid w:val="20B63AAF"/>
    <w:rsid w:val="20CA0488"/>
    <w:rsid w:val="20FC0F7F"/>
    <w:rsid w:val="2130749E"/>
    <w:rsid w:val="21554A8C"/>
    <w:rsid w:val="21731A80"/>
    <w:rsid w:val="217F2DFF"/>
    <w:rsid w:val="217F37F1"/>
    <w:rsid w:val="21886884"/>
    <w:rsid w:val="218872DA"/>
    <w:rsid w:val="21A5355B"/>
    <w:rsid w:val="22270B8A"/>
    <w:rsid w:val="223765FF"/>
    <w:rsid w:val="22553DE4"/>
    <w:rsid w:val="22E13E1E"/>
    <w:rsid w:val="22EC3BCE"/>
    <w:rsid w:val="22F4634C"/>
    <w:rsid w:val="234A3E31"/>
    <w:rsid w:val="23641C37"/>
    <w:rsid w:val="236C49D9"/>
    <w:rsid w:val="243262CB"/>
    <w:rsid w:val="243B51E0"/>
    <w:rsid w:val="24CA45F1"/>
    <w:rsid w:val="24EE1B49"/>
    <w:rsid w:val="2500285A"/>
    <w:rsid w:val="25090731"/>
    <w:rsid w:val="250D579E"/>
    <w:rsid w:val="25134E4F"/>
    <w:rsid w:val="25203CCD"/>
    <w:rsid w:val="25494348"/>
    <w:rsid w:val="25653B47"/>
    <w:rsid w:val="259667D1"/>
    <w:rsid w:val="25DF3ABB"/>
    <w:rsid w:val="260B671A"/>
    <w:rsid w:val="26204A40"/>
    <w:rsid w:val="2631412E"/>
    <w:rsid w:val="2631447B"/>
    <w:rsid w:val="265F7F89"/>
    <w:rsid w:val="2685363D"/>
    <w:rsid w:val="26BD3179"/>
    <w:rsid w:val="26CC7C68"/>
    <w:rsid w:val="26E23FDF"/>
    <w:rsid w:val="26FA4716"/>
    <w:rsid w:val="272F01F7"/>
    <w:rsid w:val="275D01D5"/>
    <w:rsid w:val="278349FD"/>
    <w:rsid w:val="279208B4"/>
    <w:rsid w:val="279A3AD7"/>
    <w:rsid w:val="281B1724"/>
    <w:rsid w:val="2842607D"/>
    <w:rsid w:val="289C62E3"/>
    <w:rsid w:val="28D16A43"/>
    <w:rsid w:val="28E2682A"/>
    <w:rsid w:val="28EC13BC"/>
    <w:rsid w:val="28F32809"/>
    <w:rsid w:val="29E140B7"/>
    <w:rsid w:val="29FD4E8A"/>
    <w:rsid w:val="2A2A0AEE"/>
    <w:rsid w:val="2A2E50D5"/>
    <w:rsid w:val="2A514C34"/>
    <w:rsid w:val="2A6379F0"/>
    <w:rsid w:val="2AAD6082"/>
    <w:rsid w:val="2AEF03B2"/>
    <w:rsid w:val="2B02084E"/>
    <w:rsid w:val="2B3009D4"/>
    <w:rsid w:val="2B601CDD"/>
    <w:rsid w:val="2B656E9C"/>
    <w:rsid w:val="2B894753"/>
    <w:rsid w:val="2B8D4DBA"/>
    <w:rsid w:val="2B94255C"/>
    <w:rsid w:val="2BBA6BD4"/>
    <w:rsid w:val="2BD926F3"/>
    <w:rsid w:val="2BF043F9"/>
    <w:rsid w:val="2C1F4083"/>
    <w:rsid w:val="2C5544DD"/>
    <w:rsid w:val="2C5C4E04"/>
    <w:rsid w:val="2CD418C9"/>
    <w:rsid w:val="2CD46729"/>
    <w:rsid w:val="2D093907"/>
    <w:rsid w:val="2D3D676F"/>
    <w:rsid w:val="2DCC3697"/>
    <w:rsid w:val="2DF4181D"/>
    <w:rsid w:val="2DF44523"/>
    <w:rsid w:val="2E082A3D"/>
    <w:rsid w:val="2EA17C2D"/>
    <w:rsid w:val="2EA9114B"/>
    <w:rsid w:val="2EC91FB8"/>
    <w:rsid w:val="2ED449DD"/>
    <w:rsid w:val="2EE572FA"/>
    <w:rsid w:val="2EF55327"/>
    <w:rsid w:val="2F5C6B97"/>
    <w:rsid w:val="2F675CA4"/>
    <w:rsid w:val="2F950E14"/>
    <w:rsid w:val="2FAF0841"/>
    <w:rsid w:val="2FC13F2A"/>
    <w:rsid w:val="302E54F0"/>
    <w:rsid w:val="303B1B22"/>
    <w:rsid w:val="30632B87"/>
    <w:rsid w:val="30CB72D8"/>
    <w:rsid w:val="30D40010"/>
    <w:rsid w:val="315936D1"/>
    <w:rsid w:val="317767B0"/>
    <w:rsid w:val="31C80E47"/>
    <w:rsid w:val="32711098"/>
    <w:rsid w:val="32790FD3"/>
    <w:rsid w:val="32E542DC"/>
    <w:rsid w:val="32EB4593"/>
    <w:rsid w:val="32F373E5"/>
    <w:rsid w:val="33637B1F"/>
    <w:rsid w:val="33AE2E46"/>
    <w:rsid w:val="33AF5350"/>
    <w:rsid w:val="33BA381B"/>
    <w:rsid w:val="33CD182D"/>
    <w:rsid w:val="33D315F8"/>
    <w:rsid w:val="34422DB6"/>
    <w:rsid w:val="34AA710F"/>
    <w:rsid w:val="34BE37C1"/>
    <w:rsid w:val="350C7DCA"/>
    <w:rsid w:val="351A6043"/>
    <w:rsid w:val="352B0250"/>
    <w:rsid w:val="353C06AF"/>
    <w:rsid w:val="354561F7"/>
    <w:rsid w:val="35704203"/>
    <w:rsid w:val="35A77ACF"/>
    <w:rsid w:val="36026CE5"/>
    <w:rsid w:val="36050807"/>
    <w:rsid w:val="36457B1B"/>
    <w:rsid w:val="36484883"/>
    <w:rsid w:val="364A2B97"/>
    <w:rsid w:val="36E058A7"/>
    <w:rsid w:val="36F566E5"/>
    <w:rsid w:val="370C2303"/>
    <w:rsid w:val="374A62F1"/>
    <w:rsid w:val="378D51F2"/>
    <w:rsid w:val="37C824A9"/>
    <w:rsid w:val="38C965CE"/>
    <w:rsid w:val="38D176A1"/>
    <w:rsid w:val="393A4EEB"/>
    <w:rsid w:val="394F5791"/>
    <w:rsid w:val="39561614"/>
    <w:rsid w:val="39B167F1"/>
    <w:rsid w:val="39BC591B"/>
    <w:rsid w:val="39D771DD"/>
    <w:rsid w:val="39DF5AAD"/>
    <w:rsid w:val="3A520CA1"/>
    <w:rsid w:val="3A7E0E22"/>
    <w:rsid w:val="3A85143D"/>
    <w:rsid w:val="3A8E2FC5"/>
    <w:rsid w:val="3AC131D4"/>
    <w:rsid w:val="3AC86541"/>
    <w:rsid w:val="3AE73375"/>
    <w:rsid w:val="3B697FE3"/>
    <w:rsid w:val="3B716BD9"/>
    <w:rsid w:val="3B854432"/>
    <w:rsid w:val="3C2B1B71"/>
    <w:rsid w:val="3C3D3F09"/>
    <w:rsid w:val="3C690551"/>
    <w:rsid w:val="3CD8424B"/>
    <w:rsid w:val="3D032BBF"/>
    <w:rsid w:val="3D8B21D4"/>
    <w:rsid w:val="3D975B96"/>
    <w:rsid w:val="3DB00539"/>
    <w:rsid w:val="3DB065CF"/>
    <w:rsid w:val="3DB67DA0"/>
    <w:rsid w:val="3DBA6615"/>
    <w:rsid w:val="3E09759C"/>
    <w:rsid w:val="3E3D533D"/>
    <w:rsid w:val="3E5C4A40"/>
    <w:rsid w:val="3EC4291B"/>
    <w:rsid w:val="3EF23B8C"/>
    <w:rsid w:val="3F007196"/>
    <w:rsid w:val="3F3917BB"/>
    <w:rsid w:val="3F5710F1"/>
    <w:rsid w:val="3FBD3F58"/>
    <w:rsid w:val="3FD943E3"/>
    <w:rsid w:val="401E6000"/>
    <w:rsid w:val="40317AFB"/>
    <w:rsid w:val="404A5FA7"/>
    <w:rsid w:val="404E1296"/>
    <w:rsid w:val="407556DD"/>
    <w:rsid w:val="40796E37"/>
    <w:rsid w:val="408E6BAA"/>
    <w:rsid w:val="40DE086C"/>
    <w:rsid w:val="4100049F"/>
    <w:rsid w:val="412C5A7C"/>
    <w:rsid w:val="412C7C92"/>
    <w:rsid w:val="41B13B27"/>
    <w:rsid w:val="41E16A81"/>
    <w:rsid w:val="420060EA"/>
    <w:rsid w:val="4221515F"/>
    <w:rsid w:val="42AA5198"/>
    <w:rsid w:val="43613239"/>
    <w:rsid w:val="43697887"/>
    <w:rsid w:val="44260F73"/>
    <w:rsid w:val="442C0469"/>
    <w:rsid w:val="44CC09B3"/>
    <w:rsid w:val="44CC7A6C"/>
    <w:rsid w:val="44F7014F"/>
    <w:rsid w:val="452A5EE1"/>
    <w:rsid w:val="453A2417"/>
    <w:rsid w:val="45576E3F"/>
    <w:rsid w:val="456652D4"/>
    <w:rsid w:val="45B82804"/>
    <w:rsid w:val="45B933A3"/>
    <w:rsid w:val="46050649"/>
    <w:rsid w:val="465F5FAB"/>
    <w:rsid w:val="46843C64"/>
    <w:rsid w:val="469A5C91"/>
    <w:rsid w:val="46F47709"/>
    <w:rsid w:val="4702074D"/>
    <w:rsid w:val="472D4BB7"/>
    <w:rsid w:val="47306099"/>
    <w:rsid w:val="47485543"/>
    <w:rsid w:val="47573F10"/>
    <w:rsid w:val="4761009E"/>
    <w:rsid w:val="47613FA5"/>
    <w:rsid w:val="48311BC9"/>
    <w:rsid w:val="485E2065"/>
    <w:rsid w:val="48875CCA"/>
    <w:rsid w:val="49324CC8"/>
    <w:rsid w:val="498F62DA"/>
    <w:rsid w:val="49B74606"/>
    <w:rsid w:val="4A0D5D1E"/>
    <w:rsid w:val="4A0D69B6"/>
    <w:rsid w:val="4A6E2632"/>
    <w:rsid w:val="4B985576"/>
    <w:rsid w:val="4B9E7F64"/>
    <w:rsid w:val="4C14276A"/>
    <w:rsid w:val="4C3D6D8F"/>
    <w:rsid w:val="4C7E47F8"/>
    <w:rsid w:val="4CAD6CEE"/>
    <w:rsid w:val="4CF431C6"/>
    <w:rsid w:val="4D2B081D"/>
    <w:rsid w:val="4D4237F7"/>
    <w:rsid w:val="4D4334A4"/>
    <w:rsid w:val="4D940ECA"/>
    <w:rsid w:val="4DEB1D72"/>
    <w:rsid w:val="4DFE375C"/>
    <w:rsid w:val="4E1B611F"/>
    <w:rsid w:val="4E3840B3"/>
    <w:rsid w:val="4E3E0B9C"/>
    <w:rsid w:val="4EAA4484"/>
    <w:rsid w:val="4ED41501"/>
    <w:rsid w:val="4F423F94"/>
    <w:rsid w:val="4F46432B"/>
    <w:rsid w:val="4F596466"/>
    <w:rsid w:val="4F5A4D20"/>
    <w:rsid w:val="4F67286E"/>
    <w:rsid w:val="4F686209"/>
    <w:rsid w:val="4F907EF0"/>
    <w:rsid w:val="4FB24BD5"/>
    <w:rsid w:val="4FC21359"/>
    <w:rsid w:val="4FCC501F"/>
    <w:rsid w:val="4FDF2564"/>
    <w:rsid w:val="4FE84F8C"/>
    <w:rsid w:val="4FFC0D0F"/>
    <w:rsid w:val="504B39AB"/>
    <w:rsid w:val="50624832"/>
    <w:rsid w:val="507D52C3"/>
    <w:rsid w:val="508F4A82"/>
    <w:rsid w:val="50C21C2B"/>
    <w:rsid w:val="50C5555E"/>
    <w:rsid w:val="50C741D9"/>
    <w:rsid w:val="50CF01D2"/>
    <w:rsid w:val="50D118B0"/>
    <w:rsid w:val="50FD03F0"/>
    <w:rsid w:val="51002139"/>
    <w:rsid w:val="51157268"/>
    <w:rsid w:val="516813B7"/>
    <w:rsid w:val="51961C80"/>
    <w:rsid w:val="51A34303"/>
    <w:rsid w:val="51A87F19"/>
    <w:rsid w:val="51BA67E6"/>
    <w:rsid w:val="51DE41AF"/>
    <w:rsid w:val="520B348B"/>
    <w:rsid w:val="52390929"/>
    <w:rsid w:val="523D227E"/>
    <w:rsid w:val="52481FEA"/>
    <w:rsid w:val="525577AF"/>
    <w:rsid w:val="528C45CC"/>
    <w:rsid w:val="53152A84"/>
    <w:rsid w:val="538C3D6A"/>
    <w:rsid w:val="53B3316A"/>
    <w:rsid w:val="53BA0063"/>
    <w:rsid w:val="53BC6309"/>
    <w:rsid w:val="53CB526B"/>
    <w:rsid w:val="53E67E71"/>
    <w:rsid w:val="53E95C3D"/>
    <w:rsid w:val="54104D89"/>
    <w:rsid w:val="546A0236"/>
    <w:rsid w:val="547A002E"/>
    <w:rsid w:val="549E5733"/>
    <w:rsid w:val="54CD4866"/>
    <w:rsid w:val="550757F5"/>
    <w:rsid w:val="5552317F"/>
    <w:rsid w:val="555A708C"/>
    <w:rsid w:val="5595275D"/>
    <w:rsid w:val="55B31BED"/>
    <w:rsid w:val="55B37366"/>
    <w:rsid w:val="55BD4A9D"/>
    <w:rsid w:val="55C05E57"/>
    <w:rsid w:val="55E05723"/>
    <w:rsid w:val="561E6E3A"/>
    <w:rsid w:val="564038E4"/>
    <w:rsid w:val="56625F27"/>
    <w:rsid w:val="567C4775"/>
    <w:rsid w:val="56C655B6"/>
    <w:rsid w:val="56CC34B4"/>
    <w:rsid w:val="57021D7C"/>
    <w:rsid w:val="571C3A45"/>
    <w:rsid w:val="571E1A99"/>
    <w:rsid w:val="57647882"/>
    <w:rsid w:val="57F06E11"/>
    <w:rsid w:val="57FD5624"/>
    <w:rsid w:val="580F4197"/>
    <w:rsid w:val="58670B4D"/>
    <w:rsid w:val="58BB4167"/>
    <w:rsid w:val="58E12895"/>
    <w:rsid w:val="58FB7ABB"/>
    <w:rsid w:val="59806963"/>
    <w:rsid w:val="59921DEC"/>
    <w:rsid w:val="59DE576D"/>
    <w:rsid w:val="5A2715BA"/>
    <w:rsid w:val="5A277B90"/>
    <w:rsid w:val="5A3773F8"/>
    <w:rsid w:val="5A582A8D"/>
    <w:rsid w:val="5A62260A"/>
    <w:rsid w:val="5AC57E95"/>
    <w:rsid w:val="5AD563E4"/>
    <w:rsid w:val="5AEB20AC"/>
    <w:rsid w:val="5B140702"/>
    <w:rsid w:val="5B23548E"/>
    <w:rsid w:val="5B4C6419"/>
    <w:rsid w:val="5B686961"/>
    <w:rsid w:val="5B6F03CE"/>
    <w:rsid w:val="5B9C5BD2"/>
    <w:rsid w:val="5BA26C0E"/>
    <w:rsid w:val="5C177BFF"/>
    <w:rsid w:val="5C3C1834"/>
    <w:rsid w:val="5C9820E8"/>
    <w:rsid w:val="5CA13024"/>
    <w:rsid w:val="5CAC72C6"/>
    <w:rsid w:val="5CF6436E"/>
    <w:rsid w:val="5D072AA1"/>
    <w:rsid w:val="5D2418A5"/>
    <w:rsid w:val="5D301F11"/>
    <w:rsid w:val="5D4804D5"/>
    <w:rsid w:val="5D7519CC"/>
    <w:rsid w:val="5D8F4F70"/>
    <w:rsid w:val="5DA85A3A"/>
    <w:rsid w:val="5DB325F7"/>
    <w:rsid w:val="5DD65EA4"/>
    <w:rsid w:val="5DD966A6"/>
    <w:rsid w:val="5DF620A1"/>
    <w:rsid w:val="5E015851"/>
    <w:rsid w:val="5E360CA9"/>
    <w:rsid w:val="5E837C57"/>
    <w:rsid w:val="5EE1082B"/>
    <w:rsid w:val="5EF00FBF"/>
    <w:rsid w:val="5F195B4A"/>
    <w:rsid w:val="5F9A19AB"/>
    <w:rsid w:val="5FA240F7"/>
    <w:rsid w:val="5FEF1CF6"/>
    <w:rsid w:val="5FFB45A8"/>
    <w:rsid w:val="602E6B54"/>
    <w:rsid w:val="606F1089"/>
    <w:rsid w:val="60796032"/>
    <w:rsid w:val="60A51DE4"/>
    <w:rsid w:val="61613AB1"/>
    <w:rsid w:val="618F19E3"/>
    <w:rsid w:val="61907426"/>
    <w:rsid w:val="61A06D7F"/>
    <w:rsid w:val="61B72CE8"/>
    <w:rsid w:val="622C5484"/>
    <w:rsid w:val="6245462F"/>
    <w:rsid w:val="62456545"/>
    <w:rsid w:val="626277DF"/>
    <w:rsid w:val="627748B5"/>
    <w:rsid w:val="62876290"/>
    <w:rsid w:val="62FF66F4"/>
    <w:rsid w:val="63045DB3"/>
    <w:rsid w:val="63490E17"/>
    <w:rsid w:val="63602B4C"/>
    <w:rsid w:val="63A92B04"/>
    <w:rsid w:val="63DD1280"/>
    <w:rsid w:val="64305D27"/>
    <w:rsid w:val="64315396"/>
    <w:rsid w:val="64664551"/>
    <w:rsid w:val="648A6492"/>
    <w:rsid w:val="64A24E36"/>
    <w:rsid w:val="64B96719"/>
    <w:rsid w:val="6501237B"/>
    <w:rsid w:val="650D0D78"/>
    <w:rsid w:val="65387C9C"/>
    <w:rsid w:val="6584202C"/>
    <w:rsid w:val="659A15A4"/>
    <w:rsid w:val="65D32FF8"/>
    <w:rsid w:val="66011CD4"/>
    <w:rsid w:val="660A7C60"/>
    <w:rsid w:val="660C7E95"/>
    <w:rsid w:val="66445872"/>
    <w:rsid w:val="664A7DA0"/>
    <w:rsid w:val="666B2C1E"/>
    <w:rsid w:val="667E72FC"/>
    <w:rsid w:val="66BA5C5B"/>
    <w:rsid w:val="66F61BBC"/>
    <w:rsid w:val="670C4881"/>
    <w:rsid w:val="670E33AA"/>
    <w:rsid w:val="67256946"/>
    <w:rsid w:val="67526DE5"/>
    <w:rsid w:val="675E140E"/>
    <w:rsid w:val="676A0F59"/>
    <w:rsid w:val="676A3084"/>
    <w:rsid w:val="67802799"/>
    <w:rsid w:val="682C523E"/>
    <w:rsid w:val="684706A4"/>
    <w:rsid w:val="68CC6D38"/>
    <w:rsid w:val="68D927EA"/>
    <w:rsid w:val="68E84068"/>
    <w:rsid w:val="693B5FAC"/>
    <w:rsid w:val="695F24A5"/>
    <w:rsid w:val="699851AD"/>
    <w:rsid w:val="69FD7B04"/>
    <w:rsid w:val="6A350C4E"/>
    <w:rsid w:val="6AA87672"/>
    <w:rsid w:val="6AD62492"/>
    <w:rsid w:val="6AD62E05"/>
    <w:rsid w:val="6AF01F4C"/>
    <w:rsid w:val="6B5668D9"/>
    <w:rsid w:val="6B6E30D5"/>
    <w:rsid w:val="6BA208B3"/>
    <w:rsid w:val="6BEC4054"/>
    <w:rsid w:val="6BF15785"/>
    <w:rsid w:val="6C112933"/>
    <w:rsid w:val="6C25078E"/>
    <w:rsid w:val="6CDE73B7"/>
    <w:rsid w:val="6CF7043C"/>
    <w:rsid w:val="6D431DC3"/>
    <w:rsid w:val="6D5A7A74"/>
    <w:rsid w:val="6D837F22"/>
    <w:rsid w:val="6DA4338E"/>
    <w:rsid w:val="6DC87723"/>
    <w:rsid w:val="6DD81AD9"/>
    <w:rsid w:val="6E04138B"/>
    <w:rsid w:val="6E476D7E"/>
    <w:rsid w:val="6E573888"/>
    <w:rsid w:val="6E5B78DE"/>
    <w:rsid w:val="6E70494A"/>
    <w:rsid w:val="6E8D188A"/>
    <w:rsid w:val="6EC24A7A"/>
    <w:rsid w:val="6EE3414D"/>
    <w:rsid w:val="6EF75035"/>
    <w:rsid w:val="6F0B7529"/>
    <w:rsid w:val="6F3C482C"/>
    <w:rsid w:val="6F6708E4"/>
    <w:rsid w:val="6FC724FF"/>
    <w:rsid w:val="6FF9096F"/>
    <w:rsid w:val="70A64653"/>
    <w:rsid w:val="710D46D2"/>
    <w:rsid w:val="71BF7C64"/>
    <w:rsid w:val="71F81ACE"/>
    <w:rsid w:val="72156655"/>
    <w:rsid w:val="731E546D"/>
    <w:rsid w:val="731F09B7"/>
    <w:rsid w:val="734A78F6"/>
    <w:rsid w:val="73A33B75"/>
    <w:rsid w:val="73B808A5"/>
    <w:rsid w:val="73E012D1"/>
    <w:rsid w:val="73E07E7C"/>
    <w:rsid w:val="73FF1C70"/>
    <w:rsid w:val="7408079A"/>
    <w:rsid w:val="741B7FFA"/>
    <w:rsid w:val="74323000"/>
    <w:rsid w:val="7439413B"/>
    <w:rsid w:val="745E66D5"/>
    <w:rsid w:val="748D4D1C"/>
    <w:rsid w:val="74977C4C"/>
    <w:rsid w:val="74A0585D"/>
    <w:rsid w:val="74F62ADC"/>
    <w:rsid w:val="75023E22"/>
    <w:rsid w:val="750C5155"/>
    <w:rsid w:val="7567790F"/>
    <w:rsid w:val="75842A8A"/>
    <w:rsid w:val="758E30F2"/>
    <w:rsid w:val="75BD407D"/>
    <w:rsid w:val="75E865A6"/>
    <w:rsid w:val="76593F16"/>
    <w:rsid w:val="76880357"/>
    <w:rsid w:val="76AA5144"/>
    <w:rsid w:val="76CE2028"/>
    <w:rsid w:val="76E60702"/>
    <w:rsid w:val="7739352E"/>
    <w:rsid w:val="77C90B4A"/>
    <w:rsid w:val="78465F9A"/>
    <w:rsid w:val="78732375"/>
    <w:rsid w:val="78852DA0"/>
    <w:rsid w:val="788D7F96"/>
    <w:rsid w:val="789E20B4"/>
    <w:rsid w:val="78A67A37"/>
    <w:rsid w:val="78BC6953"/>
    <w:rsid w:val="78C72952"/>
    <w:rsid w:val="78E812ED"/>
    <w:rsid w:val="790C7ADD"/>
    <w:rsid w:val="79116E24"/>
    <w:rsid w:val="79782687"/>
    <w:rsid w:val="798037FB"/>
    <w:rsid w:val="7998662A"/>
    <w:rsid w:val="79A4194C"/>
    <w:rsid w:val="79B25F6D"/>
    <w:rsid w:val="79F1648C"/>
    <w:rsid w:val="79FC47F9"/>
    <w:rsid w:val="7A012F8E"/>
    <w:rsid w:val="7A3945A5"/>
    <w:rsid w:val="7A510139"/>
    <w:rsid w:val="7AB509FA"/>
    <w:rsid w:val="7AE21D55"/>
    <w:rsid w:val="7B1271C1"/>
    <w:rsid w:val="7B7E2FB6"/>
    <w:rsid w:val="7B89289F"/>
    <w:rsid w:val="7BE8218B"/>
    <w:rsid w:val="7BF0623B"/>
    <w:rsid w:val="7C1B7DAC"/>
    <w:rsid w:val="7C53177D"/>
    <w:rsid w:val="7C605FFE"/>
    <w:rsid w:val="7C617254"/>
    <w:rsid w:val="7C907F65"/>
    <w:rsid w:val="7C920181"/>
    <w:rsid w:val="7C9F7BAB"/>
    <w:rsid w:val="7CAA6E22"/>
    <w:rsid w:val="7CC00831"/>
    <w:rsid w:val="7CFE1373"/>
    <w:rsid w:val="7D087A9A"/>
    <w:rsid w:val="7D6E6F6F"/>
    <w:rsid w:val="7D771A2F"/>
    <w:rsid w:val="7D773014"/>
    <w:rsid w:val="7D9F4904"/>
    <w:rsid w:val="7DBD1797"/>
    <w:rsid w:val="7DD6268B"/>
    <w:rsid w:val="7DE247F1"/>
    <w:rsid w:val="7E577FCC"/>
    <w:rsid w:val="7E8404E7"/>
    <w:rsid w:val="7E89375C"/>
    <w:rsid w:val="7E8A2AAD"/>
    <w:rsid w:val="7ECC4362"/>
    <w:rsid w:val="7EF3357F"/>
    <w:rsid w:val="7EF96E18"/>
    <w:rsid w:val="7F014421"/>
    <w:rsid w:val="7F1D4023"/>
    <w:rsid w:val="7F6500E5"/>
    <w:rsid w:val="7F8D6FC8"/>
    <w:rsid w:val="7F926080"/>
    <w:rsid w:val="7FB73877"/>
    <w:rsid w:val="7FC86DA6"/>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Times New Roman" w:hAnsi="Times New Roman" w:eastAsia="宋体"/>
      <w:b/>
      <w:bCs/>
      <w:sz w:val="28"/>
      <w:szCs w:val="20"/>
    </w:rPr>
  </w:style>
  <w:style w:type="paragraph" w:styleId="3">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99"/>
    <w:pPr>
      <w:jc w:val="left"/>
    </w:pPr>
  </w:style>
  <w:style w:type="paragraph" w:styleId="5">
    <w:name w:val="Body Text"/>
    <w:basedOn w:val="1"/>
    <w:autoRedefine/>
    <w:semiHidden/>
    <w:unhideWhenUsed/>
    <w:qFormat/>
    <w:uiPriority w:val="0"/>
    <w:pPr>
      <w:spacing w:after="120"/>
    </w:pPr>
  </w:style>
  <w:style w:type="paragraph" w:styleId="6">
    <w:name w:val="Body Text Indent"/>
    <w:basedOn w:val="1"/>
    <w:next w:val="7"/>
    <w:autoRedefine/>
    <w:qFormat/>
    <w:uiPriority w:val="0"/>
    <w:pPr>
      <w:ind w:firstLine="225" w:firstLineChars="225"/>
    </w:pPr>
    <w:rPr>
      <w:rFonts w:ascii="楷体_GB2312" w:hAnsi="楷体_GB2312" w:eastAsia="楷体_GB2312"/>
      <w:sz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autoRedefine/>
    <w:qFormat/>
    <w:uiPriority w:val="99"/>
    <w:rPr>
      <w:rFonts w:ascii="宋体" w:hAnsi="Courier New"/>
      <w:kern w:val="0"/>
      <w:sz w:val="24"/>
      <w:szCs w:val="21"/>
    </w:rPr>
  </w:style>
  <w:style w:type="paragraph" w:styleId="9">
    <w:name w:val="Date"/>
    <w:basedOn w:val="1"/>
    <w:next w:val="1"/>
    <w:autoRedefine/>
    <w:qFormat/>
    <w:uiPriority w:val="0"/>
    <w:pPr>
      <w:ind w:left="100" w:leftChars="2500"/>
    </w:pPr>
    <w:rPr>
      <w:rFonts w:ascii="黑体" w:hAnsi="宋体" w:eastAsia="黑体"/>
      <w:b/>
      <w:bCs/>
      <w:spacing w:val="66"/>
      <w:kern w:val="28"/>
      <w:sz w:val="44"/>
      <w:szCs w:val="24"/>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autoRedefine/>
    <w:qFormat/>
    <w:uiPriority w:val="0"/>
    <w:pPr>
      <w:spacing w:before="0" w:beforeAutospacing="0" w:after="20" w:afterAutospacing="0"/>
      <w:ind w:left="0" w:right="0"/>
      <w:jc w:val="left"/>
    </w:pPr>
    <w:rPr>
      <w:kern w:val="0"/>
      <w:sz w:val="24"/>
      <w:lang w:val="en-US" w:eastAsia="zh-CN" w:bidi="ar"/>
    </w:rPr>
  </w:style>
  <w:style w:type="paragraph" w:styleId="15">
    <w:name w:val="Body Text First Indent 2"/>
    <w:basedOn w:val="6"/>
    <w:next w:val="1"/>
    <w:autoRedefine/>
    <w:qFormat/>
    <w:uiPriority w:val="0"/>
    <w:pPr>
      <w:spacing w:after="120" w:line="360" w:lineRule="auto"/>
      <w:ind w:left="425" w:firstLine="425"/>
    </w:pPr>
    <w:rPr>
      <w:rFonts w:ascii="Times New Roman" w:hAnsi="Times New Roman"/>
      <w:szCs w:val="21"/>
    </w:r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0"/>
    <w:rPr>
      <w:b/>
      <w:bCs/>
    </w:rPr>
  </w:style>
  <w:style w:type="character" w:styleId="20">
    <w:name w:val="annotation reference"/>
    <w:basedOn w:val="18"/>
    <w:autoRedefine/>
    <w:qFormat/>
    <w:uiPriority w:val="99"/>
    <w:rPr>
      <w:sz w:val="21"/>
      <w:szCs w:val="21"/>
    </w:rPr>
  </w:style>
  <w:style w:type="paragraph" w:customStyle="1" w:styleId="2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autoRedefine/>
    <w:qFormat/>
    <w:uiPriority w:val="0"/>
    <w:pPr>
      <w:ind w:firstLine="420" w:firstLineChars="200"/>
    </w:pPr>
  </w:style>
  <w:style w:type="character" w:customStyle="1" w:styleId="25">
    <w:name w:val="x11"/>
    <w:basedOn w:val="18"/>
    <w:autoRedefine/>
    <w:qFormat/>
    <w:uiPriority w:val="0"/>
    <w:rPr>
      <w:rFonts w:ascii="Calibri" w:hAnsi="Calibri" w:cs="Calibri"/>
      <w:sz w:val="18"/>
      <w:szCs w:val="18"/>
    </w:rPr>
  </w:style>
  <w:style w:type="character" w:customStyle="1" w:styleId="26">
    <w:name w:val="x5"/>
    <w:basedOn w:val="18"/>
    <w:autoRedefine/>
    <w:qFormat/>
    <w:uiPriority w:val="0"/>
    <w:rPr>
      <w:sz w:val="18"/>
      <w:szCs w:val="18"/>
    </w:rPr>
  </w:style>
  <w:style w:type="character" w:customStyle="1" w:styleId="27">
    <w:name w:val="x4"/>
    <w:basedOn w:val="18"/>
    <w:autoRedefine/>
    <w:qFormat/>
    <w:uiPriority w:val="0"/>
    <w:rPr>
      <w:b/>
      <w:bCs/>
      <w:sz w:val="24"/>
      <w:szCs w:val="24"/>
    </w:rPr>
  </w:style>
  <w:style w:type="character" w:customStyle="1" w:styleId="28">
    <w:name w:val="x12"/>
    <w:basedOn w:val="18"/>
    <w:autoRedefine/>
    <w:qFormat/>
    <w:uiPriority w:val="0"/>
    <w:rPr>
      <w:rFonts w:hint="default" w:ascii="Calibri" w:hAnsi="Calibri" w:cs="Calibri"/>
      <w:b/>
      <w:bCs/>
      <w:sz w:val="24"/>
      <w:szCs w:val="24"/>
    </w:rPr>
  </w:style>
  <w:style w:type="character" w:customStyle="1" w:styleId="29">
    <w:name w:val="x1"/>
    <w:basedOn w:val="18"/>
    <w:autoRedefine/>
    <w:qFormat/>
    <w:uiPriority w:val="0"/>
    <w:rPr>
      <w:rFonts w:hint="default" w:ascii="Calibri" w:hAnsi="Calibri" w:cs="Calibri"/>
      <w:sz w:val="20"/>
      <w:szCs w:val="20"/>
    </w:rPr>
  </w:style>
  <w:style w:type="character" w:customStyle="1" w:styleId="30">
    <w:name w:val="x31"/>
    <w:basedOn w:val="18"/>
    <w:autoRedefine/>
    <w:qFormat/>
    <w:uiPriority w:val="0"/>
    <w:rPr>
      <w:rFonts w:hint="default" w:ascii="Times New Roman" w:hAnsi="Times New Roman" w:cs="Times New Roman"/>
      <w:sz w:val="20"/>
      <w:szCs w:val="20"/>
    </w:rPr>
  </w:style>
  <w:style w:type="character" w:customStyle="1" w:styleId="31">
    <w:name w:val="x61"/>
    <w:basedOn w:val="18"/>
    <w:autoRedefine/>
    <w:qFormat/>
    <w:uiPriority w:val="0"/>
    <w:rPr>
      <w:sz w:val="18"/>
      <w:szCs w:val="18"/>
    </w:rPr>
  </w:style>
  <w:style w:type="character" w:customStyle="1" w:styleId="32">
    <w:name w:val="x9"/>
    <w:basedOn w:val="18"/>
    <w:autoRedefine/>
    <w:qFormat/>
    <w:uiPriority w:val="0"/>
    <w:rPr>
      <w:rFonts w:ascii="Sim Sun" w:hAnsi="Sim Sun" w:eastAsia="Sim Sun" w:cs="Sim Sun"/>
      <w:color w:val="000000"/>
      <w:sz w:val="24"/>
      <w:szCs w:val="24"/>
    </w:rPr>
  </w:style>
  <w:style w:type="character" w:customStyle="1" w:styleId="33">
    <w:name w:val="x10"/>
    <w:basedOn w:val="18"/>
    <w:autoRedefine/>
    <w:qFormat/>
    <w:uiPriority w:val="0"/>
    <w:rPr>
      <w:rFonts w:ascii="����" w:hAnsi="����" w:eastAsia="����" w:cs="����"/>
      <w:sz w:val="24"/>
      <w:szCs w:val="24"/>
    </w:rPr>
  </w:style>
  <w:style w:type="character" w:customStyle="1" w:styleId="34">
    <w:name w:val="font51"/>
    <w:basedOn w:val="18"/>
    <w:link w:val="1"/>
    <w:autoRedefine/>
    <w:qFormat/>
    <w:uiPriority w:val="0"/>
    <w:rPr>
      <w:rFonts w:ascii="Times New Roman" w:hAnsi="Times New Roman" w:eastAsia="宋体" w:cs="Times New Roman"/>
      <w:kern w:val="2"/>
      <w:sz w:val="21"/>
      <w:szCs w:val="24"/>
      <w:lang w:val="en-US" w:eastAsia="zh-CN" w:bidi="ar-SA"/>
    </w:rPr>
  </w:style>
  <w:style w:type="paragraph" w:customStyle="1" w:styleId="35">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8"/>
    <w:autoRedefine/>
    <w:qFormat/>
    <w:uiPriority w:val="0"/>
    <w:rPr>
      <w:rFonts w:hint="eastAsia" w:ascii="宋体" w:hAnsi="宋体" w:eastAsia="宋体" w:cs="宋体"/>
      <w:b/>
      <w:bCs/>
      <w:color w:val="000000"/>
      <w:sz w:val="21"/>
      <w:szCs w:val="21"/>
      <w:u w:val="none"/>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character" w:customStyle="1" w:styleId="38">
    <w:name w:val="font11"/>
    <w:basedOn w:val="18"/>
    <w:autoRedefine/>
    <w:qFormat/>
    <w:uiPriority w:val="0"/>
    <w:rPr>
      <w:rFonts w:hint="default" w:ascii="Arial" w:hAnsi="Arial" w:cs="Arial"/>
      <w:color w:val="000000"/>
      <w:sz w:val="16"/>
      <w:szCs w:val="16"/>
      <w:u w:val="none"/>
    </w:rPr>
  </w:style>
  <w:style w:type="paragraph" w:customStyle="1" w:styleId="39">
    <w:name w:val="Table Text"/>
    <w:basedOn w:val="1"/>
    <w:autoRedefine/>
    <w:semiHidden/>
    <w:qFormat/>
    <w:uiPriority w:val="0"/>
    <w:rPr>
      <w:rFonts w:ascii="Arial" w:hAnsi="Arial" w:eastAsia="Arial" w:cs="Arial"/>
      <w:sz w:val="21"/>
      <w:szCs w:val="21"/>
      <w:lang w:val="en-US" w:eastAsia="en-US" w:bidi="ar-SA"/>
    </w:rPr>
  </w:style>
  <w:style w:type="character" w:customStyle="1" w:styleId="40">
    <w:name w:val="NormalCharacter"/>
    <w:autoRedefine/>
    <w:semiHidden/>
    <w:qFormat/>
    <w:uiPriority w:val="0"/>
    <w:rPr>
      <w:kern w:val="2"/>
      <w:sz w:val="21"/>
      <w:szCs w:val="22"/>
      <w:lang w:val="en-US" w:eastAsia="zh-CN" w:bidi="ar-SA"/>
    </w:rPr>
  </w:style>
  <w:style w:type="paragraph" w:customStyle="1" w:styleId="41">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42">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2403</Words>
  <Characters>2754</Characters>
  <Lines>0</Lines>
  <Paragraphs>0</Paragraphs>
  <TotalTime>23</TotalTime>
  <ScaleCrop>false</ScaleCrop>
  <LinksUpToDate>false</LinksUpToDate>
  <CharactersWithSpaces>3000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杨小羊</cp:lastModifiedBy>
  <dcterms:modified xsi:type="dcterms:W3CDTF">2025-08-20T10:15:52Z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D66B0FE3F17B4BB7A1015A29ED035A5C_13</vt:lpwstr>
  </property>
  <property fmtid="{D5CDD505-2E9C-101B-9397-08002B2CF9AE}" pid="4" name="KSOTemplateDocerSaveRecord">
    <vt:lpwstr>eyJoZGlkIjoiOTU2ODliOTg1NjY0MjgwMDJkNWVmZjkxNjY3MTk1NDQiLCJ1c2VySWQiOiI5NDc1MTI2NDUifQ==</vt:lpwstr>
  </property>
</Properties>
</file>