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吉林大学第一医院25-YJ-147</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实验台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吉林大学第一医院25-YJ-147 实验台等设备采购项目议价公告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24593"/>
      <w:bookmarkStart w:id="2" w:name="_Toc11932"/>
      <w:bookmarkStart w:id="3" w:name="_Toc2118"/>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吉林大学第一医院25-YJ-147 实验台等设备采购项目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吉林大学第一医院25-YJ-147 实验台等设备采购项目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25-YJ-147</w:t>
      </w:r>
    </w:p>
    <w:p>
      <w:pPr>
        <w:pStyle w:val="18"/>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吉林大学第一医院25-YJ-147 实验台等设备采购项目</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8"/>
        <w:widowControl/>
        <w:spacing w:before="0" w:beforeAutospacing="0" w:after="0" w:afterAutospacing="0" w:line="315" w:lineRule="atLeast"/>
        <w:ind w:firstLine="480"/>
        <w:rPr>
          <w:rFonts w:hint="eastAsia" w:ascii="宋体" w:hAnsi="宋体" w:cs="宋体"/>
          <w:highlight w:val="none"/>
        </w:rPr>
      </w:pPr>
    </w:p>
    <w:tbl>
      <w:tblPr>
        <w:tblStyle w:val="23"/>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实验台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实验台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3组</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急诊转运床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医用雾化器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震荡恒温金属浴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医用放大镜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全自动血气分析仪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吸痰机（便携式电动吸引器）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小型高速离心机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截石位检查床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1张</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pPr>
        <w:pStyle w:val="18"/>
        <w:widowControl/>
        <w:spacing w:before="0" w:beforeAutospacing="0" w:after="0" w:afterAutospacing="0" w:line="315" w:lineRule="atLeast"/>
        <w:ind w:firstLine="241" w:firstLineChars="100"/>
        <w:rPr>
          <w:rStyle w:val="20"/>
          <w:rFonts w:hint="eastAsia" w:ascii="宋体" w:hAnsi="宋体" w:cs="宋体"/>
          <w:highlight w:val="none"/>
        </w:rPr>
      </w:pPr>
    </w:p>
    <w:p>
      <w:pPr>
        <w:pStyle w:val="18"/>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8"/>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8"/>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8"/>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0"/>
          <w:rFonts w:hint="eastAsia" w:ascii="宋体" w:hAnsi="宋体" w:cs="宋体"/>
          <w:b/>
          <w:highlight w:val="none"/>
        </w:rPr>
      </w:pPr>
      <w:r>
        <w:rPr>
          <w:rStyle w:val="20"/>
          <w:rFonts w:cs="宋体"/>
          <w:b/>
          <w:sz w:val="24"/>
          <w:szCs w:val="24"/>
          <w:highlight w:val="none"/>
        </w:rPr>
        <w:t>三、</w:t>
      </w:r>
      <w:r>
        <w:rPr>
          <w:rStyle w:val="20"/>
          <w:rFonts w:cs="宋体"/>
          <w:b/>
          <w:sz w:val="28"/>
          <w:szCs w:val="28"/>
          <w:highlight w:val="none"/>
        </w:rPr>
        <w:t>报名</w:t>
      </w:r>
      <w:r>
        <w:rPr>
          <w:rStyle w:val="20"/>
          <w:rFonts w:hint="eastAsia" w:ascii="宋体" w:hAnsi="宋体" w:cs="宋体"/>
          <w:b/>
          <w:sz w:val="28"/>
          <w:szCs w:val="28"/>
          <w:highlight w:val="none"/>
        </w:rPr>
        <w:t>方式：</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8"/>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 xml:space="preserve">4.1  </w:t>
      </w:r>
      <w:r>
        <w:rPr>
          <w:rStyle w:val="20"/>
          <w:rFonts w:hint="eastAsia" w:cs="宋体"/>
          <w:b w:val="0"/>
          <w:bCs w:val="0"/>
          <w:color w:val="auto"/>
          <w:kern w:val="0"/>
          <w:sz w:val="24"/>
          <w:szCs w:val="24"/>
          <w:highlight w:val="none"/>
          <w:lang w:val="en-US" w:eastAsia="zh-CN" w:bidi="ar-SA"/>
        </w:rPr>
        <w:t>2025年08月28日09时00分</w:t>
      </w:r>
    </w:p>
    <w:p>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8"/>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8"/>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8"/>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8"/>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0880"/>
      <w:bookmarkStart w:id="6" w:name="_Toc14606"/>
      <w:bookmarkStart w:id="7" w:name="_Toc7164"/>
      <w:bookmarkStart w:id="8" w:name="_Toc5854"/>
      <w:bookmarkStart w:id="9" w:name="_Toc28369"/>
      <w:r>
        <w:rPr>
          <w:rFonts w:hint="eastAsia" w:cs="Times New Roman"/>
          <w:b/>
          <w:bCs/>
          <w:sz w:val="28"/>
          <w:szCs w:val="28"/>
          <w:highlight w:val="none"/>
          <w:lang w:val="en-US" w:eastAsia="zh-CN"/>
        </w:rPr>
        <w:t>序号1.实验台</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实验台/3组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cs="宋体"/>
                <w:kern w:val="0"/>
                <w:szCs w:val="21"/>
                <w:lang w:val="en-US" w:eastAsia="zh-CN"/>
              </w:rPr>
              <w:t>实验室专用实验台耐腐蚀，防静电。</w:t>
            </w:r>
          </w:p>
          <w:p>
            <w:pPr>
              <w:numPr>
                <w:ilvl w:val="0"/>
                <w:numId w:val="3"/>
              </w:numPr>
              <w:spacing w:line="24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cs="宋体"/>
                <w:kern w:val="0"/>
                <w:szCs w:val="21"/>
                <w:lang w:val="en-US" w:eastAsia="zh-CN"/>
              </w:rPr>
              <w:t>实验室用于各项实验使用。</w:t>
            </w:r>
          </w:p>
          <w:p>
            <w:pPr>
              <w:numPr>
                <w:ilvl w:val="0"/>
                <w:numId w:val="3"/>
              </w:numPr>
              <w:spacing w:line="240" w:lineRule="auto"/>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产品技术参数：</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1</w:t>
            </w:r>
            <w:r>
              <w:rPr>
                <w:rFonts w:hint="eastAsia" w:asciiTheme="minorEastAsia" w:hAnsiTheme="minorEastAsia" w:cstheme="minorEastAsia"/>
                <w:i w:val="0"/>
                <w:color w:val="auto"/>
                <w:sz w:val="21"/>
                <w:szCs w:val="21"/>
                <w:u w:val="none"/>
                <w:lang w:eastAsia="zh-CN"/>
              </w:rPr>
              <w:t>、</w:t>
            </w:r>
            <w:r>
              <w:rPr>
                <w:rFonts w:hint="eastAsia" w:asciiTheme="minorEastAsia" w:hAnsiTheme="minorEastAsia" w:eastAsiaTheme="minorEastAsia" w:cstheme="minorEastAsia"/>
                <w:i w:val="0"/>
                <w:color w:val="auto"/>
                <w:sz w:val="21"/>
                <w:szCs w:val="21"/>
                <w:u w:val="none"/>
                <w:lang w:eastAsia="zh-CN"/>
              </w:rPr>
              <w:t>台面：台面为</w:t>
            </w:r>
            <w:r>
              <w:rPr>
                <w:rFonts w:hint="eastAsia" w:asciiTheme="minorEastAsia" w:hAnsiTheme="minorEastAsia" w:cstheme="minorEastAsia"/>
                <w:i w:val="0"/>
                <w:color w:val="auto"/>
                <w:sz w:val="21"/>
                <w:szCs w:val="21"/>
                <w:u w:val="none"/>
                <w:lang w:val="en-US" w:eastAsia="zh-CN"/>
              </w:rPr>
              <w:t>不少于</w:t>
            </w:r>
            <w:r>
              <w:rPr>
                <w:rFonts w:hint="eastAsia" w:asciiTheme="minorEastAsia" w:hAnsiTheme="minorEastAsia" w:eastAsiaTheme="minorEastAsia" w:cstheme="minorEastAsia"/>
                <w:i w:val="0"/>
                <w:color w:val="auto"/>
                <w:sz w:val="21"/>
                <w:szCs w:val="21"/>
                <w:u w:val="none"/>
                <w:lang w:eastAsia="zh-CN"/>
              </w:rPr>
              <w:t>12mm厚黑色实芯理化板</w:t>
            </w:r>
            <w:r>
              <w:rPr>
                <w:rFonts w:hint="eastAsia" w:asciiTheme="minorEastAsia" w:hAnsiTheme="minorEastAsia" w:cstheme="minorEastAsia"/>
                <w:i w:val="0"/>
                <w:color w:val="auto"/>
                <w:sz w:val="21"/>
                <w:szCs w:val="21"/>
                <w:u w:val="none"/>
                <w:lang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sz w:val="21"/>
                <w:szCs w:val="21"/>
                <w:u w:val="none"/>
                <w:lang w:val="en-US"/>
              </w:rPr>
              <w:t>2、柜体：全钢制柜体，采用1.0mm厚冷轧钢板制作，柜门采用双层设计。柜体表面经除油、除锈、除脂，静电喷塑处理；</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3、柜体内有一层活动层板，层板可自由调整，层板带有加强筋，承重50KG以上</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4、双层柜门加钢衬，减噪音，防变形，抗冲击</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5、活动式后背板，方便水电连接和维修</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6、地脚采用实验室专用可调脚</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7、拉手为与柜门一体折弯的条形拉手，表面酸洗磷化后环氧树脂粉末喷涂，防酸碱，耐腐蚀</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8、滑轨：采用三节静音承重滑轨</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9、铰链：柜门铰链采用金属铰链，自闭式，开启角度小于15º自动闭合，表防酸碱，耐腐蚀，使用寿命大于10万次</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10、柜体承重：不低于350kg/m2</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11、插座：国标10孔插座，带岛式电源盒</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12、实验室专用水盆、水龙头1、 PP水盆；A、颜色：黑；B、材质：采用高密度PP新料注塑成型，耐腐蚀、耐酸碱厚度：强度高，厚度为6mm；2、水龙头:主体加厚纯铜制作，涂层经环氧树脂耐热固处理，防紫外线辐射，防酸碱、耐腐蚀，开关采用陶瓷阀心、耐磨、耐腐蚀，开关寿命要求≥50万次，静态最大耐压≥10Pa,鹅颈出水管可≥360度旋转</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13、配有试剂架，尺寸根据科室实际需求定制</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default"/>
                <w:lang w:val="en-US" w:eastAsia="zh-CN"/>
              </w:rPr>
            </w:pPr>
            <w:r>
              <w:rPr>
                <w:rFonts w:hint="eastAsia" w:asciiTheme="minorEastAsia" w:hAnsiTheme="minorEastAsia" w:eastAsiaTheme="minorEastAsia" w:cstheme="minorEastAsia"/>
                <w:i w:val="0"/>
                <w:color w:val="auto"/>
                <w:sz w:val="21"/>
                <w:szCs w:val="21"/>
                <w:u w:val="none"/>
                <w:lang w:val="en-US" w:eastAsia="zh-CN"/>
              </w:rPr>
              <w:t>14、实验台尺寸按科室实际需求定制。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序号2.实验台</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实验台/3组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cs="宋体"/>
                <w:kern w:val="0"/>
                <w:szCs w:val="21"/>
                <w:lang w:val="en-US" w:eastAsia="zh-CN"/>
              </w:rPr>
              <w:t>实验室专用实验台耐腐蚀，防静电。</w:t>
            </w:r>
          </w:p>
          <w:p>
            <w:pPr>
              <w:numPr>
                <w:ilvl w:val="0"/>
                <w:numId w:val="0"/>
              </w:numPr>
              <w:spacing w:line="240" w:lineRule="auto"/>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cs="宋体"/>
                <w:kern w:val="0"/>
                <w:szCs w:val="21"/>
                <w:lang w:val="en-US" w:eastAsia="zh-CN"/>
              </w:rPr>
              <w:t>实验室用于各项实验使用。</w:t>
            </w:r>
          </w:p>
          <w:p>
            <w:pPr>
              <w:numPr>
                <w:ilvl w:val="0"/>
                <w:numId w:val="0"/>
              </w:numPr>
              <w:spacing w:line="240" w:lineRule="auto"/>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三、</w:t>
            </w:r>
            <w:r>
              <w:rPr>
                <w:rFonts w:hint="default" w:ascii="Times New Roman" w:hAnsi="Times New Roman" w:eastAsia="宋体" w:cs="Times New Roman"/>
                <w:sz w:val="21"/>
                <w:szCs w:val="21"/>
                <w:vertAlign w:val="baseline"/>
                <w:lang w:val="en-US" w:eastAsia="zh-CN"/>
              </w:rPr>
              <w:t>产品技术参数：</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1</w:t>
            </w:r>
            <w:r>
              <w:rPr>
                <w:rFonts w:hint="eastAsia" w:asciiTheme="minorEastAsia" w:hAnsiTheme="minorEastAsia" w:cstheme="minorEastAsia"/>
                <w:i w:val="0"/>
                <w:color w:val="auto"/>
                <w:sz w:val="21"/>
                <w:szCs w:val="21"/>
                <w:u w:val="none"/>
                <w:lang w:eastAsia="zh-CN"/>
              </w:rPr>
              <w:t>、</w:t>
            </w:r>
            <w:r>
              <w:rPr>
                <w:rFonts w:hint="eastAsia" w:asciiTheme="minorEastAsia" w:hAnsiTheme="minorEastAsia" w:eastAsiaTheme="minorEastAsia" w:cstheme="minorEastAsia"/>
                <w:i w:val="0"/>
                <w:color w:val="auto"/>
                <w:sz w:val="21"/>
                <w:szCs w:val="21"/>
                <w:u w:val="none"/>
                <w:lang w:eastAsia="zh-CN"/>
              </w:rPr>
              <w:t>台面：台面为</w:t>
            </w:r>
            <w:r>
              <w:rPr>
                <w:rFonts w:hint="eastAsia" w:asciiTheme="minorEastAsia" w:hAnsiTheme="minorEastAsia" w:cstheme="minorEastAsia"/>
                <w:i w:val="0"/>
                <w:color w:val="auto"/>
                <w:sz w:val="21"/>
                <w:szCs w:val="21"/>
                <w:u w:val="none"/>
                <w:lang w:val="en-US" w:eastAsia="zh-CN"/>
              </w:rPr>
              <w:t>不少于</w:t>
            </w:r>
            <w:r>
              <w:rPr>
                <w:rFonts w:hint="eastAsia" w:asciiTheme="minorEastAsia" w:hAnsiTheme="minorEastAsia" w:eastAsiaTheme="minorEastAsia" w:cstheme="minorEastAsia"/>
                <w:i w:val="0"/>
                <w:color w:val="auto"/>
                <w:sz w:val="21"/>
                <w:szCs w:val="21"/>
                <w:u w:val="none"/>
                <w:lang w:eastAsia="zh-CN"/>
              </w:rPr>
              <w:t>12mm厚黑色实芯理化板</w:t>
            </w:r>
            <w:r>
              <w:rPr>
                <w:rFonts w:hint="eastAsia" w:asciiTheme="minorEastAsia" w:hAnsiTheme="minorEastAsia" w:cstheme="minorEastAsia"/>
                <w:i w:val="0"/>
                <w:color w:val="auto"/>
                <w:sz w:val="21"/>
                <w:szCs w:val="21"/>
                <w:u w:val="none"/>
                <w:lang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sz w:val="21"/>
                <w:szCs w:val="21"/>
                <w:u w:val="none"/>
                <w:lang w:val="en-US"/>
              </w:rPr>
              <w:t>2、柜体：全钢制柜体，采用1.0mm厚冷轧钢板制作，柜门采用双层设计。柜体表面经除油、除锈、除脂，静电喷塑处理；</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3、柜体内有一层活动层板，层板可自由调整，层板带有加强筋，承重50KG以上</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4、双层柜门加钢衬，减噪音，防变形，抗冲击</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5、活动式后背板，方便水电连接和维修</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6、地脚采用实验室专用可调脚</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sz w:val="21"/>
                <w:szCs w:val="21"/>
                <w:u w:val="none"/>
                <w:lang w:val="en-US"/>
              </w:rPr>
              <w:t>7、拉手为与柜门一体折弯的条形拉手，表面酸洗磷化后环氧树脂粉末喷涂，防酸碱，耐腐蚀。</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8、滑轨：采用三节静音承重滑轨</w:t>
            </w:r>
            <w:r>
              <w:rPr>
                <w:rFonts w:hint="eastAsia" w:asciiTheme="minorEastAsia" w:hAnsiTheme="minorEastAsia" w:cstheme="minorEastAsia"/>
                <w:i w:val="0"/>
                <w:color w:val="auto"/>
                <w:sz w:val="21"/>
                <w:szCs w:val="21"/>
                <w:u w:val="none"/>
                <w:lang w:val="en-US" w:eastAsia="zh-CN"/>
              </w:rPr>
              <w:t>；</w:t>
            </w:r>
          </w:p>
          <w:p>
            <w:pPr>
              <w:spacing w:line="240" w:lineRule="auto"/>
              <w:jc w:val="left"/>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rPr>
              <w:t>9、铰链：柜门铰链采用金属铰链，自闭式，开启角度小于15º自动闭合，表防酸碱，耐腐蚀，使用寿命大于10万次</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10、柜体承重：不低于350kg/m2</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11、插座：国标10孔插座，带岛式电源盒</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12、配有试剂架，尺寸根据科室实际需求定制</w:t>
            </w:r>
            <w:r>
              <w:rPr>
                <w:rFonts w:hint="eastAsia" w:asciiTheme="minorEastAsia" w:hAnsiTheme="minorEastAsia" w:cstheme="minorEastAsia"/>
                <w:i w:val="0"/>
                <w:color w:val="auto"/>
                <w:sz w:val="21"/>
                <w:szCs w:val="21"/>
                <w:u w:val="none"/>
                <w:lang w:val="en-US" w:eastAsia="zh-CN"/>
              </w:rPr>
              <w:t>；</w:t>
            </w:r>
          </w:p>
          <w:p>
            <w:pPr>
              <w:keepNext w:val="0"/>
              <w:keepLines w:val="0"/>
              <w:widowControl/>
              <w:suppressLineNumbers w:val="0"/>
              <w:spacing w:line="240" w:lineRule="auto"/>
              <w:jc w:val="left"/>
              <w:textAlignment w:val="center"/>
              <w:rPr>
                <w:rFonts w:hint="default"/>
                <w:lang w:val="en-US" w:eastAsia="zh-CN"/>
              </w:rPr>
            </w:pPr>
            <w:r>
              <w:rPr>
                <w:rFonts w:hint="eastAsia" w:asciiTheme="minorEastAsia" w:hAnsiTheme="minorEastAsia" w:eastAsiaTheme="minorEastAsia" w:cstheme="minorEastAsia"/>
                <w:i w:val="0"/>
                <w:color w:val="auto"/>
                <w:sz w:val="21"/>
                <w:szCs w:val="21"/>
                <w:u w:val="none"/>
                <w:lang w:val="en-US" w:eastAsia="zh-CN"/>
              </w:rPr>
              <w:t>13、实验台尺寸按科室实际需求定制。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序号3.急诊转运床</w:t>
      </w:r>
    </w:p>
    <w:tbl>
      <w:tblPr>
        <w:tblStyle w:val="24"/>
        <w:tblW w:w="10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8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7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急诊转运床/1台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08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7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宋体" w:hAnsi="宋体" w:eastAsia="宋体" w:cs="宋体"/>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对接、转运患者</w:t>
            </w:r>
          </w:p>
          <w:p>
            <w:pPr>
              <w:rPr>
                <w:rFonts w:hint="default" w:ascii="Times New Roman" w:hAnsi="Times New Roman" w:eastAsia="宋体" w:cs="Times New Roman"/>
                <w:sz w:val="21"/>
                <w:szCs w:val="21"/>
                <w:vertAlign w:val="baseline"/>
                <w:lang w:val="en-US" w:eastAsia="zh-CN"/>
              </w:rPr>
            </w:pPr>
            <w:r>
              <w:rPr>
                <w:rFonts w:hint="eastAsia" w:ascii="宋体" w:hAnsi="宋体" w:eastAsia="宋体" w:cs="宋体"/>
                <w:vertAlign w:val="baseline"/>
                <w:lang w:val="en-US" w:eastAsia="zh-CN"/>
              </w:rPr>
              <w:t>二、产品用途描述：用于卧床患者科室间转运、外出检查、治疗使用</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ascii="宋体" w:hAnsi="宋体" w:eastAsia="宋体" w:cs="宋体"/>
                <w:sz w:val="21"/>
                <w:szCs w:val="21"/>
              </w:rPr>
              <w:t>整床钢结构，床面板和护栏为PP吹塑一体成型</w:t>
            </w:r>
            <w:r>
              <w:rPr>
                <w:rFonts w:hint="eastAsia" w:ascii="宋体" w:hAnsi="宋体" w:eastAsia="宋体" w:cs="宋体"/>
                <w:sz w:val="21"/>
                <w:szCs w:val="21"/>
                <w:lang w:eastAsia="zh-CN"/>
              </w:rPr>
              <w:t>；</w:t>
            </w:r>
          </w:p>
          <w:p>
            <w:pPr>
              <w:jc w:val="both"/>
              <w:rPr>
                <w:rFonts w:ascii="宋体" w:hAnsi="宋体" w:eastAsia="宋体" w:cs="宋体"/>
                <w:sz w:val="21"/>
                <w:szCs w:val="21"/>
              </w:rPr>
            </w:pPr>
            <w:r>
              <w:rPr>
                <w:rFonts w:hint="eastAsia" w:ascii="宋体" w:hAnsi="宋体" w:eastAsia="宋体" w:cs="宋体"/>
                <w:sz w:val="21"/>
                <w:szCs w:val="21"/>
                <w:lang w:val="en-US" w:eastAsia="zh-CN"/>
              </w:rPr>
              <w:t>2.床体</w:t>
            </w:r>
            <w:r>
              <w:rPr>
                <w:rFonts w:ascii="宋体" w:hAnsi="宋体" w:eastAsia="宋体" w:cs="宋体"/>
                <w:sz w:val="21"/>
                <w:szCs w:val="21"/>
              </w:rPr>
              <w:t>尺寸</w:t>
            </w:r>
            <w:r>
              <w:rPr>
                <w:rFonts w:hint="eastAsia" w:ascii="宋体" w:hAnsi="宋体" w:eastAsia="宋体" w:cs="宋体"/>
                <w:sz w:val="21"/>
                <w:szCs w:val="21"/>
                <w:lang w:eastAsia="zh-CN"/>
              </w:rPr>
              <w:t>不小于</w:t>
            </w:r>
            <w:r>
              <w:rPr>
                <w:rFonts w:hint="eastAsia" w:ascii="宋体" w:hAnsi="宋体" w:eastAsia="宋体" w:cs="宋体"/>
                <w:sz w:val="21"/>
                <w:szCs w:val="21"/>
                <w:lang w:val="en-US" w:eastAsia="zh-CN"/>
              </w:rPr>
              <w:t>2000长*700宽*（500-900）高mm；</w:t>
            </w:r>
          </w:p>
          <w:p>
            <w:pPr>
              <w:jc w:val="both"/>
              <w:rPr>
                <w:rFonts w:ascii="宋体" w:hAnsi="宋体" w:eastAsia="宋体" w:cs="宋体"/>
                <w:sz w:val="21"/>
                <w:szCs w:val="21"/>
              </w:rPr>
            </w:pPr>
            <w:r>
              <w:rPr>
                <w:rFonts w:hint="eastAsia" w:ascii="宋体" w:hAnsi="宋体" w:eastAsia="宋体" w:cs="宋体"/>
                <w:sz w:val="21"/>
                <w:szCs w:val="21"/>
                <w:lang w:val="en-US" w:eastAsia="zh-CN"/>
              </w:rPr>
              <w:t>3.可升降，</w:t>
            </w:r>
            <w:r>
              <w:rPr>
                <w:rFonts w:ascii="宋体" w:hAnsi="宋体" w:eastAsia="宋体" w:cs="宋体"/>
                <w:sz w:val="21"/>
                <w:szCs w:val="21"/>
              </w:rPr>
              <w:t>从地面离床面板的高度调节范围 5</w:t>
            </w:r>
            <w:r>
              <w:rPr>
                <w:rFonts w:hint="eastAsia" w:ascii="宋体" w:hAnsi="宋体" w:eastAsia="宋体" w:cs="宋体"/>
                <w:sz w:val="21"/>
                <w:szCs w:val="21"/>
                <w:lang w:val="en-US" w:eastAsia="zh-CN"/>
              </w:rPr>
              <w:t>00</w:t>
            </w:r>
            <w:r>
              <w:rPr>
                <w:rFonts w:ascii="宋体" w:hAnsi="宋体" w:eastAsia="宋体" w:cs="宋体"/>
                <w:sz w:val="21"/>
                <w:szCs w:val="21"/>
              </w:rPr>
              <w:t>mm—</w:t>
            </w:r>
            <w:r>
              <w:rPr>
                <w:rFonts w:hint="eastAsia" w:ascii="宋体" w:hAnsi="宋体" w:eastAsia="宋体" w:cs="宋体"/>
                <w:sz w:val="21"/>
                <w:szCs w:val="21"/>
                <w:lang w:val="en-US" w:eastAsia="zh-CN"/>
              </w:rPr>
              <w:t>900</w:t>
            </w:r>
            <w:r>
              <w:rPr>
                <w:rFonts w:ascii="宋体" w:hAnsi="宋体" w:eastAsia="宋体" w:cs="宋体"/>
                <w:sz w:val="21"/>
                <w:szCs w:val="21"/>
              </w:rPr>
              <w:t>mm（±5mm）</w:t>
            </w:r>
            <w:r>
              <w:rPr>
                <w:rFonts w:hint="eastAsia" w:ascii="宋体" w:hAnsi="宋体" w:eastAsia="宋体" w:cs="宋体"/>
                <w:sz w:val="21"/>
                <w:szCs w:val="21"/>
                <w:lang w:eastAsia="zh-CN"/>
              </w:rPr>
              <w:t>；</w:t>
            </w:r>
          </w:p>
          <w:p>
            <w:pPr>
              <w:jc w:val="both"/>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车体两侧有可升降</w:t>
            </w:r>
            <w:r>
              <w:rPr>
                <w:rFonts w:ascii="宋体" w:hAnsi="宋体" w:eastAsia="宋体" w:cs="宋体"/>
                <w:sz w:val="21"/>
                <w:szCs w:val="21"/>
              </w:rPr>
              <w:t>护栏</w:t>
            </w:r>
            <w:r>
              <w:rPr>
                <w:rFonts w:hint="eastAsia" w:ascii="宋体" w:hAnsi="宋体" w:eastAsia="宋体" w:cs="宋体"/>
                <w:sz w:val="21"/>
                <w:szCs w:val="21"/>
                <w:lang w:eastAsia="zh-CN"/>
              </w:rPr>
              <w:t>，可一人单手升降</w:t>
            </w:r>
            <w:r>
              <w:rPr>
                <w:rFonts w:hint="eastAsia" w:ascii="宋体" w:hAnsi="宋体" w:eastAsia="宋体" w:cs="宋体"/>
                <w:sz w:val="21"/>
                <w:szCs w:val="21"/>
                <w:lang w:val="en-US" w:eastAsia="zh-CN"/>
              </w:rPr>
              <w:t>,护栏有可以固定绑带的位置</w:t>
            </w:r>
            <w:r>
              <w:rPr>
                <w:rFonts w:hint="eastAsia" w:ascii="宋体" w:hAnsi="宋体" w:eastAsia="宋体" w:cs="宋体"/>
                <w:sz w:val="21"/>
                <w:szCs w:val="21"/>
                <w:lang w:eastAsia="zh-CN"/>
              </w:rPr>
              <w:t>；</w:t>
            </w:r>
          </w:p>
          <w:p>
            <w:pPr>
              <w:jc w:val="both"/>
              <w:rPr>
                <w:rFonts w:ascii="宋体" w:hAnsi="宋体" w:eastAsia="宋体" w:cs="宋体"/>
                <w:sz w:val="21"/>
                <w:szCs w:val="21"/>
              </w:rPr>
            </w:pPr>
            <w:r>
              <w:rPr>
                <w:rFonts w:hint="eastAsia" w:ascii="宋体" w:hAnsi="宋体" w:eastAsia="宋体" w:cs="宋体"/>
                <w:sz w:val="21"/>
                <w:szCs w:val="21"/>
                <w:lang w:val="en-US" w:eastAsia="zh-CN"/>
              </w:rPr>
              <w:t>5.</w:t>
            </w:r>
            <w:r>
              <w:rPr>
                <w:rFonts w:ascii="宋体" w:hAnsi="宋体" w:eastAsia="宋体" w:cs="宋体"/>
                <w:sz w:val="21"/>
                <w:szCs w:val="21"/>
              </w:rPr>
              <w:t>承重</w:t>
            </w:r>
            <w:r>
              <w:rPr>
                <w:rFonts w:hint="eastAsia" w:ascii="宋体" w:hAnsi="宋体" w:eastAsia="宋体" w:cs="宋体"/>
                <w:sz w:val="21"/>
                <w:szCs w:val="21"/>
                <w:lang w:eastAsia="zh-CN"/>
              </w:rPr>
              <w:t>≥</w:t>
            </w:r>
            <w:r>
              <w:rPr>
                <w:rFonts w:ascii="宋体" w:hAnsi="宋体" w:eastAsia="宋体" w:cs="宋体"/>
                <w:sz w:val="21"/>
                <w:szCs w:val="21"/>
              </w:rPr>
              <w:t>1</w:t>
            </w:r>
            <w:r>
              <w:rPr>
                <w:rFonts w:hint="eastAsia" w:ascii="宋体" w:hAnsi="宋体" w:eastAsia="宋体" w:cs="宋体"/>
                <w:sz w:val="21"/>
                <w:szCs w:val="21"/>
                <w:lang w:val="en-US" w:eastAsia="zh-CN"/>
              </w:rPr>
              <w:t>50</w:t>
            </w:r>
            <w:r>
              <w:rPr>
                <w:rFonts w:ascii="宋体" w:hAnsi="宋体" w:eastAsia="宋体" w:cs="宋体"/>
                <w:sz w:val="21"/>
                <w:szCs w:val="21"/>
              </w:rPr>
              <w:t>KG</w:t>
            </w:r>
            <w:r>
              <w:rPr>
                <w:rFonts w:hint="eastAsia" w:ascii="宋体" w:hAnsi="宋体" w:eastAsia="宋体" w:cs="宋体"/>
                <w:sz w:val="21"/>
                <w:szCs w:val="21"/>
                <w:lang w:eastAsia="zh-CN"/>
              </w:rPr>
              <w:t>；</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头部配有氧气瓶固定架；</w:t>
            </w: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7.配有可拆卸静点架；</w:t>
            </w:r>
          </w:p>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8.中控双排脚轮，静音、耐磨、内置全封闭自润滑轴承，防水、防杂物缠绕设计；</w:t>
            </w:r>
          </w:p>
          <w:p>
            <w:pPr>
              <w:jc w:val="both"/>
              <w:rPr>
                <w:rFonts w:hint="default"/>
                <w:lang w:val="en-US" w:eastAsia="zh-CN"/>
              </w:rPr>
            </w:pPr>
            <w:r>
              <w:rPr>
                <w:rFonts w:hint="eastAsia" w:ascii="宋体" w:hAnsi="宋体" w:eastAsia="宋体" w:cs="宋体"/>
                <w:sz w:val="21"/>
                <w:szCs w:val="21"/>
                <w:lang w:val="en-US" w:eastAsia="zh-CN"/>
              </w:rPr>
              <w:t>9.刹车系统：一脚式中央控制刹车，一脚刹车四轮定位，整体平稳无晃动；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0"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序号4.医用雾化器</w:t>
      </w:r>
    </w:p>
    <w:tbl>
      <w:tblPr>
        <w:tblStyle w:val="24"/>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医用雾化器/1台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96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102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cs="宋体"/>
                <w:i w:val="0"/>
                <w:color w:val="auto"/>
                <w:kern w:val="0"/>
                <w:sz w:val="21"/>
                <w:szCs w:val="21"/>
                <w:u w:val="none"/>
                <w:lang w:val="en-US" w:eastAsia="zh-CN" w:bidi="ar"/>
              </w:rPr>
              <w:t>雾化吸入治疗。</w:t>
            </w:r>
            <w:r>
              <w:rPr>
                <w:rFonts w:hint="eastAsia" w:ascii="宋体" w:hAnsi="宋体" w:eastAsia="宋体" w:cs="宋体"/>
                <w:i w:val="0"/>
                <w:color w:val="auto"/>
                <w:kern w:val="0"/>
                <w:sz w:val="21"/>
                <w:szCs w:val="21"/>
                <w:u w:val="none"/>
                <w:lang w:val="en-US" w:eastAsia="zh-CN" w:bidi="ar"/>
              </w:rPr>
              <w:t>采用雾化吸入器将药液雾化成微小颗粒，药物通过呼吸吸入的方式进入呼吸道和肺部沉积，从而达到无痛、迅速有效治疗</w:t>
            </w:r>
            <w:r>
              <w:rPr>
                <w:rFonts w:hint="eastAsia" w:ascii="宋体" w:hAnsi="宋体" w:cs="宋体"/>
                <w:i w:val="0"/>
                <w:color w:val="auto"/>
                <w:kern w:val="0"/>
                <w:sz w:val="21"/>
                <w:szCs w:val="21"/>
                <w:u w:val="none"/>
                <w:lang w:val="en-US" w:eastAsia="zh-CN" w:bidi="ar"/>
              </w:rPr>
              <w:t>作用</w:t>
            </w:r>
            <w:r>
              <w:rPr>
                <w:rFonts w:hint="eastAsia" w:ascii="宋体" w:hAnsi="宋体" w:eastAsia="宋体" w:cs="宋体"/>
                <w:i w:val="0"/>
                <w:color w:val="auto"/>
                <w:kern w:val="0"/>
                <w:sz w:val="21"/>
                <w:szCs w:val="21"/>
                <w:u w:val="none"/>
                <w:lang w:val="en-US" w:eastAsia="zh-CN" w:bidi="ar"/>
              </w:rPr>
              <w:t>。</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二、产品用途描述：适用于成人及儿童雾化吸入治疗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i w:val="0"/>
                <w:color w:val="auto"/>
                <w:sz w:val="21"/>
                <w:szCs w:val="21"/>
                <w:u w:val="none"/>
                <w:lang w:eastAsia="zh-CN"/>
              </w:rPr>
            </w:pPr>
            <w:r>
              <w:rPr>
                <w:rFonts w:hint="eastAsia" w:ascii="宋体" w:hAnsi="宋体" w:eastAsia="宋体" w:cs="宋体"/>
                <w:sz w:val="21"/>
                <w:szCs w:val="21"/>
                <w:vertAlign w:val="baseline"/>
                <w:lang w:val="en-US" w:eastAsia="zh-CN"/>
              </w:rPr>
              <w:t>1、</w:t>
            </w:r>
            <w:r>
              <w:rPr>
                <w:rFonts w:hint="eastAsia" w:ascii="宋体" w:hAnsi="宋体" w:cs="宋体"/>
                <w:i w:val="0"/>
                <w:color w:val="auto"/>
                <w:sz w:val="21"/>
                <w:szCs w:val="21"/>
                <w:u w:val="none"/>
                <w:lang w:eastAsia="zh-CN"/>
              </w:rPr>
              <w:t>医用级雾化器，适用于</w:t>
            </w:r>
            <w:r>
              <w:rPr>
                <w:rFonts w:hint="eastAsia" w:ascii="宋体" w:hAnsi="宋体" w:eastAsia="宋体" w:cs="宋体"/>
                <w:sz w:val="21"/>
                <w:szCs w:val="21"/>
                <w:vertAlign w:val="baseline"/>
                <w:lang w:val="en-US" w:eastAsia="zh-CN"/>
              </w:rPr>
              <w:t>成人及儿童</w:t>
            </w:r>
            <w:r>
              <w:rPr>
                <w:rFonts w:hint="eastAsia" w:ascii="宋体" w:hAnsi="宋体" w:cs="宋体"/>
                <w:i w:val="0"/>
                <w:color w:val="auto"/>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i w:val="0"/>
                <w:color w:val="auto"/>
                <w:sz w:val="21"/>
                <w:szCs w:val="21"/>
                <w:u w:val="none"/>
                <w:lang w:eastAsia="zh-CN"/>
              </w:rPr>
            </w:pPr>
            <w:r>
              <w:rPr>
                <w:rFonts w:hint="eastAsia" w:ascii="宋体" w:hAnsi="宋体" w:cs="宋体"/>
                <w:i w:val="0"/>
                <w:color w:val="auto"/>
                <w:sz w:val="21"/>
                <w:szCs w:val="21"/>
                <w:u w:val="none"/>
                <w:lang w:val="en-US" w:eastAsia="zh-CN"/>
              </w:rPr>
              <w:t>2、</w:t>
            </w:r>
            <w:r>
              <w:rPr>
                <w:rFonts w:hint="eastAsia" w:ascii="宋体" w:hAnsi="宋体" w:cs="宋体"/>
                <w:i w:val="0"/>
                <w:color w:val="auto"/>
                <w:sz w:val="21"/>
                <w:szCs w:val="21"/>
                <w:u w:val="none"/>
                <w:lang w:eastAsia="zh-CN"/>
              </w:rPr>
              <w:t>雾化原理为压缩式或筛网式。</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w:t>
            </w:r>
            <w:r>
              <w:rPr>
                <w:rFonts w:hint="eastAsia" w:ascii="Times New Roman" w:hAnsi="Times New Roman" w:cs="Times New Roman"/>
                <w:i w:val="0"/>
                <w:color w:val="auto"/>
                <w:sz w:val="21"/>
                <w:szCs w:val="21"/>
                <w:u w:val="none"/>
                <w:lang w:eastAsia="zh-CN"/>
              </w:rPr>
              <w:t>雾化颗粒</w:t>
            </w:r>
            <w:r>
              <w:rPr>
                <w:rFonts w:hint="eastAsia" w:ascii="Times New Roman" w:hAnsi="Times New Roman" w:cs="Times New Roman"/>
                <w:i w:val="0"/>
                <w:color w:val="auto"/>
                <w:sz w:val="21"/>
                <w:szCs w:val="21"/>
                <w:u w:val="none"/>
                <w:lang w:val="en-US" w:eastAsia="zh-CN"/>
              </w:rPr>
              <w:t>0.5至4</w:t>
            </w:r>
            <w:r>
              <w:rPr>
                <w:rFonts w:hint="default" w:ascii="Times New Roman" w:hAnsi="Times New Roman" w:cs="Times New Roman"/>
                <w:i w:val="0"/>
                <w:color w:val="auto"/>
                <w:sz w:val="21"/>
                <w:szCs w:val="21"/>
                <w:u w:val="none"/>
                <w:lang w:val="en-US" w:eastAsia="zh-CN"/>
              </w:rPr>
              <w:t>µ</w:t>
            </w:r>
            <w:r>
              <w:rPr>
                <w:rFonts w:hint="eastAsia" w:ascii="Times New Roman" w:hAnsi="Times New Roman" w:cs="Times New Roman"/>
                <w:i w:val="0"/>
                <w:color w:val="auto"/>
                <w:sz w:val="21"/>
                <w:szCs w:val="21"/>
                <w:u w:val="none"/>
                <w:lang w:val="en-US" w:eastAsia="zh-CN"/>
              </w:rPr>
              <w:t>m。</w:t>
            </w:r>
          </w:p>
          <w:p>
            <w:pPr>
              <w:keepNext w:val="0"/>
              <w:keepLines w:val="0"/>
              <w:pageBreakBefore w:val="0"/>
              <w:kinsoku/>
              <w:wordWrap/>
              <w:overflowPunct/>
              <w:topLinePunct w:val="0"/>
              <w:autoSpaceDE/>
              <w:autoSpaceDN/>
              <w:bidi w:val="0"/>
              <w:adjustRightInd/>
              <w:snapToGrid/>
              <w:spacing w:line="240" w:lineRule="auto"/>
              <w:jc w:val="both"/>
              <w:rPr>
                <w:rFonts w:hint="eastAsia"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4、总输出量≥</w:t>
            </w:r>
            <w:r>
              <w:rPr>
                <w:rFonts w:hint="eastAsia" w:ascii="Times New Roman" w:hAnsi="Times New Roman" w:cs="Times New Roman"/>
                <w:i w:val="0"/>
                <w:color w:val="auto"/>
                <w:sz w:val="21"/>
                <w:szCs w:val="21"/>
                <w:u w:val="none"/>
                <w:lang w:eastAsia="zh-CN"/>
              </w:rPr>
              <w:t>500mg/分钟</w:t>
            </w:r>
            <w:r>
              <w:rPr>
                <w:rFonts w:hint="eastAsia" w:ascii="Times New Roman" w:hAnsi="Times New Roman" w:cs="Times New Roman"/>
                <w:i w:val="0"/>
                <w:color w:val="auto"/>
                <w:sz w:val="21"/>
                <w:szCs w:val="21"/>
                <w:u w:val="none"/>
                <w:lang w:val="en-US"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5、噪音≤40dB。</w:t>
            </w:r>
          </w:p>
          <w:p>
            <w:pPr>
              <w:keepNext w:val="0"/>
              <w:keepLines w:val="0"/>
              <w:pageBreakBefore w:val="0"/>
              <w:kinsoku/>
              <w:wordWrap/>
              <w:overflowPunct/>
              <w:topLinePunct w:val="0"/>
              <w:autoSpaceDE/>
              <w:autoSpaceDN/>
              <w:bidi w:val="0"/>
              <w:adjustRightInd/>
              <w:snapToGrid/>
              <w:spacing w:line="240" w:lineRule="auto"/>
              <w:rPr>
                <w:rFonts w:hint="default"/>
                <w:lang w:val="en-US" w:eastAsia="zh-CN"/>
              </w:rPr>
            </w:pPr>
            <w:r>
              <w:rPr>
                <w:rFonts w:hint="eastAsia" w:ascii="Times New Roman" w:hAnsi="Times New Roman" w:cs="Times New Roman"/>
                <w:i w:val="0"/>
                <w:color w:val="auto"/>
                <w:sz w:val="21"/>
                <w:szCs w:val="21"/>
                <w:u w:val="none"/>
                <w:lang w:val="en-US" w:eastAsia="zh-CN"/>
              </w:rPr>
              <w:t>6、便于携带，雾化时间短。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8"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序号5.震荡恒温金属浴</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震荡恒温金属浴/1台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一、产品功能描述：生物反应样品和化学反应样品孵化、催化、保存以及混匀等。</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eastAsia="宋体" w:cs="Times New Roman"/>
                <w:color w:val="auto"/>
                <w:kern w:val="0"/>
                <w:sz w:val="21"/>
                <w:szCs w:val="21"/>
                <w:lang w:val="en-US" w:eastAsia="zh-CN" w:bidi="ar-SA"/>
              </w:rPr>
              <w:t>实验样本孵育及混匀</w:t>
            </w:r>
            <w:r>
              <w:rPr>
                <w:rFonts w:hint="default" w:ascii="Times New Roman" w:hAnsi="Times New Roman" w:eastAsia="宋体" w:cs="Times New Roman"/>
                <w:sz w:val="21"/>
                <w:szCs w:val="21"/>
                <w:vertAlign w:val="baseline"/>
                <w:lang w:val="en-US" w:eastAsia="zh-CN"/>
              </w:rPr>
              <w:t>。</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30"/>
              <w:numPr>
                <w:ilvl w:val="0"/>
                <w:numId w:val="0"/>
              </w:numPr>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1、震荡和恒温相结合，温度范围0℃-100℃可调，震荡幅度可调。</w:t>
            </w:r>
          </w:p>
          <w:p>
            <w:pPr>
              <w:pStyle w:val="30"/>
              <w:numPr>
                <w:ilvl w:val="0"/>
                <w:numId w:val="0"/>
              </w:numPr>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2、模块适合1.5ml EP管。</w:t>
            </w:r>
          </w:p>
          <w:p>
            <w:pPr>
              <w:pStyle w:val="30"/>
              <w:numPr>
                <w:ilvl w:val="0"/>
                <w:numId w:val="0"/>
              </w:numPr>
              <w:jc w:val="left"/>
              <w:rPr>
                <w:rFonts w:hint="default" w:ascii="Times New Roman" w:hAnsi="Times New Roman" w:cs="Times New Roman"/>
                <w:lang w:val="en-US" w:eastAsia="zh-CN"/>
              </w:rPr>
            </w:pPr>
            <w:r>
              <w:rPr>
                <w:rFonts w:hint="default"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b w:val="0"/>
                <w:bCs w:val="0"/>
                <w:lang w:val="en-US" w:eastAsia="zh-CN"/>
              </w:rPr>
              <w:t>安全保护</w:t>
            </w:r>
            <w:r>
              <w:rPr>
                <w:rFonts w:hint="default" w:ascii="Times New Roman" w:hAnsi="Times New Roman" w:cs="Times New Roman"/>
                <w:b w:val="0"/>
                <w:bCs w:val="0"/>
                <w:lang w:val="en-US" w:eastAsia="zh-CN"/>
              </w:rPr>
              <w:t>：</w:t>
            </w:r>
            <w:r>
              <w:rPr>
                <w:rFonts w:hint="default" w:ascii="Times New Roman" w:hAnsi="Times New Roman" w:eastAsia="宋体" w:cs="Times New Roman"/>
                <w:b w:val="0"/>
                <w:bCs w:val="0"/>
                <w:lang w:val="en-US" w:eastAsia="zh-CN"/>
              </w:rPr>
              <w:t>备过温保护、断电恢复等功能，确保实验安全。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8"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序号6.医用放大镜</w:t>
      </w:r>
    </w:p>
    <w:tbl>
      <w:tblPr>
        <w:tblStyle w:val="24"/>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3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30"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医用放大镜/3台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3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3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jc w:val="center"/>
        </w:trPr>
        <w:tc>
          <w:tcPr>
            <w:tcW w:w="10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 xml:space="preserve">放大手术视野 </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术中应用保证精细操作安全便捷</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lang w:val="en-US" w:eastAsia="zh-CN"/>
              </w:rPr>
            </w:pPr>
            <w:r>
              <w:rPr>
                <w:rFonts w:hint="eastAsia" w:ascii="宋体" w:hAnsi="宋体" w:eastAsia="宋体" w:cs="宋体"/>
                <w:i w:val="0"/>
                <w:color w:val="000000"/>
                <w:kern w:val="0"/>
                <w:sz w:val="21"/>
                <w:szCs w:val="21"/>
                <w:u w:val="none"/>
                <w:lang w:val="en-US" w:eastAsia="zh-CN" w:bidi="ar"/>
              </w:rPr>
              <w:t>1、放大倍数：≥2.5倍；</w:t>
            </w:r>
          </w:p>
          <w:p>
            <w:pPr>
              <w:bidi w:val="0"/>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2、重量：≤45g；</w:t>
            </w:r>
          </w:p>
          <w:p>
            <w:pPr>
              <w:bidi w:val="0"/>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Hans" w:bidi="ar"/>
              </w:rPr>
              <w:t>视野</w:t>
            </w:r>
            <w:r>
              <w:rPr>
                <w:rFonts w:hint="default" w:ascii="宋体" w:hAnsi="宋体" w:eastAsia="宋体" w:cs="宋体"/>
                <w:i w:val="0"/>
                <w:color w:val="000000"/>
                <w:kern w:val="0"/>
                <w:sz w:val="21"/>
                <w:szCs w:val="21"/>
                <w:u w:val="none"/>
                <w:lang w:val="en-US" w:eastAsia="zh-Hans" w:bidi="ar"/>
              </w:rPr>
              <w:t>：</w:t>
            </w:r>
            <w:r>
              <w:rPr>
                <w:rFonts w:hint="eastAsia" w:ascii="宋体" w:hAnsi="宋体" w:eastAsia="宋体" w:cs="宋体"/>
                <w:i w:val="0"/>
                <w:color w:val="000000"/>
                <w:kern w:val="0"/>
                <w:sz w:val="21"/>
                <w:szCs w:val="21"/>
                <w:u w:val="none"/>
                <w:lang w:val="en-US" w:eastAsia="zh-CN" w:bidi="ar"/>
              </w:rPr>
              <w:t>工作距离40cm时的视野直径不小</w:t>
            </w:r>
            <w:r>
              <w:rPr>
                <w:rFonts w:hint="eastAsia" w:ascii="宋体" w:hAnsi="宋体" w:eastAsia="宋体" w:cs="宋体"/>
                <w:i w:val="0"/>
                <w:color w:val="000000"/>
                <w:kern w:val="0"/>
                <w:sz w:val="21"/>
                <w:szCs w:val="21"/>
                <w:u w:val="none"/>
                <w:lang w:val="en-US" w:eastAsia="zh-Hans" w:bidi="ar"/>
              </w:rPr>
              <w:t>于</w:t>
            </w:r>
            <w:r>
              <w:rPr>
                <w:rFonts w:hint="default" w:ascii="宋体" w:hAnsi="宋体" w:eastAsia="宋体" w:cs="宋体"/>
                <w:i w:val="0"/>
                <w:color w:val="000000"/>
                <w:kern w:val="0"/>
                <w:sz w:val="21"/>
                <w:szCs w:val="21"/>
                <w:u w:val="none"/>
                <w:lang w:val="en-US" w:eastAsia="zh-Hans" w:bidi="ar"/>
              </w:rPr>
              <w:t>20</w:t>
            </w:r>
            <w:r>
              <w:rPr>
                <w:rFonts w:hint="eastAsia" w:ascii="宋体" w:hAnsi="宋体" w:eastAsia="宋体" w:cs="宋体"/>
                <w:i w:val="0"/>
                <w:color w:val="000000"/>
                <w:kern w:val="0"/>
                <w:sz w:val="21"/>
                <w:szCs w:val="21"/>
                <w:u w:val="none"/>
                <w:lang w:val="en-US" w:eastAsia="zh-CN" w:bidi="ar"/>
              </w:rPr>
              <w:t>cm；</w:t>
            </w:r>
          </w:p>
          <w:p>
            <w:pPr>
              <w:bidi w:val="0"/>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4、景深：</w:t>
            </w:r>
            <w:r>
              <w:rPr>
                <w:rFonts w:hint="eastAsia" w:ascii="宋体" w:hAnsi="宋体" w:eastAsia="宋体" w:cs="宋体"/>
                <w:i w:val="0"/>
                <w:color w:val="000000"/>
                <w:kern w:val="0"/>
                <w:sz w:val="21"/>
                <w:szCs w:val="21"/>
                <w:u w:val="none"/>
                <w:lang w:val="en-US" w:eastAsia="zh-Hans" w:bidi="ar"/>
              </w:rPr>
              <w:t>景深可达</w:t>
            </w:r>
            <w:r>
              <w:rPr>
                <w:rFonts w:hint="default" w:ascii="宋体" w:hAnsi="宋体" w:eastAsia="宋体" w:cs="宋体"/>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20cm，提供真实的色彩还原，手术视野中无丝毫变形，无手术疲劳及眩晕发生；</w:t>
            </w:r>
          </w:p>
          <w:p>
            <w:pPr>
              <w:bidi w:val="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5、镜</w:t>
            </w:r>
            <w:r>
              <w:rPr>
                <w:rFonts w:hint="eastAsia" w:ascii="宋体" w:hAnsi="宋体" w:eastAsia="宋体" w:cs="宋体"/>
                <w:i w:val="0"/>
                <w:color w:val="000000"/>
                <w:kern w:val="0"/>
                <w:sz w:val="21"/>
                <w:szCs w:val="21"/>
                <w:u w:val="none"/>
                <w:lang w:val="en-US" w:eastAsia="zh-Hans" w:bidi="ar"/>
              </w:rPr>
              <w:t>架</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Hans" w:bidi="ar"/>
              </w:rPr>
              <w:t>钛合金</w:t>
            </w:r>
            <w:r>
              <w:rPr>
                <w:rFonts w:hint="eastAsia" w:ascii="宋体" w:hAnsi="宋体" w:eastAsia="宋体" w:cs="宋体"/>
                <w:i w:val="0"/>
                <w:color w:val="000000"/>
                <w:kern w:val="0"/>
                <w:sz w:val="21"/>
                <w:szCs w:val="21"/>
                <w:u w:val="none"/>
                <w:lang w:val="en-US" w:eastAsia="zh-CN" w:bidi="ar"/>
              </w:rPr>
              <w:t>；</w:t>
            </w:r>
          </w:p>
          <w:p>
            <w:pPr>
              <w:bidi w:val="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6、放大镜主体(滚筒)：聚碳酸酯；</w:t>
            </w:r>
          </w:p>
          <w:p>
            <w:pPr>
              <w:bidi w:val="0"/>
              <w:rPr>
                <w:rFonts w:hint="default"/>
                <w:lang w:val="en-US" w:eastAsia="zh-CN"/>
              </w:rPr>
            </w:pPr>
            <w:r>
              <w:rPr>
                <w:rFonts w:hint="eastAsia" w:ascii="宋体" w:hAnsi="宋体" w:eastAsia="宋体" w:cs="宋体"/>
                <w:i w:val="0"/>
                <w:color w:val="000000"/>
                <w:kern w:val="0"/>
                <w:sz w:val="21"/>
                <w:szCs w:val="21"/>
                <w:u w:val="none"/>
                <w:lang w:val="en-US" w:eastAsia="zh-CN" w:bidi="ar"/>
              </w:rPr>
              <w:t>7、眼镜镜片 &amp; 放大镜镜片：高质量光学镜片。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序号7.全自动血气分析仪</w:t>
      </w:r>
    </w:p>
    <w:tbl>
      <w:tblPr>
        <w:tblStyle w:val="24"/>
        <w:tblW w:w="11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9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215" w:type="dxa"/>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项目名称及数量</w:t>
            </w:r>
          </w:p>
        </w:tc>
        <w:tc>
          <w:tcPr>
            <w:tcW w:w="9325" w:type="dxa"/>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全自动血气分析仪/1台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215" w:type="dxa"/>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预算单价</w:t>
            </w:r>
          </w:p>
        </w:tc>
        <w:tc>
          <w:tcPr>
            <w:tcW w:w="9325" w:type="dxa"/>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1" w:hRule="atLeast"/>
          <w:jc w:val="center"/>
        </w:trPr>
        <w:tc>
          <w:tcPr>
            <w:tcW w:w="11540" w:type="dxa"/>
            <w:gridSpan w:val="2"/>
          </w:tcPr>
          <w:p>
            <w:pPr>
              <w:spacing w:line="240" w:lineRule="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技术参数要求：</w:t>
            </w:r>
          </w:p>
          <w:p>
            <w:pPr>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一、产品功能描述：</w:t>
            </w:r>
            <w:r>
              <w:rPr>
                <w:rFonts w:hint="default" w:ascii="Times New Roman" w:hAnsi="Times New Roman" w:eastAsia="宋体" w:cs="Times New Roman"/>
                <w:kern w:val="0"/>
                <w:sz w:val="21"/>
                <w:szCs w:val="21"/>
                <w:highlight w:val="none"/>
              </w:rPr>
              <w:t>适用于床旁诊断和中心实验室的血气标本分析，进行血气、电解质和代谢物同时测定的仪器，具备便携、准确、精密度好、测定快速、免维护免保养的特点</w:t>
            </w:r>
            <w:r>
              <w:rPr>
                <w:rFonts w:hint="default" w:ascii="Times New Roman" w:hAnsi="Times New Roman" w:eastAsia="宋体" w:cs="Times New Roman"/>
                <w:kern w:val="0"/>
                <w:sz w:val="21"/>
                <w:szCs w:val="21"/>
                <w:highlight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lang w:val="en-US" w:eastAsia="zh-CN"/>
              </w:rPr>
              <w:t>二、产品用途描述：</w:t>
            </w:r>
            <w:r>
              <w:rPr>
                <w:rFonts w:hint="default" w:ascii="Times New Roman" w:hAnsi="Times New Roman" w:eastAsia="宋体" w:cs="Times New Roman"/>
                <w:kern w:val="0"/>
                <w:sz w:val="21"/>
                <w:szCs w:val="21"/>
                <w:highlight w:val="none"/>
              </w:rPr>
              <w:t>适合标本量庞大的临检中心，同时也具备术中床旁监测使用，进行全血标本的分析。</w:t>
            </w:r>
          </w:p>
          <w:p>
            <w:pPr>
              <w:spacing w:line="240" w:lineRule="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三、产品技术参数</w:t>
            </w:r>
          </w:p>
          <w:p>
            <w:pPr>
              <w:widowControl/>
              <w:spacing w:line="240" w:lineRule="auto"/>
              <w:jc w:val="left"/>
              <w:textAlignment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2"/>
                <w:sz w:val="21"/>
                <w:szCs w:val="21"/>
                <w:highlight w:val="none"/>
                <w:lang w:val="en-US" w:eastAsia="zh-CN" w:bidi="ar-SA"/>
              </w:rPr>
              <w:t>1</w:t>
            </w:r>
            <w:r>
              <w:rPr>
                <w:rFonts w:hint="default"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rPr>
              <w:t>检测项目：</w:t>
            </w:r>
            <w:r>
              <w:rPr>
                <w:rFonts w:hint="default" w:ascii="Times New Roman" w:hAnsi="Times New Roman" w:cs="Times New Roman"/>
                <w:color w:val="000000"/>
                <w:kern w:val="0"/>
                <w:szCs w:val="21"/>
                <w:lang w:bidi="ar"/>
              </w:rPr>
              <w:t>PH、PCO2、PO2、Na＋、K＋、Cl-、Ca＋＋、Glu、Lac、Hct、tHb、O2Hb、COHb、MetHb、HHb、tBili、SO2</w:t>
            </w:r>
          </w:p>
          <w:p>
            <w:pPr>
              <w:keepNext w:val="0"/>
              <w:keepLines w:val="0"/>
              <w:widowControl/>
              <w:suppressLineNumbers w:val="0"/>
              <w:spacing w:line="240" w:lineRule="auto"/>
              <w:jc w:val="both"/>
              <w:textAlignment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lang w:val="en-US" w:eastAsia="zh-CN"/>
              </w:rPr>
              <w:t>2.</w:t>
            </w:r>
            <w:r>
              <w:rPr>
                <w:rFonts w:hint="default" w:ascii="Times New Roman" w:hAnsi="Times New Roman" w:eastAsia="宋体" w:cs="Times New Roman"/>
                <w:kern w:val="0"/>
                <w:sz w:val="21"/>
                <w:szCs w:val="21"/>
                <w:highlight w:val="none"/>
              </w:rPr>
              <w:t>样本体积：</w:t>
            </w:r>
            <w:r>
              <w:rPr>
                <w:rFonts w:hint="default" w:ascii="Times New Roman" w:hAnsi="Times New Roman" w:eastAsia="宋体" w:cs="Times New Roman"/>
                <w:kern w:val="0"/>
                <w:sz w:val="21"/>
                <w:szCs w:val="21"/>
                <w:highlight w:val="none"/>
                <w:lang w:val="en-US" w:eastAsia="zh-CN"/>
              </w:rPr>
              <w:t>≤</w:t>
            </w:r>
            <w:r>
              <w:rPr>
                <w:rFonts w:hint="default" w:ascii="Times New Roman" w:hAnsi="Times New Roman" w:eastAsia="宋体" w:cs="Times New Roman"/>
                <w:kern w:val="0"/>
                <w:sz w:val="21"/>
                <w:szCs w:val="21"/>
                <w:highlight w:val="none"/>
              </w:rPr>
              <w:t>150μL</w:t>
            </w:r>
            <w:r>
              <w:rPr>
                <w:rFonts w:hint="default" w:ascii="Times New Roman" w:hAnsi="Times New Roman" w:eastAsia="宋体" w:cs="Times New Roman"/>
                <w:kern w:val="0"/>
                <w:sz w:val="21"/>
                <w:szCs w:val="21"/>
                <w:highlight w:val="none"/>
                <w:lang w:eastAsia="zh-CN"/>
              </w:rPr>
              <w:t>。</w:t>
            </w:r>
          </w:p>
          <w:p>
            <w:pPr>
              <w:keepNext w:val="0"/>
              <w:keepLines w:val="0"/>
              <w:widowControl/>
              <w:suppressLineNumbers w:val="0"/>
              <w:spacing w:line="240" w:lineRule="auto"/>
              <w:jc w:val="both"/>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3.</w:t>
            </w:r>
            <w:r>
              <w:rPr>
                <w:rFonts w:hint="default" w:ascii="Times New Roman" w:hAnsi="Times New Roman" w:eastAsia="宋体" w:cs="Times New Roman"/>
                <w:kern w:val="0"/>
                <w:sz w:val="21"/>
                <w:szCs w:val="21"/>
                <w:highlight w:val="none"/>
              </w:rPr>
              <w:t>进样方式：全自动吸样进样；毛细采血管或安剖瓶进样时无需另接适配器</w:t>
            </w:r>
            <w:r>
              <w:rPr>
                <w:rFonts w:hint="default" w:ascii="Times New Roman" w:hAnsi="Times New Roman" w:eastAsia="宋体" w:cs="Times New Roman"/>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4.测试方法：电极法和光学法</w:t>
            </w:r>
            <w:r>
              <w:rPr>
                <w:rFonts w:hint="eastAsia" w:ascii="Times New Roman" w:hAnsi="Times New Roman" w:eastAsia="宋体" w:cs="Times New Roman"/>
                <w:kern w:val="2"/>
                <w:sz w:val="21"/>
                <w:szCs w:val="21"/>
                <w:highlight w:val="none"/>
                <w:lang w:val="en-US" w:eastAsia="zh-CN" w:bidi="ar-SA"/>
              </w:rPr>
              <w:t>，电极免保养</w:t>
            </w:r>
            <w:r>
              <w:rPr>
                <w:rFonts w:hint="default" w:ascii="Times New Roman" w:hAnsi="Times New Roman" w:eastAsia="宋体" w:cs="Times New Roman"/>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5.</w:t>
            </w:r>
            <w:r>
              <w:rPr>
                <w:rFonts w:hint="default" w:ascii="Times New Roman" w:hAnsi="Times New Roman" w:eastAsia="宋体" w:cs="Times New Roman"/>
                <w:kern w:val="0"/>
                <w:sz w:val="21"/>
                <w:szCs w:val="21"/>
                <w:highlight w:val="none"/>
              </w:rPr>
              <w:t>使用抛弃型分析包</w:t>
            </w:r>
            <w:r>
              <w:rPr>
                <w:rFonts w:hint="default" w:ascii="Times New Roman" w:hAnsi="Times New Roman" w:eastAsia="宋体" w:cs="Times New Roman"/>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6.生物安全性：仪器操作过程中接触不到血液废液，尽可能保障操作人员的生物安全性。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7.</w:t>
            </w:r>
            <w:r>
              <w:rPr>
                <w:rFonts w:hint="default" w:ascii="Times New Roman" w:hAnsi="Times New Roman" w:eastAsia="宋体" w:cs="Times New Roman"/>
                <w:kern w:val="0"/>
                <w:sz w:val="21"/>
                <w:szCs w:val="21"/>
                <w:highlight w:val="none"/>
              </w:rPr>
              <w:t>分析包、电极等消耗</w:t>
            </w:r>
            <w:r>
              <w:rPr>
                <w:rFonts w:hint="default" w:ascii="Times New Roman" w:hAnsi="Times New Roman" w:eastAsia="宋体" w:cs="Times New Roman"/>
                <w:kern w:val="0"/>
                <w:sz w:val="21"/>
                <w:szCs w:val="21"/>
                <w:highlight w:val="none"/>
                <w:lang w:val="en-US" w:eastAsia="zh-CN"/>
              </w:rPr>
              <w:t>品</w:t>
            </w:r>
            <w:r>
              <w:rPr>
                <w:rFonts w:hint="default" w:ascii="Times New Roman" w:hAnsi="Times New Roman" w:eastAsia="宋体" w:cs="Times New Roman"/>
                <w:kern w:val="0"/>
                <w:sz w:val="21"/>
                <w:szCs w:val="21"/>
                <w:highlight w:val="none"/>
              </w:rPr>
              <w:t>有效期</w:t>
            </w:r>
            <w:r>
              <w:rPr>
                <w:rFonts w:hint="default" w:ascii="Times New Roman" w:hAnsi="Times New Roman" w:eastAsia="宋体" w:cs="Times New Roman"/>
                <w:kern w:val="0"/>
                <w:sz w:val="21"/>
                <w:szCs w:val="21"/>
                <w:highlight w:val="none"/>
                <w:lang w:val="en-US" w:eastAsia="zh-CN"/>
              </w:rPr>
              <w:t>不少于</w:t>
            </w:r>
            <w:r>
              <w:rPr>
                <w:rFonts w:hint="default" w:ascii="Times New Roman" w:hAnsi="Times New Roman" w:eastAsia="宋体" w:cs="Times New Roman"/>
                <w:kern w:val="0"/>
                <w:sz w:val="21"/>
                <w:szCs w:val="21"/>
                <w:highlight w:val="none"/>
              </w:rPr>
              <w:t>180天</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lang w:val="en-US" w:eastAsia="zh-CN"/>
              </w:rPr>
              <w:t>可</w:t>
            </w:r>
            <w:r>
              <w:rPr>
                <w:rFonts w:hint="default" w:ascii="Times New Roman" w:hAnsi="Times New Roman" w:eastAsia="宋体" w:cs="Times New Roman"/>
                <w:kern w:val="0"/>
                <w:sz w:val="21"/>
                <w:szCs w:val="21"/>
                <w:highlight w:val="none"/>
              </w:rPr>
              <w:t>室温保存。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2"/>
                <w:sz w:val="21"/>
                <w:szCs w:val="21"/>
                <w:highlight w:val="none"/>
                <w:lang w:val="en-US" w:eastAsia="zh-CN" w:bidi="ar-SA"/>
              </w:rPr>
              <w:t>8.</w:t>
            </w:r>
            <w:r>
              <w:rPr>
                <w:rFonts w:hint="default" w:ascii="Times New Roman" w:hAnsi="Times New Roman" w:eastAsia="宋体" w:cs="Times New Roman"/>
                <w:kern w:val="0"/>
                <w:sz w:val="21"/>
                <w:szCs w:val="21"/>
                <w:highlight w:val="none"/>
              </w:rPr>
              <w:t>彩色触摸显示屏，提供RS232接口和有线及无线网络接口。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val="en-US" w:eastAsia="zh-CN"/>
              </w:rPr>
              <w:t>9.</w:t>
            </w:r>
            <w:r>
              <w:rPr>
                <w:rFonts w:hint="default" w:ascii="Times New Roman" w:hAnsi="Times New Roman" w:eastAsia="宋体" w:cs="Times New Roman"/>
                <w:kern w:val="0"/>
                <w:sz w:val="21"/>
                <w:szCs w:val="21"/>
                <w:highlight w:val="none"/>
              </w:rPr>
              <w:t>支持国际上通用的HL7通讯协议。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val="en-US" w:eastAsia="zh-CN"/>
              </w:rPr>
              <w:t>10.</w:t>
            </w:r>
            <w:r>
              <w:rPr>
                <w:rFonts w:hint="default" w:ascii="Times New Roman" w:hAnsi="Times New Roman" w:eastAsia="宋体" w:cs="Times New Roman"/>
                <w:kern w:val="0"/>
                <w:sz w:val="21"/>
                <w:szCs w:val="21"/>
                <w:highlight w:val="none"/>
              </w:rPr>
              <w:t>可通过USB接口安装系统及拷贝数据。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1"/>
                <w:szCs w:val="21"/>
                <w:highlight w:val="none"/>
                <w:lang w:val="en-US" w:eastAsia="zh-CN"/>
              </w:rPr>
              <w:t>11.结果</w:t>
            </w:r>
            <w:r>
              <w:rPr>
                <w:rFonts w:hint="default" w:ascii="Times New Roman" w:hAnsi="Times New Roman" w:eastAsia="宋体" w:cs="Times New Roman"/>
                <w:kern w:val="0"/>
                <w:sz w:val="21"/>
                <w:szCs w:val="21"/>
                <w:highlight w:val="none"/>
              </w:rPr>
              <w:t>可统一打印，上传至医院的数据处理系统</w:t>
            </w:r>
            <w:r>
              <w:rPr>
                <w:rFonts w:hint="default" w:ascii="Times New Roman" w:hAnsi="Times New Roman" w:eastAsia="宋体" w:cs="Times New Roman"/>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9" w:hRule="atLeast"/>
          <w:jc w:val="center"/>
        </w:trPr>
        <w:tc>
          <w:tcPr>
            <w:tcW w:w="11540" w:type="dxa"/>
            <w:gridSpan w:val="2"/>
          </w:tcPr>
          <w:p>
            <w:pP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售后服务要求：</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w:t>
            </w:r>
            <w:r>
              <w:rPr>
                <w:rFonts w:hint="default" w:ascii="Times New Roman" w:hAnsi="Times New Roman" w:cs="Times New Roman" w:eastAsiaTheme="minorEastAsia"/>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cs="Times New Roman" w:eastAsiaTheme="minorEastAsia"/>
                <w:i w:val="0"/>
                <w:iCs w:val="0"/>
                <w:color w:val="000000"/>
                <w:kern w:val="0"/>
                <w:sz w:val="21"/>
                <w:szCs w:val="21"/>
                <w:highlight w:val="none"/>
                <w:u w:val="none"/>
                <w:lang w:val="en-US" w:eastAsia="zh-CN" w:bidi="ar"/>
              </w:rPr>
              <w:t>少于</w:t>
            </w:r>
            <w:r>
              <w:rPr>
                <w:rFonts w:hint="default" w:ascii="Times New Roman" w:hAnsi="Times New Roman" w:cs="Times New Roman"/>
                <w:i w:val="0"/>
                <w:iCs w:val="0"/>
                <w:color w:val="000000"/>
                <w:kern w:val="0"/>
                <w:sz w:val="21"/>
                <w:szCs w:val="21"/>
                <w:highlight w:val="none"/>
                <w:u w:val="none"/>
                <w:lang w:eastAsia="zh-CN" w:bidi="ar"/>
              </w:rPr>
              <w:t>3</w:t>
            </w:r>
            <w:r>
              <w:rPr>
                <w:rFonts w:hint="default" w:ascii="Times New Roman" w:hAnsi="Times New Roman" w:cs="Times New Roman" w:eastAsiaTheme="minorEastAsia"/>
                <w:i w:val="0"/>
                <w:iCs w:val="0"/>
                <w:color w:val="000000"/>
                <w:kern w:val="0"/>
                <w:sz w:val="21"/>
                <w:szCs w:val="21"/>
                <w:highlight w:val="none"/>
                <w:u w:val="none"/>
                <w:lang w:val="en-US" w:eastAsia="zh-CN" w:bidi="ar"/>
              </w:rPr>
              <w:t>年，并提供易损件报价和出保后保修价格；</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2.</w:t>
            </w:r>
            <w:r>
              <w:rPr>
                <w:rFonts w:hint="default" w:ascii="Times New Roman" w:hAnsi="Times New Roman" w:cs="Times New Roman" w:eastAsiaTheme="minorEastAsia"/>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3.</w:t>
            </w:r>
            <w:r>
              <w:rPr>
                <w:rFonts w:hint="default" w:ascii="Times New Roman" w:hAnsi="Times New Roman" w:cs="Times New Roman" w:eastAsiaTheme="minorEastAsia"/>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i w:val="0"/>
                <w:iCs w:val="0"/>
                <w:color w:val="000000"/>
                <w:kern w:val="0"/>
                <w:sz w:val="21"/>
                <w:szCs w:val="21"/>
                <w:highlight w:val="none"/>
                <w:u w:val="none"/>
                <w:lang w:val="en-US" w:eastAsia="zh-CN" w:bidi="ar"/>
              </w:rPr>
              <w:t>4.</w:t>
            </w:r>
            <w:r>
              <w:rPr>
                <w:rFonts w:hint="default" w:ascii="Times New Roman" w:hAnsi="Times New Roman" w:cs="Times New Roman" w:eastAsiaTheme="minorEastAsia"/>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i w:val="0"/>
                <w:iCs w:val="0"/>
                <w:color w:val="000000"/>
                <w:kern w:val="0"/>
                <w:sz w:val="21"/>
                <w:szCs w:val="21"/>
                <w:highlight w:val="none"/>
                <w:u w:val="none"/>
                <w:lang w:val="en-US" w:eastAsia="zh-CN" w:bidi="ar"/>
              </w:rPr>
              <w:t>5.</w:t>
            </w:r>
            <w:r>
              <w:rPr>
                <w:rFonts w:hint="default" w:ascii="Times New Roman" w:hAnsi="Times New Roman" w:cs="Times New Roman" w:eastAsiaTheme="minorEastAsia"/>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cs="Times New Roman" w:eastAsiaTheme="minorEastAsia"/>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cs="Times New Roman" w:eastAsia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cs="Times New Roman" w:eastAsiaTheme="minorEastAsia"/>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cs="Times New Roman" w:eastAsia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cs="Times New Roman" w:eastAsiaTheme="minorEastAsia"/>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cs="Times New Roman" w:eastAsiaTheme="minorEastAsia"/>
                <w:sz w:val="21"/>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cs="Times New Roman" w:eastAsiaTheme="minorEastAsia"/>
                <w:sz w:val="21"/>
                <w:szCs w:val="21"/>
                <w:highlight w:val="none"/>
                <w:lang w:eastAsia="zh-CN"/>
              </w:rPr>
              <w:t>设备校准：</w:t>
            </w:r>
            <w:r>
              <w:rPr>
                <w:rFonts w:hint="default" w:ascii="Times New Roman" w:hAnsi="Times New Roman" w:cs="Times New Roman" w:eastAsiaTheme="minorEastAsia"/>
                <w:sz w:val="21"/>
                <w:szCs w:val="21"/>
                <w:highlight w:val="none"/>
                <w:lang w:val="en-US" w:eastAsia="zh-CN"/>
              </w:rPr>
              <w:t>需校准的实验室设备，</w:t>
            </w:r>
            <w:r>
              <w:rPr>
                <w:rFonts w:hint="default" w:ascii="Times New Roman" w:hAnsi="Times New Roman" w:cs="Times New Roman" w:eastAsiaTheme="minorEastAsia"/>
                <w:sz w:val="21"/>
                <w:szCs w:val="21"/>
                <w:highlight w:val="none"/>
                <w:lang w:eastAsia="zh-CN"/>
              </w:rPr>
              <w:t>投标人提供每年一次设备校准，免费提供设备校准所需的试剂及耗材，并提供校准报告。如设备维修后需校准，</w:t>
            </w:r>
            <w:r>
              <w:rPr>
                <w:rFonts w:hint="default" w:ascii="Times New Roman" w:hAnsi="Times New Roman" w:cs="Times New Roman" w:eastAsiaTheme="minorEastAsia"/>
                <w:sz w:val="21"/>
                <w:szCs w:val="21"/>
                <w:highlight w:val="none"/>
                <w:lang w:val="en-US" w:eastAsia="zh-CN"/>
              </w:rPr>
              <w:t>也免费提供以上服务</w:t>
            </w:r>
            <w:r>
              <w:rPr>
                <w:rFonts w:hint="default" w:ascii="Times New Roman" w:hAnsi="Times New Roman" w:cs="Times New Roman" w:eastAsiaTheme="minorEastAsia"/>
                <w:sz w:val="21"/>
                <w:szCs w:val="21"/>
                <w:highlight w:val="none"/>
                <w:lang w:eastAsia="zh-CN"/>
              </w:rPr>
              <w:t>；</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10.</w:t>
            </w:r>
            <w:r>
              <w:rPr>
                <w:rFonts w:hint="default" w:ascii="Times New Roman" w:hAnsi="Times New Roman" w:cs="Times New Roman" w:eastAsiaTheme="minorEastAsia"/>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11.</w:t>
            </w:r>
            <w:r>
              <w:rPr>
                <w:rFonts w:hint="default" w:ascii="Times New Roman" w:hAnsi="Times New Roman" w:cs="Times New Roman" w:eastAsiaTheme="minorEastAsia"/>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u w:val="none"/>
                <w:lang w:val="en-US" w:eastAsia="zh-CN" w:bidi="ar"/>
              </w:rPr>
              <w:t>12.</w:t>
            </w:r>
            <w:r>
              <w:rPr>
                <w:rFonts w:hint="default" w:ascii="Times New Roman" w:hAnsi="Times New Roman" w:cs="Times New Roman" w:eastAsiaTheme="minorEastAsia"/>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cs="Times New Roman" w:eastAsia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cs="Times New Roman" w:eastAsiaTheme="minorEastAsia"/>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cs="Times New Roman" w:eastAsiaTheme="minorEastAsia"/>
                <w:sz w:val="21"/>
                <w:szCs w:val="21"/>
              </w:rPr>
            </w:pPr>
            <w:r>
              <w:rPr>
                <w:rFonts w:hint="eastAsia" w:ascii="Times New Roman" w:hAnsi="Times New Roman" w:cs="Times New Roman" w:eastAsiaTheme="minorEastAsia"/>
                <w:i w:val="0"/>
                <w:iCs w:val="0"/>
                <w:color w:val="000000"/>
                <w:kern w:val="0"/>
                <w:sz w:val="21"/>
                <w:szCs w:val="21"/>
                <w:highlight w:val="none"/>
                <w:u w:val="none"/>
                <w:lang w:val="en-US" w:eastAsia="zh-CN" w:bidi="ar"/>
              </w:rPr>
              <w:t>14.</w:t>
            </w:r>
            <w:r>
              <w:rPr>
                <w:rFonts w:hint="default" w:ascii="Times New Roman" w:hAnsi="Times New Roman" w:cs="Times New Roman" w:eastAsiaTheme="minorEastAsia"/>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cs="Times New Roman" w:eastAsiaTheme="minorEastAsia"/>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cs="Times New Roman" w:eastAsiaTheme="minorEastAsia"/>
                <w:sz w:val="21"/>
                <w:szCs w:val="21"/>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cs="Times New Roman" w:eastAsiaTheme="minorEastAsia"/>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cs="Times New Roman" w:eastAsiaTheme="minorEastAsia"/>
                <w:i w:val="0"/>
                <w:iCs w:val="0"/>
                <w:color w:val="000000"/>
                <w:kern w:val="0"/>
                <w:sz w:val="21"/>
                <w:szCs w:val="21"/>
                <w:highlight w:val="none"/>
                <w:u w:val="none"/>
                <w:lang w:val="en-US" w:eastAsia="zh-CN" w:bidi="ar"/>
              </w:rPr>
              <w:t>售</w:t>
            </w:r>
            <w:r>
              <w:rPr>
                <w:rFonts w:hint="default" w:ascii="Times New Roman" w:hAnsi="Times New Roman" w:cs="Times New Roman" w:eastAsiaTheme="minorEastAsia"/>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序号8.吸痰机（便携式电动吸引器）</w:t>
      </w:r>
    </w:p>
    <w:tbl>
      <w:tblPr>
        <w:tblStyle w:val="24"/>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965"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275"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吸痰机（便携式电动吸引器）</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965"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75"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7" w:hRule="atLeast"/>
        </w:trPr>
        <w:tc>
          <w:tcPr>
            <w:tcW w:w="10240" w:type="dxa"/>
            <w:gridSpan w:val="2"/>
          </w:tcPr>
          <w:p>
            <w:pPr>
              <w:spacing w:line="240" w:lineRule="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一、产品功能描述：</w:t>
            </w:r>
            <w:r>
              <w:rPr>
                <w:rFonts w:hint="default" w:ascii="Times New Roman" w:hAnsi="Times New Roman" w:cs="Times New Roman" w:eastAsiaTheme="minorEastAsia"/>
                <w:color w:val="000000"/>
                <w:kern w:val="0"/>
                <w:sz w:val="21"/>
                <w:szCs w:val="21"/>
                <w:highlight w:val="none"/>
              </w:rPr>
              <w:t>主要用于</w:t>
            </w:r>
            <w:r>
              <w:rPr>
                <w:rFonts w:hint="default" w:ascii="Times New Roman" w:hAnsi="Times New Roman" w:cs="Times New Roman" w:eastAsiaTheme="minorEastAsia"/>
                <w:color w:val="000000"/>
                <w:kern w:val="0"/>
                <w:sz w:val="21"/>
                <w:szCs w:val="21"/>
                <w:highlight w:val="none"/>
                <w:lang w:eastAsia="zh-CN"/>
              </w:rPr>
              <w:t>对患者气道内分泌物，手术过程中患者体内渗出液和冲洗液的吸除</w:t>
            </w:r>
            <w:r>
              <w:rPr>
                <w:rFonts w:hint="default" w:ascii="Times New Roman" w:hAnsi="Times New Roman" w:cs="Times New Roman"/>
                <w:color w:val="000000"/>
                <w:kern w:val="0"/>
                <w:sz w:val="21"/>
                <w:szCs w:val="21"/>
                <w:highlight w:val="none"/>
                <w:lang w:eastAsia="zh-CN"/>
              </w:rPr>
              <w:t>。</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二、产品用途描述：</w:t>
            </w:r>
            <w:r>
              <w:rPr>
                <w:rFonts w:hint="default" w:ascii="Times New Roman" w:hAnsi="Times New Roman" w:cs="Times New Roman" w:eastAsiaTheme="minorEastAsia"/>
                <w:color w:val="000000"/>
                <w:kern w:val="0"/>
                <w:sz w:val="21"/>
                <w:szCs w:val="21"/>
                <w:highlight w:val="none"/>
              </w:rPr>
              <w:t>主要用于</w:t>
            </w:r>
            <w:r>
              <w:rPr>
                <w:rFonts w:hint="default" w:ascii="Times New Roman" w:hAnsi="Times New Roman" w:cs="Times New Roman" w:eastAsiaTheme="minorEastAsia"/>
                <w:color w:val="000000"/>
                <w:kern w:val="0"/>
                <w:sz w:val="21"/>
                <w:szCs w:val="21"/>
                <w:highlight w:val="none"/>
                <w:lang w:eastAsia="zh-CN"/>
              </w:rPr>
              <w:t>对患者气道内分泌物，手术过程中患者体内渗出液和冲洗液的吸除</w:t>
            </w:r>
            <w:r>
              <w:rPr>
                <w:rFonts w:hint="default" w:ascii="Times New Roman" w:hAnsi="Times New Roman" w:cs="Times New Roman"/>
                <w:color w:val="000000"/>
                <w:kern w:val="0"/>
                <w:sz w:val="21"/>
                <w:szCs w:val="21"/>
                <w:highlight w:val="none"/>
                <w:lang w:eastAsia="zh-CN"/>
              </w:rPr>
              <w:t>。</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r>
              <w:rPr>
                <w:rFonts w:hint="default" w:ascii="Times New Roman" w:hAnsi="Times New Roman" w:cs="Times New Roman" w:eastAsiaTheme="minorEastAsia"/>
                <w:i w:val="0"/>
                <w:caps w:val="0"/>
                <w:color w:val="333333"/>
                <w:spacing w:val="0"/>
                <w:sz w:val="21"/>
                <w:szCs w:val="21"/>
                <w:shd w:val="clear" w:fill="FFFFFF"/>
                <w:lang w:eastAsia="zh-CN"/>
              </w:rPr>
              <w:t>采用无油真空泵，抽气速率高，噪声小，无需日常维护和保养</w:t>
            </w:r>
          </w:p>
          <w:p>
            <w:pPr>
              <w:spacing w:line="240" w:lineRule="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r>
              <w:rPr>
                <w:rFonts w:hint="default" w:ascii="Times New Roman" w:hAnsi="Times New Roman" w:cs="Times New Roman" w:eastAsiaTheme="minorEastAsia"/>
                <w:i w:val="0"/>
                <w:caps w:val="0"/>
                <w:color w:val="333333"/>
                <w:spacing w:val="0"/>
                <w:sz w:val="21"/>
                <w:szCs w:val="21"/>
                <w:shd w:val="clear" w:fill="FFFFFF"/>
                <w:lang w:eastAsia="zh-CN"/>
              </w:rPr>
              <w:t>具备溢流保护装置，防止液体进入管道和泵体</w:t>
            </w:r>
          </w:p>
          <w:p>
            <w:pPr>
              <w:spacing w:line="240" w:lineRule="auto"/>
              <w:rPr>
                <w:rFonts w:hint="default" w:ascii="Times New Roman" w:hAnsi="Times New Roman" w:cs="Times New Roman" w:eastAsiaTheme="minorEastAsia"/>
                <w:i w:val="0"/>
                <w:caps w:val="0"/>
                <w:color w:val="333333"/>
                <w:spacing w:val="0"/>
                <w:sz w:val="21"/>
                <w:szCs w:val="21"/>
                <w:shd w:val="clear" w:fill="FFFFFF"/>
                <w:lang w:eastAsia="zh-CN"/>
              </w:rPr>
            </w:pPr>
            <w:r>
              <w:rPr>
                <w:rFonts w:hint="default" w:ascii="Times New Roman" w:hAnsi="Times New Roman" w:eastAsia="宋体" w:cs="Times New Roman"/>
                <w:vertAlign w:val="baseline"/>
                <w:lang w:val="en-US" w:eastAsia="zh-CN"/>
              </w:rPr>
              <w:t>3、</w:t>
            </w:r>
            <w:r>
              <w:rPr>
                <w:rFonts w:hint="default" w:ascii="Times New Roman" w:hAnsi="Times New Roman" w:cs="Times New Roman" w:eastAsiaTheme="minorEastAsia"/>
                <w:i w:val="0"/>
                <w:caps w:val="0"/>
                <w:color w:val="333333"/>
                <w:spacing w:val="0"/>
                <w:sz w:val="21"/>
                <w:szCs w:val="21"/>
                <w:shd w:val="clear" w:fill="FFFFFF"/>
                <w:lang w:eastAsia="zh-CN"/>
              </w:rPr>
              <w:t>负压调节系统可根据临床需求无极调压</w:t>
            </w:r>
          </w:p>
          <w:p>
            <w:pPr>
              <w:spacing w:line="240" w:lineRule="auto"/>
              <w:rPr>
                <w:rFonts w:hint="default" w:ascii="Times New Roman" w:hAnsi="Times New Roman" w:cs="Times New Roman"/>
                <w:i w:val="0"/>
                <w:caps w:val="0"/>
                <w:color w:val="333333"/>
                <w:spacing w:val="0"/>
                <w:sz w:val="21"/>
                <w:szCs w:val="21"/>
                <w:shd w:val="clear" w:fill="FFFFFF"/>
                <w:lang w:val="en-US" w:eastAsia="zh-CN"/>
              </w:rPr>
            </w:pPr>
            <w:r>
              <w:rPr>
                <w:rFonts w:hint="default" w:ascii="Times New Roman" w:hAnsi="Times New Roman" w:cs="Times New Roman"/>
                <w:i w:val="0"/>
                <w:caps w:val="0"/>
                <w:color w:val="333333"/>
                <w:spacing w:val="0"/>
                <w:sz w:val="21"/>
                <w:szCs w:val="21"/>
                <w:shd w:val="clear" w:fill="FFFFFF"/>
                <w:lang w:val="en-US" w:eastAsia="zh-CN"/>
              </w:rPr>
              <w:t>4、</w:t>
            </w:r>
            <w:r>
              <w:rPr>
                <w:rFonts w:hint="default" w:ascii="Times New Roman" w:hAnsi="Times New Roman" w:cs="Times New Roman" w:eastAsiaTheme="minorEastAsia"/>
                <w:i w:val="0"/>
                <w:caps w:val="0"/>
                <w:color w:val="333333"/>
                <w:spacing w:val="0"/>
                <w:sz w:val="21"/>
                <w:szCs w:val="21"/>
                <w:shd w:val="clear" w:fill="FFFFFF"/>
                <w:lang w:eastAsia="zh-CN"/>
              </w:rPr>
              <w:t>内置锂电池供电，充足电的蓄电池工作时间</w:t>
            </w:r>
            <w:r>
              <w:rPr>
                <w:rFonts w:hint="default" w:ascii="Times New Roman" w:hAnsi="Times New Roman" w:cs="Times New Roman"/>
                <w:i w:val="0"/>
                <w:caps w:val="0"/>
                <w:color w:val="333333"/>
                <w:spacing w:val="0"/>
                <w:sz w:val="21"/>
                <w:szCs w:val="21"/>
                <w:shd w:val="clear" w:fill="FFFFFF"/>
                <w:lang w:eastAsia="zh-CN"/>
              </w:rPr>
              <w:t>≥</w:t>
            </w:r>
            <w:r>
              <w:rPr>
                <w:rFonts w:hint="default" w:ascii="Times New Roman" w:hAnsi="Times New Roman" w:cs="Times New Roman"/>
                <w:i w:val="0"/>
                <w:caps w:val="0"/>
                <w:color w:val="333333"/>
                <w:spacing w:val="0"/>
                <w:sz w:val="21"/>
                <w:szCs w:val="21"/>
                <w:shd w:val="clear" w:fill="FFFFFF"/>
                <w:lang w:val="en-US" w:eastAsia="zh-CN"/>
              </w:rPr>
              <w:t>1小时</w:t>
            </w:r>
          </w:p>
          <w:p>
            <w:pPr>
              <w:spacing w:line="240" w:lineRule="auto"/>
              <w:rPr>
                <w:rFonts w:hint="default" w:ascii="Times New Roman" w:hAnsi="Times New Roman" w:cs="Times New Roman" w:eastAsiaTheme="minorEastAsia"/>
                <w:i w:val="0"/>
                <w:caps w:val="0"/>
                <w:color w:val="333333"/>
                <w:spacing w:val="0"/>
                <w:sz w:val="21"/>
                <w:szCs w:val="21"/>
                <w:shd w:val="clear" w:fill="FFFFFF"/>
                <w:lang w:eastAsia="zh-CN"/>
              </w:rPr>
            </w:pPr>
            <w:r>
              <w:rPr>
                <w:rFonts w:hint="default" w:ascii="Times New Roman" w:hAnsi="Times New Roman" w:cs="Times New Roman"/>
                <w:i w:val="0"/>
                <w:caps w:val="0"/>
                <w:color w:val="333333"/>
                <w:spacing w:val="0"/>
                <w:sz w:val="21"/>
                <w:szCs w:val="21"/>
                <w:shd w:val="clear" w:fill="FFFFFF"/>
                <w:lang w:val="en-US" w:eastAsia="zh-CN"/>
              </w:rPr>
              <w:t>5、</w:t>
            </w:r>
            <w:r>
              <w:rPr>
                <w:rFonts w:hint="default" w:ascii="Times New Roman" w:hAnsi="Times New Roman" w:cs="Times New Roman" w:eastAsiaTheme="minorEastAsia"/>
                <w:i w:val="0"/>
                <w:caps w:val="0"/>
                <w:color w:val="333333"/>
                <w:spacing w:val="0"/>
                <w:sz w:val="21"/>
                <w:szCs w:val="21"/>
                <w:shd w:val="clear" w:fill="FFFFFF"/>
                <w:lang w:eastAsia="zh-CN"/>
              </w:rPr>
              <w:t>交直流两用，可连接车载电源使用</w:t>
            </w:r>
            <w:r>
              <w:rPr>
                <w:rFonts w:hint="default" w:ascii="Times New Roman" w:hAnsi="Times New Roman" w:cs="Times New Roman"/>
                <w:i w:val="0"/>
                <w:caps w:val="0"/>
                <w:color w:val="333333"/>
                <w:spacing w:val="0"/>
                <w:sz w:val="21"/>
                <w:szCs w:val="21"/>
                <w:shd w:val="clear" w:fill="FFFFFF"/>
                <w:lang w:eastAsia="zh-CN"/>
              </w:rPr>
              <w:t>；</w:t>
            </w:r>
            <w:r>
              <w:rPr>
                <w:rFonts w:hint="default" w:ascii="Times New Roman" w:hAnsi="Times New Roman" w:cs="Times New Roman" w:eastAsiaTheme="minorEastAsia"/>
                <w:i w:val="0"/>
                <w:caps w:val="0"/>
                <w:color w:val="333333"/>
                <w:spacing w:val="0"/>
                <w:sz w:val="21"/>
                <w:szCs w:val="21"/>
                <w:shd w:val="clear" w:fill="FFFFFF"/>
                <w:lang w:eastAsia="zh-CN"/>
              </w:rPr>
              <w:t>交直流自动切换</w:t>
            </w:r>
            <w:r>
              <w:rPr>
                <w:rFonts w:hint="default" w:ascii="Times New Roman" w:hAnsi="Times New Roman" w:cs="Times New Roman"/>
                <w:i w:val="0"/>
                <w:caps w:val="0"/>
                <w:color w:val="333333"/>
                <w:spacing w:val="0"/>
                <w:sz w:val="21"/>
                <w:szCs w:val="21"/>
                <w:shd w:val="clear" w:fill="FFFFFF"/>
                <w:lang w:eastAsia="zh-CN"/>
              </w:rPr>
              <w:t>时</w:t>
            </w:r>
            <w:r>
              <w:rPr>
                <w:rFonts w:hint="default" w:ascii="Times New Roman" w:hAnsi="Times New Roman" w:cs="Times New Roman" w:eastAsiaTheme="minorEastAsia"/>
                <w:i w:val="0"/>
                <w:caps w:val="0"/>
                <w:color w:val="333333"/>
                <w:spacing w:val="0"/>
                <w:sz w:val="21"/>
                <w:szCs w:val="21"/>
                <w:shd w:val="clear" w:fill="FFFFFF"/>
                <w:lang w:eastAsia="zh-CN"/>
              </w:rPr>
              <w:t>，不影响正常使用</w:t>
            </w:r>
          </w:p>
          <w:p>
            <w:pPr>
              <w:spacing w:line="240" w:lineRule="auto"/>
              <w:rPr>
                <w:rFonts w:hint="default" w:ascii="Times New Roman" w:hAnsi="Times New Roman" w:cs="Times New Roman" w:eastAsiaTheme="minorEastAsia"/>
                <w:i w:val="0"/>
                <w:caps w:val="0"/>
                <w:color w:val="333333"/>
                <w:spacing w:val="0"/>
                <w:sz w:val="21"/>
                <w:szCs w:val="21"/>
                <w:shd w:val="clear" w:fill="FFFFFF"/>
              </w:rPr>
            </w:pPr>
            <w:r>
              <w:rPr>
                <w:rFonts w:hint="default" w:ascii="Times New Roman" w:hAnsi="Times New Roman" w:cs="Times New Roman"/>
                <w:i w:val="0"/>
                <w:caps w:val="0"/>
                <w:color w:val="333333"/>
                <w:spacing w:val="0"/>
                <w:sz w:val="21"/>
                <w:szCs w:val="21"/>
                <w:shd w:val="clear" w:fill="FFFFFF"/>
                <w:lang w:val="en-US" w:eastAsia="zh-CN"/>
              </w:rPr>
              <w:t>6、</w:t>
            </w:r>
            <w:r>
              <w:rPr>
                <w:rFonts w:hint="default" w:ascii="Times New Roman" w:hAnsi="Times New Roman" w:cs="Times New Roman" w:eastAsiaTheme="minorEastAsia"/>
                <w:i w:val="0"/>
                <w:caps w:val="0"/>
                <w:color w:val="333333"/>
                <w:spacing w:val="0"/>
                <w:sz w:val="21"/>
                <w:szCs w:val="21"/>
                <w:shd w:val="clear" w:fill="FFFFFF"/>
              </w:rPr>
              <w:t>负压极限值：≥0.09MPa</w:t>
            </w:r>
          </w:p>
          <w:p>
            <w:pPr>
              <w:spacing w:line="240" w:lineRule="auto"/>
              <w:rPr>
                <w:rFonts w:hint="default" w:ascii="Times New Roman" w:hAnsi="Times New Roman" w:cs="Times New Roman" w:eastAsiaTheme="minorEastAsia"/>
                <w:i w:val="0"/>
                <w:caps w:val="0"/>
                <w:color w:val="333333"/>
                <w:spacing w:val="0"/>
                <w:sz w:val="21"/>
                <w:szCs w:val="21"/>
                <w:shd w:val="clear" w:fill="FFFFFF"/>
              </w:rPr>
            </w:pPr>
            <w:r>
              <w:rPr>
                <w:rFonts w:hint="default" w:ascii="Times New Roman" w:hAnsi="Times New Roman" w:cs="Times New Roman"/>
                <w:i w:val="0"/>
                <w:caps w:val="0"/>
                <w:color w:val="333333"/>
                <w:spacing w:val="0"/>
                <w:sz w:val="21"/>
                <w:szCs w:val="21"/>
                <w:shd w:val="clear" w:fill="FFFFFF"/>
                <w:lang w:val="en-US" w:eastAsia="zh-CN"/>
              </w:rPr>
              <w:t>7、</w:t>
            </w:r>
            <w:r>
              <w:rPr>
                <w:rFonts w:hint="default" w:ascii="Times New Roman" w:hAnsi="Times New Roman" w:cs="Times New Roman" w:eastAsiaTheme="minorEastAsia"/>
                <w:i w:val="0"/>
                <w:caps w:val="0"/>
                <w:color w:val="333333"/>
                <w:spacing w:val="0"/>
                <w:sz w:val="21"/>
                <w:szCs w:val="21"/>
                <w:shd w:val="clear" w:fill="FFFFFF"/>
              </w:rPr>
              <w:t>抽气速率：≥</w:t>
            </w:r>
            <w:r>
              <w:rPr>
                <w:rFonts w:hint="default" w:ascii="Times New Roman" w:hAnsi="Times New Roman" w:cs="Times New Roman"/>
                <w:i w:val="0"/>
                <w:caps w:val="0"/>
                <w:color w:val="333333"/>
                <w:spacing w:val="0"/>
                <w:sz w:val="21"/>
                <w:szCs w:val="21"/>
                <w:shd w:val="clear" w:fill="FFFFFF"/>
                <w:lang w:val="en-US" w:eastAsia="zh-CN"/>
              </w:rPr>
              <w:t>2</w:t>
            </w:r>
            <w:r>
              <w:rPr>
                <w:rFonts w:hint="default" w:ascii="Times New Roman" w:hAnsi="Times New Roman" w:cs="Times New Roman" w:eastAsiaTheme="minorEastAsia"/>
                <w:i w:val="0"/>
                <w:caps w:val="0"/>
                <w:color w:val="333333"/>
                <w:spacing w:val="0"/>
                <w:sz w:val="21"/>
                <w:szCs w:val="21"/>
                <w:shd w:val="clear" w:fill="FFFFFF"/>
              </w:rPr>
              <w:t>5L/min</w:t>
            </w:r>
          </w:p>
          <w:p>
            <w:pPr>
              <w:spacing w:line="240" w:lineRule="auto"/>
              <w:rPr>
                <w:rFonts w:hint="default" w:ascii="Times New Roman" w:hAnsi="Times New Roman" w:cs="Times New Roman" w:eastAsiaTheme="minorEastAsia"/>
                <w:i w:val="0"/>
                <w:caps w:val="0"/>
                <w:color w:val="333333"/>
                <w:spacing w:val="0"/>
                <w:sz w:val="21"/>
                <w:szCs w:val="21"/>
                <w:shd w:val="clear" w:fill="FFFFFF"/>
              </w:rPr>
            </w:pPr>
            <w:r>
              <w:rPr>
                <w:rFonts w:hint="default" w:ascii="Times New Roman" w:hAnsi="Times New Roman" w:cs="Times New Roman"/>
                <w:i w:val="0"/>
                <w:caps w:val="0"/>
                <w:color w:val="333333"/>
                <w:spacing w:val="0"/>
                <w:sz w:val="21"/>
                <w:szCs w:val="21"/>
                <w:shd w:val="clear" w:fill="FFFFFF"/>
                <w:lang w:val="en-US" w:eastAsia="zh-CN"/>
              </w:rPr>
              <w:t>8、</w:t>
            </w:r>
            <w:r>
              <w:rPr>
                <w:rFonts w:hint="default" w:ascii="Times New Roman" w:hAnsi="Times New Roman" w:cs="Times New Roman" w:eastAsiaTheme="minorEastAsia"/>
                <w:i w:val="0"/>
                <w:caps w:val="0"/>
                <w:color w:val="333333"/>
                <w:spacing w:val="0"/>
                <w:sz w:val="21"/>
                <w:szCs w:val="21"/>
                <w:shd w:val="clear" w:fill="FFFFFF"/>
              </w:rPr>
              <w:t>噪声：≤</w:t>
            </w:r>
            <w:r>
              <w:rPr>
                <w:rFonts w:hint="default" w:ascii="Times New Roman" w:hAnsi="Times New Roman" w:cs="Times New Roman" w:eastAsiaTheme="minorEastAsia"/>
                <w:i w:val="0"/>
                <w:caps w:val="0"/>
                <w:color w:val="333333"/>
                <w:spacing w:val="0"/>
                <w:sz w:val="21"/>
                <w:szCs w:val="21"/>
                <w:shd w:val="clear" w:fill="FFFFFF"/>
                <w:lang w:val="en-US" w:eastAsia="zh-CN"/>
              </w:rPr>
              <w:t>6</w:t>
            </w:r>
            <w:r>
              <w:rPr>
                <w:rFonts w:hint="default" w:ascii="Times New Roman" w:hAnsi="Times New Roman" w:cs="Times New Roman"/>
                <w:i w:val="0"/>
                <w:caps w:val="0"/>
                <w:color w:val="333333"/>
                <w:spacing w:val="0"/>
                <w:sz w:val="21"/>
                <w:szCs w:val="21"/>
                <w:shd w:val="clear" w:fill="FFFFFF"/>
                <w:lang w:val="en-US" w:eastAsia="zh-CN"/>
              </w:rPr>
              <w:t>0</w:t>
            </w:r>
            <w:r>
              <w:rPr>
                <w:rFonts w:hint="default" w:ascii="Times New Roman" w:hAnsi="Times New Roman" w:cs="Times New Roman" w:eastAsiaTheme="minorEastAsia"/>
                <w:i w:val="0"/>
                <w:caps w:val="0"/>
                <w:color w:val="333333"/>
                <w:spacing w:val="0"/>
                <w:sz w:val="21"/>
                <w:szCs w:val="21"/>
                <w:shd w:val="clear" w:fill="FFFFFF"/>
              </w:rPr>
              <w:t>dB</w:t>
            </w:r>
          </w:p>
          <w:p>
            <w:pPr>
              <w:spacing w:line="240" w:lineRule="auto"/>
              <w:rPr>
                <w:rFonts w:hint="default" w:ascii="Times New Roman" w:hAnsi="Times New Roman" w:cs="Times New Roman"/>
                <w:lang w:val="en-US" w:eastAsia="zh-CN"/>
              </w:rPr>
            </w:pPr>
            <w:r>
              <w:rPr>
                <w:rFonts w:hint="default" w:ascii="Times New Roman" w:hAnsi="Times New Roman" w:cs="Times New Roman"/>
                <w:i w:val="0"/>
                <w:caps w:val="0"/>
                <w:color w:val="333333"/>
                <w:spacing w:val="0"/>
                <w:sz w:val="21"/>
                <w:szCs w:val="21"/>
                <w:shd w:val="clear" w:fill="FFFFFF"/>
                <w:lang w:val="en-US" w:eastAsia="zh-CN"/>
              </w:rPr>
              <w:t>9、配置</w:t>
            </w:r>
            <w:r>
              <w:rPr>
                <w:rFonts w:hint="default" w:ascii="Times New Roman" w:hAnsi="Times New Roman" w:cs="Times New Roman" w:eastAsiaTheme="minorEastAsia"/>
                <w:i w:val="0"/>
                <w:caps w:val="0"/>
                <w:color w:val="333333"/>
                <w:spacing w:val="0"/>
                <w:sz w:val="21"/>
                <w:szCs w:val="21"/>
                <w:shd w:val="clear" w:fill="FFFFFF"/>
                <w:lang w:eastAsia="zh-CN"/>
              </w:rPr>
              <w:t>储液瓶</w:t>
            </w:r>
            <w:r>
              <w:rPr>
                <w:rFonts w:hint="default" w:ascii="Times New Roman" w:hAnsi="Times New Roman" w:cs="Times New Roman"/>
                <w:i w:val="0"/>
                <w:caps w:val="0"/>
                <w:color w:val="333333"/>
                <w:spacing w:val="0"/>
                <w:sz w:val="21"/>
                <w:szCs w:val="21"/>
                <w:shd w:val="clear" w:fill="FFFFFF"/>
                <w:lang w:val="en-US" w:eastAsia="zh-CN"/>
              </w:rPr>
              <w:t>或储液袋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8" w:hRule="atLeast"/>
        </w:trPr>
        <w:tc>
          <w:tcPr>
            <w:tcW w:w="1024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序号9.小型高速离心机</w:t>
      </w:r>
    </w:p>
    <w:tbl>
      <w:tblPr>
        <w:tblStyle w:val="24"/>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82"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小型高速离心机/</w:t>
            </w:r>
            <w:r>
              <w:rPr>
                <w:rFonts w:hint="eastAsia" w:ascii="Times New Roman" w:hAnsi="Times New Roman" w:eastAsia="宋体" w:cs="Times New Roman"/>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3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582"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1"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一、产品功能描述：用于分子生物学及细胞生物学实验，DNA、RNA提取，蛋白提纯、PCR实验中的离心步骤，实现对液体样品中物质的分离及分层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二、产品用途描述：用于分子生物学相关实验及血液离心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 xml:space="preserve">1、最大相对离心力（rcf）： </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21,300 × g（15,060 rpm）</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2、最大转子容量 24 × 1.5/2.0 mL 离心管</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3、超低噪音水平(&lt;</w:t>
            </w:r>
            <w:r>
              <w:rPr>
                <w:rFonts w:hint="eastAsia" w:ascii="Times New Roman" w:hAnsi="Times New Roman" w:eastAsia="宋体" w:cs="Times New Roman"/>
                <w:kern w:val="2"/>
                <w:sz w:val="21"/>
                <w:szCs w:val="21"/>
                <w:lang w:val="en-US" w:eastAsia="zh-CN" w:bidi="ar-SA"/>
              </w:rPr>
              <w:t xml:space="preserve">60 </w:t>
            </w:r>
            <w:r>
              <w:rPr>
                <w:rFonts w:hint="default" w:ascii="Times New Roman" w:hAnsi="Times New Roman" w:eastAsia="宋体" w:cs="Times New Roman"/>
                <w:kern w:val="2"/>
                <w:sz w:val="21"/>
                <w:szCs w:val="21"/>
                <w:lang w:val="en-US" w:eastAsia="zh-CN" w:bidi="ar-SA"/>
              </w:rPr>
              <w:t>dB)：确保超静音的工作环境</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4、铝合金材质转子</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w:t>
            </w:r>
            <w:r>
              <w:rPr>
                <w:rFonts w:hint="eastAsia" w:ascii="宋体" w:hAnsi="宋体" w:cs="宋体"/>
              </w:rPr>
              <w:t>定速计时功能，可在达到预定转速后再倒计时确保离心效果</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宋体" w:hAnsi="宋体" w:cs="宋体"/>
              </w:rPr>
              <w:t>具有气转子盖</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7、快速的加速和减速功能（</w:t>
            </w:r>
            <w:r>
              <w:rPr>
                <w:rFonts w:hint="eastAsia" w:ascii="Times New Roman" w:hAnsi="Times New Roman" w:eastAsia="宋体" w:cs="Times New Roman"/>
                <w:i w:val="0"/>
                <w:color w:val="000000"/>
                <w:sz w:val="21"/>
                <w:szCs w:val="21"/>
                <w:u w:val="none"/>
                <w:lang w:val="en-US" w:eastAsia="zh-CN"/>
              </w:rPr>
              <w:t>多</w:t>
            </w:r>
            <w:r>
              <w:rPr>
                <w:rFonts w:hint="default" w:ascii="Times New Roman" w:hAnsi="Times New Roman" w:eastAsia="宋体" w:cs="Times New Roman"/>
                <w:i w:val="0"/>
                <w:color w:val="000000"/>
                <w:sz w:val="21"/>
                <w:szCs w:val="21"/>
                <w:u w:val="none"/>
                <w:lang w:val="en-US" w:eastAsia="zh-CN"/>
              </w:rPr>
              <w:t>档加速/减速）</w:t>
            </w:r>
          </w:p>
          <w:p>
            <w:pPr>
              <w:bidi w:val="0"/>
              <w:rPr>
                <w:rFonts w:hint="eastAsia"/>
              </w:rPr>
            </w:pPr>
            <w:r>
              <w:rPr>
                <w:rFonts w:hint="eastAsia" w:ascii="Times New Roman" w:hAnsi="Times New Roman" w:eastAsia="宋体" w:cs="Times New Roman"/>
                <w:i w:val="0"/>
                <w:color w:val="000000"/>
                <w:sz w:val="21"/>
                <w:szCs w:val="21"/>
                <w:u w:val="none"/>
                <w:lang w:val="en-US" w:eastAsia="zh-CN"/>
              </w:rPr>
              <w:t>8、</w:t>
            </w:r>
            <w:r>
              <w:rPr>
                <w:rFonts w:hint="eastAsia"/>
              </w:rPr>
              <w:t>离心结束后，离心机盖</w:t>
            </w:r>
            <w:r>
              <w:rPr>
                <w:rFonts w:hint="eastAsia"/>
                <w:lang w:val="en-US" w:eastAsia="zh-CN"/>
              </w:rPr>
              <w:t>可</w:t>
            </w:r>
            <w:r>
              <w:rPr>
                <w:rFonts w:hint="eastAsia"/>
              </w:rPr>
              <w:t>自动</w:t>
            </w:r>
            <w:r>
              <w:rPr>
                <w:rFonts w:hint="eastAsia"/>
                <w:lang w:val="en-US" w:eastAsia="zh-CN"/>
              </w:rPr>
              <w:t>/手动</w:t>
            </w:r>
            <w:r>
              <w:rPr>
                <w:rFonts w:hint="eastAsia"/>
              </w:rPr>
              <w:t>开启，防止样品过热，方便取放样品</w:t>
            </w:r>
          </w:p>
          <w:p>
            <w:pPr>
              <w:bidi w:val="0"/>
              <w:rPr>
                <w:rFonts w:hint="default"/>
                <w:lang w:val="en-US" w:eastAsia="zh-CN"/>
              </w:rPr>
            </w:pPr>
            <w:r>
              <w:rPr>
                <w:rFonts w:hint="default" w:ascii="Times New Roman" w:hAnsi="Times New Roman" w:cs="Times New Roman"/>
                <w:lang w:val="en-US" w:eastAsia="zh-CN"/>
              </w:rPr>
              <w:t>配置：主机1台，24x1.5/2.0ml气密性固定角转一个，最大相对离心力21,300</w:t>
            </w:r>
            <w:r>
              <w:rPr>
                <w:rFonts w:hint="eastAsia" w:ascii="Times New Roman" w:hAnsi="Times New Roman" w:cs="Times New Roman"/>
                <w:lang w:val="en-US" w:eastAsia="zh-CN"/>
              </w:rPr>
              <w:t xml:space="preserve"> </w:t>
            </w:r>
            <w:r>
              <w:rPr>
                <w:rFonts w:hint="default" w:ascii="Times New Roman" w:hAnsi="Times New Roman" w:eastAsia="宋体" w:cs="Times New Roman"/>
                <w:kern w:val="2"/>
                <w:sz w:val="21"/>
                <w:szCs w:val="21"/>
                <w:lang w:val="en-US" w:eastAsia="zh-CN" w:bidi="ar-SA"/>
              </w:rPr>
              <w:t>× g</w:t>
            </w:r>
            <w:r>
              <w:rPr>
                <w:rFonts w:hint="default" w:ascii="Times New Roman" w:hAnsi="Times New Roman" w:cs="Times New Roman"/>
                <w:lang w:val="en-US" w:eastAsia="zh-CN"/>
              </w:rPr>
              <w:t>（15,060rpm）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序号10.截石位检查床</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bookmarkStart w:id="14" w:name="_GoBack"/>
            <w:bookmarkEnd w:id="14"/>
            <w:r>
              <w:rPr>
                <w:rFonts w:hint="eastAsia" w:ascii="宋体" w:hAnsi="宋体" w:eastAsia="宋体" w:cs="宋体"/>
                <w:vertAlign w:val="baseline"/>
                <w:lang w:val="en-US" w:eastAsia="zh-CN"/>
              </w:rPr>
              <w:t>截石位检查床/1张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供膀胱镜检查。</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供膀胱镜检查。</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lang w:val="en-US" w:eastAsia="zh-CN"/>
              </w:rPr>
            </w:pPr>
            <w:r>
              <w:rPr>
                <w:rFonts w:hint="eastAsia"/>
                <w:lang w:val="en-US" w:eastAsia="zh-CN"/>
              </w:rPr>
              <w:t>1</w:t>
            </w:r>
            <w:r>
              <w:rPr>
                <w:rFonts w:hint="default"/>
                <w:lang w:val="en-US" w:eastAsia="zh-CN"/>
              </w:rPr>
              <w:t>、整床采用框架结构，床面</w:t>
            </w:r>
            <w:r>
              <w:rPr>
                <w:rFonts w:hint="eastAsia"/>
                <w:lang w:val="en-US" w:eastAsia="zh-CN"/>
              </w:rPr>
              <w:t>防滑，</w:t>
            </w:r>
            <w:r>
              <w:rPr>
                <w:rFonts w:hint="default"/>
                <w:lang w:val="en-US" w:eastAsia="zh-CN"/>
              </w:rPr>
              <w:t>四周圆滑过渡无尖角。</w:t>
            </w:r>
          </w:p>
          <w:p>
            <w:pPr>
              <w:bidi w:val="0"/>
              <w:rPr>
                <w:rFonts w:hint="eastAsia"/>
                <w:lang w:val="en-US" w:eastAsia="zh-CN"/>
              </w:rPr>
            </w:pPr>
            <w:r>
              <w:rPr>
                <w:rFonts w:hint="eastAsia"/>
                <w:lang w:val="en-US" w:eastAsia="zh-CN"/>
              </w:rPr>
              <w:t>2</w:t>
            </w:r>
            <w:r>
              <w:rPr>
                <w:rFonts w:hint="default"/>
                <w:lang w:val="en-US" w:eastAsia="zh-CN"/>
              </w:rPr>
              <w:t>、</w:t>
            </w:r>
            <w:r>
              <w:rPr>
                <w:rFonts w:hint="eastAsia"/>
                <w:lang w:val="en-US" w:eastAsia="zh-CN"/>
              </w:rPr>
              <w:t>配备可调节腿架；</w:t>
            </w:r>
          </w:p>
          <w:p>
            <w:pPr>
              <w:bidi w:val="0"/>
              <w:rPr>
                <w:rFonts w:hint="default"/>
                <w:lang w:val="en-US" w:eastAsia="zh-CN"/>
              </w:rPr>
            </w:pPr>
            <w:r>
              <w:rPr>
                <w:rFonts w:hint="eastAsia"/>
                <w:lang w:val="en-US" w:eastAsia="zh-CN"/>
              </w:rPr>
              <w:t>3、床头可倾斜，便于检查，</w:t>
            </w:r>
          </w:p>
          <w:p>
            <w:pPr>
              <w:bidi w:val="0"/>
              <w:rPr>
                <w:rFonts w:hint="default"/>
                <w:lang w:val="en-US" w:eastAsia="zh-CN"/>
              </w:rPr>
            </w:pPr>
            <w:r>
              <w:rPr>
                <w:rFonts w:hint="default"/>
                <w:lang w:val="en-US" w:eastAsia="zh-CN"/>
              </w:rPr>
              <w:t>4、产品额定承重：≥1</w:t>
            </w:r>
            <w:r>
              <w:rPr>
                <w:rFonts w:hint="eastAsia"/>
                <w:lang w:val="en-US" w:eastAsia="zh-CN"/>
              </w:rPr>
              <w:t>50</w:t>
            </w:r>
            <w:r>
              <w:rPr>
                <w:rFonts w:hint="default"/>
                <w:lang w:val="en-US" w:eastAsia="zh-CN"/>
              </w:rPr>
              <w:t>kg</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3"/>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3"/>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3"/>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3"/>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3"/>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2"/>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2"/>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2"/>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2"/>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3"/>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3"/>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4"/>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EE48310"/>
    <w:multiLevelType w:val="singleLevel"/>
    <w:tmpl w:val="EEE48310"/>
    <w:lvl w:ilvl="0" w:tentative="0">
      <w:start w:val="1"/>
      <w:numFmt w:val="chineseCounting"/>
      <w:suff w:val="nothing"/>
      <w:lvlText w:val="%1、"/>
      <w:lvlJc w:val="left"/>
      <w:rPr>
        <w:rFonts w:hint="eastAsia"/>
      </w:rPr>
    </w:lvl>
  </w:abstractNum>
  <w:abstractNum w:abstractNumId="3">
    <w:nsid w:val="1236F65F"/>
    <w:multiLevelType w:val="singleLevel"/>
    <w:tmpl w:val="1236F65F"/>
    <w:lvl w:ilvl="0" w:tentative="0">
      <w:start w:val="1"/>
      <w:numFmt w:val="chineseCounting"/>
      <w:suff w:val="nothing"/>
      <w:lvlText w:val="%1、"/>
      <w:lvlJc w:val="left"/>
      <w:rPr>
        <w:rFonts w:hint="eastAsia"/>
      </w:rPr>
    </w:lvl>
  </w:abstractNum>
  <w:abstractNum w:abstractNumId="4">
    <w:nsid w:val="15B6EBE5"/>
    <w:multiLevelType w:val="singleLevel"/>
    <w:tmpl w:val="15B6EBE5"/>
    <w:lvl w:ilvl="0" w:tentative="0">
      <w:start w:val="1"/>
      <w:numFmt w:val="decimal"/>
      <w:suff w:val="space"/>
      <w:lvlText w:val="%1."/>
      <w:lvlJc w:val="left"/>
      <w:rPr>
        <w:rFonts w:hint="default"/>
        <w:highlight w:val="none"/>
      </w:rPr>
    </w:lvl>
  </w:abstractNum>
  <w:abstractNum w:abstractNumId="5">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3"/>
  </w:num>
  <w:num w:numId="4">
    <w:abstractNumId w:val="2"/>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11391C"/>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0AC5536"/>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8E6A9A"/>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607B10"/>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7C7053"/>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styleId="22">
    <w:name w:val="annotation reference"/>
    <w:basedOn w:val="19"/>
    <w:qFormat/>
    <w:uiPriority w:val="99"/>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6">
    <w:name w:val="模板普通正文"/>
    <w:basedOn w:val="10"/>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19"/>
    <w:qFormat/>
    <w:uiPriority w:val="0"/>
    <w:rPr>
      <w:rFonts w:ascii="Calibri" w:hAnsi="Calibri" w:cs="Calibri"/>
      <w:sz w:val="18"/>
      <w:szCs w:val="18"/>
    </w:rPr>
  </w:style>
  <w:style w:type="character" w:customStyle="1" w:styleId="32">
    <w:name w:val="x5"/>
    <w:basedOn w:val="19"/>
    <w:qFormat/>
    <w:uiPriority w:val="0"/>
    <w:rPr>
      <w:sz w:val="18"/>
      <w:szCs w:val="18"/>
    </w:rPr>
  </w:style>
  <w:style w:type="character" w:customStyle="1" w:styleId="33">
    <w:name w:val="x4"/>
    <w:basedOn w:val="19"/>
    <w:qFormat/>
    <w:uiPriority w:val="0"/>
    <w:rPr>
      <w:b/>
      <w:bCs/>
      <w:sz w:val="24"/>
      <w:szCs w:val="24"/>
    </w:rPr>
  </w:style>
  <w:style w:type="character" w:customStyle="1" w:styleId="34">
    <w:name w:val="x12"/>
    <w:basedOn w:val="19"/>
    <w:qFormat/>
    <w:uiPriority w:val="0"/>
    <w:rPr>
      <w:rFonts w:hint="default" w:ascii="Calibri" w:hAnsi="Calibri" w:cs="Calibri"/>
      <w:b/>
      <w:bCs/>
      <w:sz w:val="24"/>
      <w:szCs w:val="24"/>
    </w:rPr>
  </w:style>
  <w:style w:type="character" w:customStyle="1" w:styleId="35">
    <w:name w:val="x1"/>
    <w:basedOn w:val="19"/>
    <w:qFormat/>
    <w:uiPriority w:val="0"/>
    <w:rPr>
      <w:rFonts w:hint="default" w:ascii="Calibri" w:hAnsi="Calibri" w:cs="Calibri"/>
      <w:sz w:val="20"/>
      <w:szCs w:val="20"/>
    </w:rPr>
  </w:style>
  <w:style w:type="character" w:customStyle="1" w:styleId="36">
    <w:name w:val="x31"/>
    <w:basedOn w:val="19"/>
    <w:qFormat/>
    <w:uiPriority w:val="0"/>
    <w:rPr>
      <w:rFonts w:hint="default" w:ascii="Times New Roman" w:hAnsi="Times New Roman" w:cs="Times New Roman"/>
      <w:sz w:val="20"/>
      <w:szCs w:val="20"/>
    </w:rPr>
  </w:style>
  <w:style w:type="character" w:customStyle="1" w:styleId="37">
    <w:name w:val="x61"/>
    <w:basedOn w:val="19"/>
    <w:qFormat/>
    <w:uiPriority w:val="0"/>
    <w:rPr>
      <w:sz w:val="18"/>
      <w:szCs w:val="18"/>
    </w:rPr>
  </w:style>
  <w:style w:type="character" w:customStyle="1" w:styleId="38">
    <w:name w:val="x9"/>
    <w:basedOn w:val="19"/>
    <w:qFormat/>
    <w:uiPriority w:val="0"/>
    <w:rPr>
      <w:rFonts w:ascii="Sim Sun" w:hAnsi="Sim Sun" w:eastAsia="Sim Sun" w:cs="Sim Sun"/>
      <w:color w:val="000000"/>
      <w:sz w:val="24"/>
      <w:szCs w:val="24"/>
    </w:rPr>
  </w:style>
  <w:style w:type="character" w:customStyle="1" w:styleId="39">
    <w:name w:val="x10"/>
    <w:basedOn w:val="19"/>
    <w:qFormat/>
    <w:uiPriority w:val="0"/>
    <w:rPr>
      <w:rFonts w:ascii="����" w:hAnsi="����" w:eastAsia="����" w:cs="����"/>
      <w:sz w:val="24"/>
      <w:szCs w:val="24"/>
    </w:rPr>
  </w:style>
  <w:style w:type="character" w:customStyle="1" w:styleId="40">
    <w:name w:val="font51"/>
    <w:basedOn w:val="19"/>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19"/>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2025-08-07T01:08:20Z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