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4EB6">
      <w:pPr>
        <w:jc w:val="center"/>
        <w:rPr>
          <w:rFonts w:hint="default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D7514DC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0B843816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吉林大学第一医院25-YJ-135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操作台等家具家电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采购项目</w:t>
      </w:r>
    </w:p>
    <w:p w14:paraId="74E78E0A">
      <w:pPr>
        <w:spacing w:line="480" w:lineRule="auto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C8D0845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FEF0A51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EAB7EC6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279331B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EAE86CB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1D52A3FE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D227269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75DCEE1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1AA991FC">
      <w:pPr>
        <w:pStyle w:val="5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E30AF1D">
      <w:pPr>
        <w:pStyle w:val="2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371DB5C">
      <w:pPr>
        <w:rPr>
          <w:highlight w:val="none"/>
        </w:rPr>
      </w:pPr>
    </w:p>
    <w:p w14:paraId="1ED556EC">
      <w:pPr>
        <w:spacing w:line="360" w:lineRule="auto"/>
        <w:ind w:firstLine="1606" w:firstLineChars="500"/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  购   人：吉林大学第一医院</w:t>
      </w:r>
    </w:p>
    <w:p w14:paraId="721A1594">
      <w:pPr>
        <w:spacing w:line="360" w:lineRule="auto"/>
        <w:ind w:firstLine="1606" w:firstLineChars="500"/>
        <w:rPr>
          <w:rFonts w:hint="eastAsia" w:ascii="宋体" w:hAnsi="宋体" w:cs="宋体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28"/>
          <w:highlight w:val="none"/>
          <w:lang w:val="en-US" w:eastAsia="zh-CN"/>
        </w:rPr>
        <w:t xml:space="preserve">      </w:t>
      </w:r>
    </w:p>
    <w:p w14:paraId="0D72CC3A">
      <w:pPr>
        <w:pStyle w:val="5"/>
        <w:ind w:firstLine="1606" w:firstLineChars="500"/>
        <w:jc w:val="both"/>
        <w:rPr>
          <w:rFonts w:hint="eastAsia" w:ascii="宋体" w:hAnsi="宋体" w:cs="宋体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28"/>
          <w:highlight w:val="none"/>
        </w:rPr>
        <w:t>采购代理机构：</w:t>
      </w:r>
      <w:r>
        <w:rPr>
          <w:rFonts w:hint="eastAsia" w:hAnsi="宋体"/>
          <w:b/>
          <w:bCs/>
          <w:color w:val="auto"/>
          <w:sz w:val="32"/>
          <w:highlight w:val="none"/>
        </w:rPr>
        <w:t>中咨环球（北京）工程咨询有限公司</w:t>
      </w:r>
    </w:p>
    <w:p w14:paraId="400FA96A">
      <w:pPr>
        <w:pStyle w:val="20"/>
        <w:rPr>
          <w:highlight w:val="none"/>
        </w:rPr>
      </w:pPr>
    </w:p>
    <w:p w14:paraId="74BE55B9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77ECCC6">
      <w:pPr>
        <w:spacing w:line="360" w:lineRule="auto"/>
        <w:ind w:firstLine="1606" w:firstLineChars="500"/>
        <w:rPr>
          <w:rFonts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    期：202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2319DEA5">
      <w:pPr>
        <w:pStyle w:val="3"/>
        <w:jc w:val="center"/>
        <w:rPr>
          <w:rFonts w:hint="default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2BC63E43">
      <w:pPr>
        <w:pStyle w:val="3"/>
        <w:jc w:val="center"/>
        <w:rPr>
          <w:rFonts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目  录</w:t>
      </w:r>
    </w:p>
    <w:p w14:paraId="05EDBBD9">
      <w:pPr>
        <w:pStyle w:val="23"/>
        <w:spacing w:line="320" w:lineRule="exact"/>
        <w:rPr>
          <w:rFonts w:asciiTheme="majorEastAsia" w:hAnsiTheme="majorEastAsia" w:eastAsiaTheme="majorEastAsia" w:cstheme="major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B66D08F">
      <w:pPr>
        <w:pStyle w:val="12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TOC \o "1-1" \h \u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_Toc4921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/>
        </w:rPr>
        <w:t xml:space="preserve">第一章 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  <w:lang w:val="en-US" w:eastAsia="zh-CN"/>
        </w:rPr>
        <w:t>议价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公告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A2EEE2D">
      <w:pPr>
        <w:pStyle w:val="12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_Toc24593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iCs/>
          <w:szCs w:val="28"/>
          <w:highlight w:val="none"/>
          <w:lang w:val="en-US"/>
        </w:rPr>
        <w:t xml:space="preserve">第二章 </w:t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技术参数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202E5BF3">
      <w:pPr>
        <w:pStyle w:val="12"/>
        <w:tabs>
          <w:tab w:val="right" w:leader="dot" w:pos="9638"/>
          <w:tab w:val="clear" w:pos="1050"/>
          <w:tab w:val="clear" w:pos="9061"/>
        </w:tabs>
        <w:rPr>
          <w:rFonts w:hint="default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_Toc28369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第三章 文件格式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</w:p>
    <w:p w14:paraId="00A523A6">
      <w:pPr>
        <w:spacing w:line="100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6A4D3424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1636BB0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BF5BCEC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0C8802F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F4DEE25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F9680D5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EBFD432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048BE16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0AFE771">
      <w:pPr>
        <w:pStyle w:val="23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1985231">
      <w:pPr>
        <w:pStyle w:val="2"/>
        <w:numPr>
          <w:ilvl w:val="0"/>
          <w:numId w:val="1"/>
        </w:numPr>
        <w:snapToGrid w:val="0"/>
        <w:spacing w:before="120" w:beforeLines="50" w:after="120" w:afterLines="50" w:line="320" w:lineRule="exact"/>
        <w:ind w:left="1123" w:hanging="1123"/>
        <w:jc w:val="center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11BFBCB1">
      <w:pPr>
        <w:pStyle w:val="3"/>
        <w:widowControl/>
        <w:shd w:val="clear" w:color="auto" w:fill="F6FCF2"/>
        <w:spacing w:before="0" w:beforeAutospacing="0" w:after="0" w:afterAutospacing="0" w:line="450" w:lineRule="atLeast"/>
        <w:jc w:val="center"/>
        <w:rPr>
          <w:rFonts w:cs="宋体"/>
          <w:sz w:val="33"/>
          <w:szCs w:val="33"/>
          <w:highlight w:val="none"/>
        </w:rPr>
      </w:pPr>
      <w:bookmarkStart w:id="0" w:name="_Toc24593"/>
      <w:bookmarkStart w:id="1" w:name="_Toc2118"/>
      <w:bookmarkStart w:id="2" w:name="_Toc7300"/>
      <w:bookmarkStart w:id="3" w:name="_Toc28895"/>
      <w:bookmarkStart w:id="4" w:name="_Toc11932"/>
      <w:r>
        <w:rPr>
          <w:rFonts w:hint="eastAsia" w:cs="宋体"/>
          <w:sz w:val="33"/>
          <w:szCs w:val="33"/>
          <w:highlight w:val="none"/>
          <w:lang w:val="en-US" w:eastAsia="zh-CN"/>
        </w:rPr>
        <w:t xml:space="preserve"> 第一章    吉林大学第一医院25-YJ-135操作台等家具家电采购项目议价</w:t>
      </w:r>
      <w:r>
        <w:rPr>
          <w:rFonts w:cs="宋体"/>
          <w:sz w:val="33"/>
          <w:szCs w:val="33"/>
          <w:highlight w:val="none"/>
        </w:rPr>
        <w:t>公告</w:t>
      </w:r>
    </w:p>
    <w:p w14:paraId="202D3909">
      <w:pPr>
        <w:widowControl/>
        <w:jc w:val="left"/>
        <w:rPr>
          <w:rFonts w:hint="eastAsia" w:ascii="宋体" w:hAnsi="宋体" w:cs="宋体"/>
          <w:highlight w:val="none"/>
        </w:rPr>
      </w:pPr>
    </w:p>
    <w:p w14:paraId="5580586C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项目概况</w:t>
      </w:r>
    </w:p>
    <w:p w14:paraId="55FDDB3D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吉林大学第一医院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>25-YJ-135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操作台等家具家电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采购项目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日16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00分（北京时间）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前报名。</w:t>
      </w:r>
    </w:p>
    <w:p w14:paraId="12C73369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/>
          <w:sz w:val="24"/>
          <w:szCs w:val="24"/>
          <w:highlight w:val="none"/>
        </w:rPr>
        <w:t>一、项目基本情况</w:t>
      </w:r>
    </w:p>
    <w:p w14:paraId="6D894D35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1、项目编号：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eastAsia="zh-CN"/>
        </w:rPr>
        <w:t>25-YJ-135</w:t>
      </w:r>
    </w:p>
    <w:p w14:paraId="1489C74A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吉林大学第一医院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25-YJ-135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操作台等家具家电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采购项目</w:t>
      </w:r>
    </w:p>
    <w:p w14:paraId="35D7989B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3、采购方式：议价</w:t>
      </w:r>
    </w:p>
    <w:p w14:paraId="5779C036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4、采购内容：</w:t>
      </w:r>
    </w:p>
    <w:tbl>
      <w:tblPr>
        <w:tblStyle w:val="14"/>
        <w:tblW w:w="8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788"/>
        <w:gridCol w:w="1765"/>
        <w:gridCol w:w="2439"/>
      </w:tblGrid>
      <w:tr w14:paraId="73DE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96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66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预算单价</w:t>
            </w:r>
          </w:p>
        </w:tc>
      </w:tr>
      <w:tr w14:paraId="0217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元/组</w:t>
            </w:r>
          </w:p>
        </w:tc>
      </w:tr>
      <w:tr w14:paraId="40AE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A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操作台配套椅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9把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748元/把</w:t>
            </w:r>
          </w:p>
        </w:tc>
      </w:tr>
      <w:tr w14:paraId="0A07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定制桌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1346元/组</w:t>
            </w:r>
          </w:p>
        </w:tc>
      </w:tr>
      <w:tr w14:paraId="3F8B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8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定制桌配套椅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14把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D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498元/把</w:t>
            </w:r>
          </w:p>
        </w:tc>
      </w:tr>
      <w:tr w14:paraId="27CE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0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沙发1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3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1265元/个</w:t>
            </w:r>
          </w:p>
        </w:tc>
      </w:tr>
      <w:tr w14:paraId="6F88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沙发2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3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1150元/个</w:t>
            </w:r>
          </w:p>
        </w:tc>
      </w:tr>
      <w:tr w14:paraId="476F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7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定制椅1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8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A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920元/个</w:t>
            </w:r>
          </w:p>
        </w:tc>
      </w:tr>
      <w:tr w14:paraId="167F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3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定制椅2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E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5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1150元/个</w:t>
            </w:r>
          </w:p>
        </w:tc>
      </w:tr>
      <w:tr w14:paraId="496D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3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2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6325元/组</w:t>
            </w:r>
          </w:p>
        </w:tc>
      </w:tr>
      <w:tr w14:paraId="4D20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6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采购部提示板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16个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319元/个</w:t>
            </w:r>
          </w:p>
        </w:tc>
      </w:tr>
      <w:tr w14:paraId="2AA2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1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1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速热热水器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F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2个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998元/个</w:t>
            </w:r>
          </w:p>
        </w:tc>
      </w:tr>
      <w:tr w14:paraId="0097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D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音响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2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4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11988.9元/套</w:t>
            </w:r>
          </w:p>
        </w:tc>
      </w:tr>
      <w:tr w14:paraId="3F51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会议屏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0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43276元/套</w:t>
            </w:r>
          </w:p>
        </w:tc>
      </w:tr>
    </w:tbl>
    <w:p w14:paraId="4385F566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注：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本项目供应商报价不能超过采购预算金额，超过预算金额视为无效报价。</w:t>
      </w:r>
    </w:p>
    <w:p w14:paraId="51507C57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left="0" w:leftChars="0" w:right="0" w:rightChars="0" w:firstLine="960" w:firstLineChars="40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highlight w:val="none"/>
          <w:lang w:val="en-US" w:eastAsia="zh-CN"/>
        </w:rPr>
        <w:t>年采购量不允许超过20万；</w:t>
      </w:r>
    </w:p>
    <w:p w14:paraId="70A16611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 w:firstLine="960" w:firstLineChars="40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3.如有专机专用耗材将转为其他招标方式；</w:t>
      </w:r>
    </w:p>
    <w:p w14:paraId="2F5BDE2D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960" w:firstLineChars="4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4.</w:t>
      </w:r>
      <w:r>
        <w:rPr>
          <w:rFonts w:hint="eastAsia" w:ascii="宋体" w:hAnsi="宋体" w:cs="宋体"/>
          <w:highlight w:val="none"/>
        </w:rPr>
        <w:t>简要</w:t>
      </w:r>
      <w:r>
        <w:rPr>
          <w:rFonts w:hint="eastAsia" w:ascii="宋体" w:hAnsi="宋体" w:cs="宋体"/>
          <w:highlight w:val="none"/>
          <w:lang w:eastAsia="zh-CN"/>
        </w:rPr>
        <w:t>项目介绍</w:t>
      </w:r>
      <w:r>
        <w:rPr>
          <w:rFonts w:hint="eastAsia" w:ascii="宋体" w:hAnsi="宋体" w:cs="宋体"/>
          <w:highlight w:val="none"/>
        </w:rPr>
        <w:t>：详见附件</w:t>
      </w:r>
      <w:r>
        <w:rPr>
          <w:rFonts w:hint="eastAsia" w:ascii="宋体" w:hAnsi="宋体" w:cs="宋体"/>
          <w:highlight w:val="none"/>
          <w:lang w:eastAsia="zh-CN"/>
        </w:rPr>
        <w:t>。</w:t>
      </w:r>
    </w:p>
    <w:p w14:paraId="77F1F954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sz w:val="24"/>
          <w:szCs w:val="24"/>
          <w:highlight w:val="none"/>
        </w:rPr>
        <w:t>二、供应商资格要求：</w:t>
      </w:r>
    </w:p>
    <w:p w14:paraId="2EA02162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 供应商应符合《中华人民共和国政府采购法》第二十二条的规定；</w:t>
      </w:r>
    </w:p>
    <w:p w14:paraId="6C38627B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2.2 具有同类产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销售资质、经营范围；</w:t>
      </w:r>
    </w:p>
    <w:p w14:paraId="4952286D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2.3 参加采购活动前三年内，在经营活动中没有重大违法记录；</w:t>
      </w:r>
    </w:p>
    <w:p w14:paraId="6BD7C0B4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2.4 单位负责人为同一人或者存在控股、管理关系的不同单位，不得参加同一采购项目包；</w:t>
      </w:r>
    </w:p>
    <w:p w14:paraId="27EDA915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2.5 拒绝列入政府取消投标资格记录期间的企业或个人投标、不接受被列入失信被执行人、重大税收违法案件当事人名单、政府采购严重违法失信行为记录名单的供应商参与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议价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4CB940A7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2.6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供应商《营业执照》（三证合一）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 w14:paraId="361F83AA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2.7 厂家对代理商的授权（设备及耗材双授权，如为二级代理商，需要提供逐级授权）</w:t>
      </w:r>
    </w:p>
    <w:p w14:paraId="24E56E0C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2.8 全套设备资料及产品彩页等；</w:t>
      </w:r>
    </w:p>
    <w:p w14:paraId="462113F8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本次采购不接受联合体投标。</w:t>
      </w:r>
    </w:p>
    <w:p w14:paraId="77F7EE10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rPr>
          <w:rStyle w:val="17"/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Style w:val="17"/>
          <w:rFonts w:hint="eastAsia" w:ascii="宋体" w:hAnsi="宋体" w:eastAsia="宋体" w:cs="宋体"/>
          <w:b/>
          <w:sz w:val="24"/>
          <w:szCs w:val="24"/>
          <w:highlight w:val="none"/>
        </w:rPr>
        <w:t>三、报名方式：</w:t>
      </w:r>
    </w:p>
    <w:p w14:paraId="37B76675">
      <w:pPr>
        <w:pStyle w:val="1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 发送报名表（见附件1）至邮箱3810081619@qq.com，发送名称为“公司名称+项目编号”</w:t>
      </w:r>
    </w:p>
    <w:p w14:paraId="370E14DE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0" w:firstLineChars="0"/>
        <w:textAlignment w:val="auto"/>
        <w:rPr>
          <w:rStyle w:val="1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7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四、议价时间：</w:t>
      </w:r>
    </w:p>
    <w:p w14:paraId="42592751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Style w:val="17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 xml:space="preserve">4.1 </w:t>
      </w:r>
      <w:r>
        <w:rPr>
          <w:rStyle w:val="17"/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2025年08月07日9点00分</w:t>
      </w:r>
    </w:p>
    <w:p w14:paraId="721944EC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4.2 议价地点：吉大一院招标管理部一楼会议室（解放大路与云鹤街交汇科技干部家属楼院内）</w:t>
      </w:r>
    </w:p>
    <w:p w14:paraId="18424EA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Style w:val="17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7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文件要求：</w:t>
      </w:r>
    </w:p>
    <w:p w14:paraId="1AB82DB0">
      <w:pPr>
        <w:pStyle w:val="13"/>
        <w:bidi w:val="0"/>
        <w:spacing w:line="360" w:lineRule="auto"/>
        <w:ind w:firstLine="480" w:firstLineChars="200"/>
        <w:rPr>
          <w:highlight w:val="none"/>
        </w:rPr>
      </w:pPr>
      <w:r>
        <w:rPr>
          <w:rFonts w:hint="eastAsia"/>
          <w:highlight w:val="none"/>
        </w:rPr>
        <w:t>5.1 文件正本1份、副本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份,电子版U盘1份</w:t>
      </w:r>
      <w:r>
        <w:rPr>
          <w:rFonts w:hint="eastAsia"/>
          <w:color w:val="FF0000"/>
          <w:highlight w:val="none"/>
        </w:rPr>
        <w:t>{电子文档命名：</w:t>
      </w:r>
      <w:r>
        <w:rPr>
          <w:rFonts w:hint="eastAsia"/>
          <w:color w:val="FF0000"/>
          <w:highlight w:val="none"/>
          <w:lang w:eastAsia="zh-CN"/>
        </w:rPr>
        <w:t>25-YJ-135</w:t>
      </w:r>
      <w:r>
        <w:rPr>
          <w:rFonts w:hint="eastAsia"/>
          <w:color w:val="FF0000"/>
          <w:highlight w:val="none"/>
        </w:rPr>
        <w:t>（代理商简称）授权XX页 服务承诺XX页}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u w:val="single"/>
          <w:lang w:val="en-US" w:eastAsia="zh-CN"/>
        </w:rPr>
        <w:t>2025年08月01日11时00分将</w:t>
      </w:r>
      <w:r>
        <w:rPr>
          <w:rFonts w:hint="eastAsia"/>
          <w:highlight w:val="none"/>
        </w:rPr>
        <w:t>响应文件加盖公章、签字的正本扫描件PDF版上传至邮箱3810081619@qq.com。</w:t>
      </w:r>
    </w:p>
    <w:p w14:paraId="7281721C">
      <w:pPr>
        <w:pStyle w:val="13"/>
        <w:bidi w:val="0"/>
        <w:spacing w:line="360" w:lineRule="auto"/>
        <w:ind w:firstLine="480" w:firstLineChars="200"/>
        <w:rPr>
          <w:rFonts w:hint="default"/>
          <w:highlight w:val="none"/>
        </w:rPr>
      </w:pPr>
      <w:r>
        <w:rPr>
          <w:rFonts w:hint="eastAsia"/>
          <w:highlight w:val="none"/>
        </w:rPr>
        <w:t>5.2以A4 纸打印，左侧纵向装订，不易拆散和换页，采用胶装装订方式，封面封底加盖公章并由供应商代表签字。报价单单独递交，不放在标书里。</w:t>
      </w:r>
    </w:p>
    <w:p w14:paraId="35CA8A18">
      <w:pPr>
        <w:pStyle w:val="13"/>
        <w:bidi w:val="0"/>
        <w:spacing w:line="360" w:lineRule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/>
          <w:highlight w:val="none"/>
        </w:rPr>
        <w:t>注：审核资质时若发现供应商未按医院要求提供资质，不允许参加产品议价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。</w:t>
      </w:r>
    </w:p>
    <w:p w14:paraId="1599FA97">
      <w:pPr>
        <w:pStyle w:val="13"/>
        <w:bidi w:val="0"/>
        <w:spacing w:line="360" w:lineRule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119C4E16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采购人：吉林大学第一医院</w:t>
      </w:r>
    </w:p>
    <w:p w14:paraId="4DB8AD9F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联系人：王老师</w:t>
      </w:r>
    </w:p>
    <w:p w14:paraId="0E85247B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联系方式</w:t>
      </w:r>
      <w:r>
        <w:rPr>
          <w:rFonts w:hint="default" w:ascii="宋体" w:hAnsi="宋体" w:cs="宋体"/>
          <w:sz w:val="24"/>
          <w:szCs w:val="24"/>
          <w:highlight w:val="none"/>
          <w:lang w:eastAsia="zh-Hans"/>
        </w:rPr>
        <w:t>：18343118882</w:t>
      </w:r>
    </w:p>
    <w:p w14:paraId="0F1D829C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采购代理机构：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中咨环球（北京）工程咨询有限公司</w:t>
      </w:r>
    </w:p>
    <w:p w14:paraId="3E5E0F84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咸婷婷</w:t>
      </w:r>
    </w:p>
    <w:p w14:paraId="4ECE8038">
      <w:pPr>
        <w:pStyle w:val="13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default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Hans"/>
        </w:rPr>
        <w:t>联系方式</w:t>
      </w:r>
      <w:r>
        <w:rPr>
          <w:rFonts w:hint="default" w:ascii="宋体" w:hAnsi="宋体" w:cs="宋体"/>
          <w:highlight w:val="none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0431-80543872</w:t>
      </w:r>
    </w:p>
    <w:p w14:paraId="6106814C">
      <w:pPr>
        <w:pStyle w:val="2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技术参数</w:t>
      </w:r>
      <w:bookmarkEnd w:id="0"/>
      <w:bookmarkEnd w:id="1"/>
      <w:bookmarkEnd w:id="2"/>
      <w:bookmarkEnd w:id="3"/>
      <w:bookmarkEnd w:id="4"/>
    </w:p>
    <w:p w14:paraId="2C8476E5">
      <w:pPr>
        <w:pStyle w:val="5"/>
        <w:spacing w:before="92" w:line="219" w:lineRule="auto"/>
        <w:jc w:val="left"/>
        <w:rPr>
          <w:sz w:val="28"/>
          <w:szCs w:val="28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1：操作台</w:t>
      </w:r>
    </w:p>
    <w:p w14:paraId="481C5D07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1552B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F2F8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62B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77899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881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85AEE">
            <w:pPr>
              <w:pStyle w:val="5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操作台</w:t>
            </w:r>
          </w:p>
        </w:tc>
      </w:tr>
      <w:tr w14:paraId="376CA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C8F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3695D">
            <w:pPr>
              <w:pStyle w:val="5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3A7B2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8D74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FF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4660B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78C5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6D28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尺寸需量尺定制</w:t>
            </w:r>
          </w:p>
          <w:p w14:paraId="35FD8EB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MFC板材，台湾硕泰PVC封边</w:t>
            </w:r>
          </w:p>
          <w:p w14:paraId="6029031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3、E1级及以上环保材质</w:t>
            </w:r>
          </w:p>
          <w:p w14:paraId="6A8CBF9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桌腿为钢制</w:t>
            </w:r>
          </w:p>
        </w:tc>
      </w:tr>
      <w:tr w14:paraId="41E03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F4F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264C1">
            <w:pPr>
              <w:pStyle w:val="5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质保期10年</w:t>
            </w:r>
          </w:p>
        </w:tc>
      </w:tr>
    </w:tbl>
    <w:p w14:paraId="4C20B5CE"/>
    <w:p w14:paraId="2215D0A9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/>
        </w:rPr>
        <w:br w:type="page"/>
      </w:r>
    </w:p>
    <w:p w14:paraId="3684FFC4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2：操作台配套椅</w:t>
      </w:r>
    </w:p>
    <w:p w14:paraId="58DEEB1A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2823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15C0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B62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3BD6F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CE3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C2D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操作台配套椅</w:t>
            </w:r>
          </w:p>
        </w:tc>
      </w:tr>
      <w:tr w14:paraId="7FC00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8CF2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F15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04502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DEC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80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2526A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4E70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049F2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尺寸：435*490*810mm</w:t>
            </w:r>
          </w:p>
          <w:p w14:paraId="74BDD3F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一体成型PP+钢脚</w:t>
            </w:r>
          </w:p>
        </w:tc>
      </w:tr>
      <w:tr w14:paraId="4C580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BD6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DA033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质保期10年</w:t>
            </w:r>
          </w:p>
        </w:tc>
      </w:tr>
    </w:tbl>
    <w:p w14:paraId="1B50F56B"/>
    <w:p w14:paraId="5BF8E6C7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/>
        </w:rPr>
        <w:br w:type="page"/>
      </w:r>
    </w:p>
    <w:p w14:paraId="21C0CBC5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3：定制桌</w:t>
      </w:r>
    </w:p>
    <w:p w14:paraId="52F79F64">
      <w:pPr>
        <w:jc w:val="center"/>
        <w:rPr>
          <w:b/>
          <w:bCs/>
          <w:sz w:val="44"/>
          <w:szCs w:val="44"/>
        </w:rPr>
      </w:pPr>
    </w:p>
    <w:p w14:paraId="1C7DF8C0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174DC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49A41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78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51ED0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C9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2A8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定制桌</w:t>
            </w:r>
          </w:p>
        </w:tc>
      </w:tr>
      <w:tr w14:paraId="71A41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BD35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E5F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42037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32B1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06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25E0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6EFB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3157C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直径800*750</w:t>
            </w:r>
          </w:p>
          <w:p w14:paraId="06AB9E2E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MFC板材，台湾硕泰PVC封边</w:t>
            </w:r>
          </w:p>
          <w:p w14:paraId="2C81665E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E1级及以上环保材质</w:t>
            </w:r>
          </w:p>
        </w:tc>
      </w:tr>
      <w:tr w14:paraId="141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424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2089A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质保期10年</w:t>
            </w:r>
          </w:p>
        </w:tc>
      </w:tr>
    </w:tbl>
    <w:p w14:paraId="408BCF39"/>
    <w:p w14:paraId="7BDAE93E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388FFDFF">
      <w:pPr>
        <w:rPr>
          <w:rFonts w:hint="eastAsia"/>
        </w:rPr>
      </w:pPr>
      <w:r>
        <w:rPr>
          <w:rFonts w:hint="eastAsia"/>
        </w:rPr>
        <w:br w:type="page"/>
      </w:r>
    </w:p>
    <w:p w14:paraId="2208C851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4：定制桌配套椅</w:t>
      </w:r>
    </w:p>
    <w:p w14:paraId="5EE59BE5">
      <w:pPr>
        <w:jc w:val="center"/>
        <w:rPr>
          <w:b/>
          <w:bCs/>
          <w:sz w:val="44"/>
          <w:szCs w:val="44"/>
        </w:rPr>
      </w:pPr>
    </w:p>
    <w:p w14:paraId="37D110C5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38897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E19B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2F9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6505F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36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438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定制桌配套椅</w:t>
            </w:r>
          </w:p>
        </w:tc>
      </w:tr>
      <w:tr w14:paraId="30759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ABF6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C76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65EFA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EBEA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EE2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210F9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7567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CC21C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尺寸：2400*1200*760</w:t>
            </w:r>
          </w:p>
          <w:p w14:paraId="49EA8BDF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椅外框为一体成型PP+坐垫(定型棉+布艺）</w:t>
            </w:r>
          </w:p>
        </w:tc>
      </w:tr>
      <w:tr w14:paraId="18966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536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D6096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质保期10年</w:t>
            </w:r>
          </w:p>
        </w:tc>
      </w:tr>
    </w:tbl>
    <w:p w14:paraId="17A8BEFA"/>
    <w:p w14:paraId="63C7102B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/>
        </w:rPr>
        <w:br w:type="page"/>
      </w:r>
    </w:p>
    <w:p w14:paraId="5ED5F5E5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5：沙发1</w:t>
      </w:r>
    </w:p>
    <w:p w14:paraId="6023DAD3">
      <w:pPr>
        <w:jc w:val="center"/>
        <w:rPr>
          <w:b/>
          <w:bCs/>
          <w:sz w:val="44"/>
          <w:szCs w:val="44"/>
        </w:rPr>
      </w:pPr>
    </w:p>
    <w:p w14:paraId="0EDB433F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544E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01F9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CE7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48A6E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59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32E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沙发1</w:t>
            </w:r>
          </w:p>
        </w:tc>
      </w:tr>
      <w:tr w14:paraId="2E673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4CC9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37F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52BB6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BE98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C7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28D75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2113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32168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尺寸：860*760*380</w:t>
            </w:r>
          </w:p>
          <w:p w14:paraId="0AC791CD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框架为实木框架+（定型棉+布艺）</w:t>
            </w:r>
          </w:p>
          <w:p w14:paraId="1801EC6A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际E1级环保中密度纤维板，确保甲醛之排放达至安全水平；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6859353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66B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CB2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C6146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质保期10年</w:t>
            </w:r>
          </w:p>
        </w:tc>
      </w:tr>
    </w:tbl>
    <w:p w14:paraId="23ABD783"/>
    <w:p w14:paraId="4B41ACE4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7AE6E596">
      <w:pPr>
        <w:rPr>
          <w:rFonts w:hint="eastAsia"/>
        </w:rPr>
      </w:pPr>
      <w:r>
        <w:rPr>
          <w:rFonts w:hint="eastAsia"/>
        </w:rPr>
        <w:br w:type="page"/>
      </w:r>
    </w:p>
    <w:p w14:paraId="2E8E625C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6：沙发2</w:t>
      </w:r>
    </w:p>
    <w:p w14:paraId="1364DDF1">
      <w:pPr>
        <w:jc w:val="center"/>
        <w:rPr>
          <w:b/>
          <w:bCs/>
          <w:sz w:val="44"/>
          <w:szCs w:val="44"/>
        </w:rPr>
      </w:pPr>
    </w:p>
    <w:p w14:paraId="33E90E39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613F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E5AF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719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5945F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DD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C04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沙发2</w:t>
            </w:r>
          </w:p>
        </w:tc>
      </w:tr>
      <w:tr w14:paraId="550F6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2081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A38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03770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C7CA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F1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25E0F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10ED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9134D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尺寸：560*560*420</w:t>
            </w:r>
          </w:p>
          <w:p w14:paraId="773915DD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框架为实木框架+（定型棉+布艺）</w:t>
            </w:r>
          </w:p>
          <w:p w14:paraId="175EA1DD">
            <w:pPr>
              <w:widowControl/>
              <w:jc w:val="both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、际E1级环保中密度纤维板，确保甲醛之排放达至安全水平； </w:t>
            </w:r>
          </w:p>
          <w:p w14:paraId="7772FDAD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843F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066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DEE6D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质保期10年</w:t>
            </w:r>
          </w:p>
        </w:tc>
      </w:tr>
    </w:tbl>
    <w:p w14:paraId="534BA568"/>
    <w:p w14:paraId="6A159E75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4A7448FA">
      <w:pPr>
        <w:rPr>
          <w:rFonts w:hint="eastAsia"/>
        </w:rPr>
      </w:pPr>
      <w:r>
        <w:rPr>
          <w:rFonts w:hint="eastAsia"/>
        </w:rPr>
        <w:br w:type="page"/>
      </w:r>
    </w:p>
    <w:p w14:paraId="5BE81F90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7：定制椅1</w:t>
      </w:r>
    </w:p>
    <w:p w14:paraId="64CA3776">
      <w:pPr>
        <w:jc w:val="center"/>
        <w:rPr>
          <w:b/>
          <w:bCs/>
          <w:sz w:val="44"/>
          <w:szCs w:val="44"/>
        </w:rPr>
      </w:pPr>
    </w:p>
    <w:p w14:paraId="35617A3E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68AE1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A991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39E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4F025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0D9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EE6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定制椅1</w:t>
            </w:r>
          </w:p>
        </w:tc>
      </w:tr>
      <w:tr w14:paraId="28907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0F49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DA4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2E4AC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B7C0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3F6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54F04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A4B9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CDFC4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尺寸：450*450*380</w:t>
            </w:r>
          </w:p>
          <w:p w14:paraId="0B76F802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框架为实木框架+（定型棉+布艺）</w:t>
            </w:r>
          </w:p>
          <w:p w14:paraId="6AB19652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际E1级环保中密度纤维板，确保甲醛之排放达至安全水平；</w:t>
            </w:r>
          </w:p>
        </w:tc>
      </w:tr>
      <w:tr w14:paraId="394C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30B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1D07C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质保期10年</w:t>
            </w:r>
          </w:p>
        </w:tc>
      </w:tr>
    </w:tbl>
    <w:p w14:paraId="3636B105"/>
    <w:p w14:paraId="33397C22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54CF5E61">
      <w:pPr>
        <w:rPr>
          <w:rFonts w:hint="eastAsia"/>
        </w:rPr>
      </w:pPr>
    </w:p>
    <w:p w14:paraId="1EA6C412">
      <w:pPr>
        <w:rPr>
          <w:rFonts w:hint="eastAsia"/>
        </w:rPr>
      </w:pPr>
      <w:r>
        <w:rPr>
          <w:rFonts w:hint="eastAsia"/>
        </w:rPr>
        <w:br w:type="page"/>
      </w:r>
    </w:p>
    <w:p w14:paraId="4003747D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8：定制椅2</w:t>
      </w:r>
    </w:p>
    <w:p w14:paraId="2F066F81">
      <w:pPr>
        <w:jc w:val="center"/>
        <w:rPr>
          <w:b/>
          <w:bCs/>
          <w:sz w:val="44"/>
          <w:szCs w:val="44"/>
        </w:rPr>
      </w:pPr>
    </w:p>
    <w:p w14:paraId="0E7F3297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53AEF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8BB8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3F1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2530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9FE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98B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定制椅2</w:t>
            </w:r>
          </w:p>
        </w:tc>
      </w:tr>
      <w:tr w14:paraId="3CD1B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2EE6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1D1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3308B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28F9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27A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53C03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74CD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88057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尺寸：755*645*380</w:t>
            </w:r>
          </w:p>
          <w:p w14:paraId="345E4CC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框架为实木框架+（定型棉+布艺）</w:t>
            </w:r>
          </w:p>
          <w:p w14:paraId="64B064E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、际E1级环保中密度纤维板，确保甲醛之排放达至安全水平；</w:t>
            </w:r>
          </w:p>
        </w:tc>
      </w:tr>
      <w:tr w14:paraId="2FF18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AF8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44677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质保期10年</w:t>
            </w:r>
          </w:p>
        </w:tc>
      </w:tr>
    </w:tbl>
    <w:p w14:paraId="10AD840D"/>
    <w:p w14:paraId="0B695A36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1C933616">
      <w:pPr>
        <w:rPr>
          <w:rFonts w:hint="eastAsia"/>
        </w:rPr>
      </w:pPr>
      <w:r>
        <w:rPr>
          <w:rFonts w:hint="eastAsia"/>
        </w:rPr>
        <w:br w:type="page"/>
      </w:r>
    </w:p>
    <w:p w14:paraId="7AFE750A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9：会议桌</w:t>
      </w:r>
    </w:p>
    <w:p w14:paraId="5EEE19D3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6CA44A5A"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EB9B1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195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7E43D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BC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36E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会议桌</w:t>
            </w:r>
          </w:p>
        </w:tc>
      </w:tr>
      <w:tr w14:paraId="2F36F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95CF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1F3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38E79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4DE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C0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10E1A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76A2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C3B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尺寸：4200*1400*750H</w:t>
            </w:r>
          </w:p>
          <w:p w14:paraId="2FFF3E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2、优质E0级MFC板，台湾硕泰PVC封边；</w:t>
            </w:r>
          </w:p>
          <w:p w14:paraId="5359D0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3、配置两个铝合金线盒</w:t>
            </w:r>
          </w:p>
          <w:p w14:paraId="1FB4723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2BFE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6A2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6C424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质保期10年</w:t>
            </w:r>
          </w:p>
        </w:tc>
      </w:tr>
    </w:tbl>
    <w:p w14:paraId="2B8FE39D"/>
    <w:p w14:paraId="074B1BE3"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/>
        </w:rPr>
        <w:t>。</w:t>
      </w:r>
    </w:p>
    <w:p w14:paraId="64A21EEE">
      <w:pPr>
        <w:rPr>
          <w:rFonts w:hint="eastAsia"/>
        </w:rPr>
      </w:pPr>
    </w:p>
    <w:p w14:paraId="1F17E786">
      <w:pPr>
        <w:rPr>
          <w:rFonts w:hint="eastAsia"/>
        </w:rPr>
      </w:pPr>
      <w:r>
        <w:rPr>
          <w:rFonts w:hint="eastAsia"/>
        </w:rPr>
        <w:br w:type="page"/>
      </w:r>
    </w:p>
    <w:p w14:paraId="72C79127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10：采购部提示板</w:t>
      </w:r>
    </w:p>
    <w:p w14:paraId="2F11B2A7">
      <w:pPr>
        <w:jc w:val="center"/>
        <w:rPr>
          <w:b/>
          <w:bCs/>
          <w:sz w:val="44"/>
          <w:szCs w:val="44"/>
        </w:rPr>
      </w:pPr>
    </w:p>
    <w:p w14:paraId="176CB258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19E0A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69C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633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0E509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5C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471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采购部提示板</w:t>
            </w:r>
          </w:p>
        </w:tc>
      </w:tr>
      <w:tr w14:paraId="30F72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EBA5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CBC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7052C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CE12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C6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6BB4E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AA48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BEEA6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10mm厚PVC板正面uv</w:t>
            </w:r>
          </w:p>
          <w:p w14:paraId="21D44F50">
            <w:pPr>
              <w:widowControl/>
              <w:numPr>
                <w:ilvl w:val="0"/>
                <w:numId w:val="1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尺寸：1000*1800mm</w:t>
            </w:r>
          </w:p>
          <w:p w14:paraId="4902F629">
            <w:pPr>
              <w:widowControl/>
              <w:numPr>
                <w:ilvl w:val="0"/>
                <w:numId w:val="10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内容需订制</w:t>
            </w:r>
          </w:p>
          <w:p w14:paraId="18C59515">
            <w:pPr>
              <w:widowControl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23E4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86E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A1475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质保期1个月</w:t>
            </w:r>
          </w:p>
        </w:tc>
      </w:tr>
    </w:tbl>
    <w:p w14:paraId="7DA5C122"/>
    <w:p w14:paraId="647A3338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/>
        </w:rPr>
        <w:br w:type="page"/>
      </w:r>
    </w:p>
    <w:p w14:paraId="06015B3F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11：速热热水器</w:t>
      </w:r>
    </w:p>
    <w:p w14:paraId="2E65750D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5737E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1084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15B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46E0A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208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635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速热热水器</w:t>
            </w:r>
          </w:p>
        </w:tc>
      </w:tr>
      <w:tr w14:paraId="42A17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908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521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29C62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22E5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88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27E1A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2DCC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58A71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容积≥10L</w:t>
            </w:r>
          </w:p>
          <w:p w14:paraId="64F1730E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功率不大于2000W</w:t>
            </w:r>
          </w:p>
          <w:p w14:paraId="60FDB915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出水方式为上出水</w:t>
            </w:r>
          </w:p>
        </w:tc>
      </w:tr>
      <w:tr w14:paraId="1361F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2C4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97608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质保期1年</w:t>
            </w:r>
          </w:p>
        </w:tc>
      </w:tr>
    </w:tbl>
    <w:p w14:paraId="2A4ACBD0"/>
    <w:p w14:paraId="1B1E588E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/>
        </w:rPr>
        <w:br w:type="page"/>
      </w:r>
    </w:p>
    <w:p w14:paraId="0BC8FA32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12：音响</w:t>
      </w:r>
    </w:p>
    <w:p w14:paraId="12B6AA60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6834E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AB47A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D6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193C7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4C7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3C6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音响</w:t>
            </w:r>
          </w:p>
        </w:tc>
      </w:tr>
      <w:tr w14:paraId="5CEC7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A248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6E2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5AF7C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8D83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BB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4B099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73AA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DC195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主音箱：2支</w:t>
            </w:r>
          </w:p>
          <w:p w14:paraId="460672F5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三路二分频，全音域系统；中频清晰亮丽，人声厚还原好；采用特殊自动保护系列，标准吊装模式。</w:t>
            </w:r>
          </w:p>
          <w:p w14:paraId="46AD8FE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技术参数：</w:t>
            </w:r>
          </w:p>
          <w:p w14:paraId="076498F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 频率响应 70Hz-12KHz</w:t>
            </w:r>
          </w:p>
          <w:p w14:paraId="61B1FA2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 单元数量 Low-8"x1(Y8-2)   Hi-3"x2(G75)</w:t>
            </w:r>
          </w:p>
          <w:p w14:paraId="4842E38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 标准阻抗 8Ω</w:t>
            </w:r>
          </w:p>
          <w:p w14:paraId="5165BE8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 峰值功率 150W</w:t>
            </w:r>
          </w:p>
          <w:p w14:paraId="42CC1AD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 灵敏度 90dB</w:t>
            </w:r>
          </w:p>
          <w:p w14:paraId="0B5D000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 尺寸(cm) 45x26.5x28</w:t>
            </w:r>
          </w:p>
          <w:p w14:paraId="4D20C08B">
            <w:pPr>
              <w:widowControl/>
              <w:numPr>
                <w:ilvl w:val="0"/>
                <w:numId w:val="12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合拼调音台：1套</w:t>
            </w:r>
          </w:p>
          <w:p w14:paraId="4007EB82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优质超低噪音，动态余量大的调音台</w:t>
            </w:r>
          </w:p>
          <w:p w14:paraId="0A1D604E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所有通道均带有100Hz低切滤波器和48V幻像电源</w:t>
            </w:r>
          </w:p>
          <w:p w14:paraId="6CA4E821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附带高保真MP3播放器，支持SD/USB输入</w:t>
            </w:r>
          </w:p>
          <w:p w14:paraId="6483A034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平衡/非平衡 1/4”TRS和平衡XLR主输出</w:t>
            </w:r>
          </w:p>
          <w:p w14:paraId="24768B45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16种常用效果处理，独立推子控制</w:t>
            </w:r>
          </w:p>
          <w:p w14:paraId="4E58AACD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单声通道都设有COMP压宿器</w:t>
            </w:r>
          </w:p>
          <w:p w14:paraId="4DA267D7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每通道设有MUTE静音功能</w:t>
            </w:r>
          </w:p>
          <w:p w14:paraId="7549A11F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外型小巧紧凑，可有效的节省有限的空间</w:t>
            </w:r>
          </w:p>
          <w:p w14:paraId="4031317A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四编组输出，每路设有编组开关输入接口  INPUTMIC:5LINE:4个单声道+2组立体声</w:t>
            </w:r>
          </w:p>
          <w:p w14:paraId="6C189F0E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INSERT IN:42TR IN:1个立体声</w:t>
            </w:r>
          </w:p>
          <w:p w14:paraId="0120A0F1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ST RETURN:1组输出接口  OUTPUT</w:t>
            </w:r>
          </w:p>
          <w:p w14:paraId="09782ED5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MAIN OUT:1组平衡和1组非平衡</w:t>
            </w:r>
          </w:p>
          <w:p w14:paraId="5C35EEF4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MONO OUT:1FX OUT:1PHONES:12TR OUT:1个立体声幻像电源 +48V频率响应20Hz-20KHz@1k</w:t>
            </w:r>
          </w:p>
          <w:p w14:paraId="2AF9D069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总谐波失真THD0.02%噪声&gt;2dB</w:t>
            </w:r>
          </w:p>
          <w:p w14:paraId="0A3D0235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压宿器COMP1-4CH </w:t>
            </w:r>
          </w:p>
          <w:p w14:paraId="57A82BFD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控制器X1(增益/阈值/比例)串扰 -74dB@1KHz</w:t>
            </w:r>
          </w:p>
          <w:p w14:paraId="37E47113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电源220V 50/60Hz功耗30W</w:t>
            </w:r>
          </w:p>
          <w:p w14:paraId="333FA362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尺寸(长×宽×高）295×350×80</w:t>
            </w:r>
          </w:p>
          <w:p w14:paraId="6C82010F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净重（Kg)3.6</w:t>
            </w:r>
          </w:p>
          <w:p w14:paraId="5E8924A4">
            <w:pPr>
              <w:widowControl/>
              <w:numPr>
                <w:ilvl w:val="0"/>
                <w:numId w:val="12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无线麦克风：1支</w:t>
            </w:r>
          </w:p>
          <w:p w14:paraId="42789DE7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使用UHF超高频段 （620MHz-950MHz）；</w:t>
            </w:r>
          </w:p>
          <w:p w14:paraId="3911BDD2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采用PLL数字锁相环频率合成技术，200个通道选择，频率不漂移；</w:t>
            </w:r>
          </w:p>
          <w:p w14:paraId="4D999741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采用红外对频功能；</w:t>
            </w:r>
          </w:p>
          <w:p w14:paraId="2D6D62C5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采用液晶显示；</w:t>
            </w:r>
          </w:p>
          <w:p w14:paraId="6EE904F4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超高灵敏度，使用距离理想环境达到100米，不断音</w:t>
            </w:r>
          </w:p>
          <w:p w14:paraId="12ABFFAC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采用EIA标准1U的金属机箱组装，卡式天线设计。</w:t>
            </w:r>
          </w:p>
          <w:p w14:paraId="388433FD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锁屏功能操作：</w:t>
            </w:r>
          </w:p>
          <w:p w14:paraId="242458DB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关机后按住左边UP键开机，显示屏锁死，除开机键外，所有按键无法调节，解锁重复操作，解除锁屏，所有按键可操作。</w:t>
            </w:r>
          </w:p>
          <w:p w14:paraId="532850F2">
            <w:pPr>
              <w:widowControl/>
              <w:numPr>
                <w:ilvl w:val="0"/>
                <w:numId w:val="12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电容话筒支架;1个</w:t>
            </w:r>
          </w:p>
          <w:p w14:paraId="3DBAA957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  <w:t>加重底座，鹅颈角度调节</w:t>
            </w:r>
          </w:p>
        </w:tc>
      </w:tr>
      <w:tr w14:paraId="6A046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116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BCE06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质保期1年</w:t>
            </w:r>
          </w:p>
        </w:tc>
      </w:tr>
    </w:tbl>
    <w:p w14:paraId="025A807C"/>
    <w:p w14:paraId="50AE051E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6E1ACAA4">
      <w:pPr>
        <w:rPr>
          <w:rFonts w:hint="eastAsia"/>
        </w:rPr>
      </w:pPr>
      <w:r>
        <w:rPr>
          <w:rFonts w:hint="eastAsia"/>
        </w:rPr>
        <w:br w:type="page"/>
      </w:r>
    </w:p>
    <w:p w14:paraId="37343102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pacing w:val="15"/>
          <w:sz w:val="28"/>
          <w:szCs w:val="28"/>
          <w:lang w:eastAsia="zh-CN"/>
        </w:rPr>
        <w:t>序号</w:t>
      </w:r>
      <w:r>
        <w:rPr>
          <w:rFonts w:hint="eastAsia"/>
          <w:b/>
          <w:bCs/>
          <w:spacing w:val="15"/>
          <w:sz w:val="28"/>
          <w:szCs w:val="28"/>
          <w:lang w:val="en-US" w:eastAsia="zh-CN"/>
        </w:rPr>
        <w:t>13：会议屏</w:t>
      </w:r>
    </w:p>
    <w:p w14:paraId="499868A1"/>
    <w:tbl>
      <w:tblPr>
        <w:tblStyle w:val="14"/>
        <w:tblW w:w="8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7065"/>
      </w:tblGrid>
      <w:tr w14:paraId="1FBA6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D3F2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 </w:t>
            </w:r>
            <w:r>
              <w:rPr>
                <w:rStyle w:val="34"/>
                <w:rFonts w:hint="default"/>
                <w:color w:val="auto"/>
              </w:rPr>
              <w:t>项目序号</w:t>
            </w:r>
          </w:p>
        </w:tc>
        <w:tc>
          <w:tcPr>
            <w:tcW w:w="7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7FB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招标要求</w:t>
            </w:r>
          </w:p>
        </w:tc>
      </w:tr>
      <w:tr w14:paraId="47DAD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A6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395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会议屏</w:t>
            </w:r>
          </w:p>
        </w:tc>
      </w:tr>
      <w:tr w14:paraId="20483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317F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产品功能描述</w:t>
            </w:r>
            <w:r>
              <w:rPr>
                <w:rFonts w:hint="eastAsia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3F1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0C00E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6C97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产品用途描述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C5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满足办公需求</w:t>
            </w:r>
          </w:p>
        </w:tc>
      </w:tr>
      <w:tr w14:paraId="17C29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894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5824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产品技术参数及配置要求</w:t>
            </w:r>
          </w:p>
        </w:tc>
        <w:tc>
          <w:tcPr>
            <w:tcW w:w="7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9B4AE">
            <w:pPr>
              <w:widowControl/>
              <w:jc w:val="left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86寸会议屏+落地支架+摄像头</w:t>
            </w:r>
          </w:p>
        </w:tc>
      </w:tr>
      <w:tr w14:paraId="1BB80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049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产品售后及其他特殊要求</w:t>
            </w:r>
            <w:r>
              <w:rPr>
                <w:rFonts w:hint="eastAsia"/>
                <w:highlight w:val="none"/>
              </w:rPr>
              <w:t>★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844FE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质保期1年</w:t>
            </w:r>
          </w:p>
        </w:tc>
      </w:tr>
    </w:tbl>
    <w:p w14:paraId="7D1C27D9">
      <w:pPr>
        <w:rPr>
          <w:rFonts w:hint="default" w:ascii="Times New Roman" w:hAnsi="Times New Roman" w:eastAsia="宋体" w:cs="Times New Roman"/>
          <w:highlight w:val="none"/>
        </w:rPr>
      </w:pPr>
    </w:p>
    <w:p w14:paraId="277BC93E">
      <w:pPr>
        <w:rPr>
          <w:rFonts w:hint="default" w:ascii="Times New Roman" w:hAnsi="Times New Roman" w:eastAsia="宋体" w:cs="Times New Roman"/>
          <w:highlight w:val="none"/>
        </w:rPr>
      </w:pPr>
      <w:bookmarkStart w:id="5" w:name="_Toc5854"/>
      <w:bookmarkStart w:id="6" w:name="_Toc28369"/>
      <w:bookmarkStart w:id="7" w:name="_Toc7164"/>
      <w:bookmarkStart w:id="8" w:name="_Toc14606"/>
      <w:bookmarkStart w:id="9" w:name="_Toc10880"/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7362FC95">
      <w:pP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1AA7EE">
      <w:pPr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bookmarkEnd w:id="5"/>
    <w:bookmarkEnd w:id="6"/>
    <w:bookmarkEnd w:id="7"/>
    <w:bookmarkEnd w:id="8"/>
    <w:bookmarkEnd w:id="9"/>
    <w:p w14:paraId="4EA69EA7">
      <w:pPr>
        <w:pStyle w:val="2"/>
        <w:snapToGrid w:val="0"/>
        <w:spacing w:before="120" w:beforeLines="50" w:after="120" w:afterLines="50" w:line="500" w:lineRule="exact"/>
        <w:ind w:firstLine="3654" w:firstLineChars="1300"/>
        <w:jc w:val="both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文件格式</w:t>
      </w:r>
    </w:p>
    <w:p w14:paraId="5F7E66D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023DFA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81904A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6FCD5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F0D3C9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7AC8C84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B2BC7F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E85252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9544F3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F2293C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D6DE72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F16C0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1AF34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B2AB40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2F500D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0BF350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9DC7161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6E54E2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95D2907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92AEA7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6D31F3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BAD901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9A003D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7921E9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D33303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13EF9A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A3F1C6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0C6A3EC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D502EF1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89F160E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3D6164C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致：吉林大学第一医院</w:t>
      </w:r>
    </w:p>
    <w:p w14:paraId="7AD0B9A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AFBC873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01C00E0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1AB46A1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AB0DEB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30902729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（正本）</w:t>
      </w:r>
    </w:p>
    <w:p w14:paraId="4ED0842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85FC19E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40FD258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B86BA39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D8766B3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</w:p>
    <w:p w14:paraId="5B4E0A57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产品名称（列明细）：</w:t>
      </w:r>
    </w:p>
    <w:p w14:paraId="3578A818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6BDEB46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671B00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82BA405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70EFD19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DD6D2FC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B707873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D428BF7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供应商（公章）：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企业规模（大、中、小、微）：</w:t>
      </w:r>
    </w:p>
    <w:p w14:paraId="32E4C3D4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2C00CC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生产厂家：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企业规模（大、中、小、微）：</w:t>
      </w:r>
    </w:p>
    <w:p w14:paraId="3F63AC78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7FA4F4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品牌：</w:t>
      </w:r>
    </w:p>
    <w:p w14:paraId="27943986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6A2F9F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手机：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固定电话：</w:t>
      </w:r>
    </w:p>
    <w:p w14:paraId="50A86310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08A4C21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邮箱：</w:t>
      </w:r>
    </w:p>
    <w:p w14:paraId="5E8348B7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B49DC27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法定代表人签字：              日期：                            </w:t>
      </w:r>
    </w:p>
    <w:p w14:paraId="5E6E4AE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96A829F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</w:t>
      </w:r>
    </w:p>
    <w:p w14:paraId="5FFDEAC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D68ABE2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9AE2B64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45ED7C2A">
      <w:pPr>
        <w:pStyle w:val="23"/>
        <w:rPr>
          <w:rFonts w:hint="eastAsia"/>
          <w:highlight w:val="none"/>
        </w:rPr>
      </w:pPr>
    </w:p>
    <w:p w14:paraId="77D6F842">
      <w:pPr>
        <w:pStyle w:val="23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 w14:paraId="702B8DEF">
      <w:pPr>
        <w:pStyle w:val="23"/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  <w:t>录</w:t>
      </w:r>
    </w:p>
    <w:p w14:paraId="6541481E">
      <w:pPr>
        <w:pStyle w:val="23"/>
        <w:rPr>
          <w:rFonts w:hint="eastAsia"/>
          <w:color w:val="auto"/>
          <w:highlight w:val="none"/>
        </w:rPr>
      </w:pPr>
    </w:p>
    <w:tbl>
      <w:tblPr>
        <w:tblStyle w:val="14"/>
        <w:tblW w:w="8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2"/>
        <w:gridCol w:w="1808"/>
      </w:tblGrid>
      <w:tr w14:paraId="3DEC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响应文件名称及要求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对应页码</w:t>
            </w:r>
          </w:p>
        </w:tc>
      </w:tr>
      <w:tr w14:paraId="254C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A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、关于产品议价的声明函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56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E0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D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二、资格要求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F6D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C2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4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1、供应商《营业执照》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AC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C0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F1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、厂家对代理商的授权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F9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BA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5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、“信用中国”截图、“中国政府采购网”截图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21C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4B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5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、国家企业信用信息公示系统网站的基础信息截图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D9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12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B4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、业绩证明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FE1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EC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6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全套设备资料及产品彩页等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C03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4D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0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供应商相关资质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7DA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5F8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9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三、法定代表人授权书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EB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9D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73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四、信息汇总表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5B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81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F4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偏离表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E3D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DC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6F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六、商务条款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偏离表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0FD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F9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6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售后服务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承诺及配置清单+维护保养明细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83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76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10B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八、企业性质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89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DA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5D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零配件或易损件明细表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F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7931CEC">
      <w:pPr>
        <w:rPr>
          <w:color w:val="auto"/>
          <w:highlight w:val="none"/>
        </w:rPr>
      </w:pPr>
    </w:p>
    <w:p w14:paraId="2DA8D73A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highlight w:val="none"/>
          <w:lang w:val="zh-CN"/>
        </w:rPr>
        <w:t>目录对应页填写页码，没有内容的在目录对应页标注无，但不可删减调整目录内容、顺序。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721767D5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4367976">
      <w:pPr>
        <w:pStyle w:val="23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格式一、关于产品议价的声明函</w:t>
      </w:r>
    </w:p>
    <w:p w14:paraId="0D95BC1F">
      <w:pPr>
        <w:pStyle w:val="23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D3106ED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的声明函</w:t>
      </w:r>
    </w:p>
    <w:p w14:paraId="03431E3B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2820013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吉林大学第一医院：</w:t>
      </w:r>
    </w:p>
    <w:p w14:paraId="576B26E2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关于贵院编号：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的产品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公告，本公司愿意参加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产品议价会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，同意提供产品清单中规定的产品和服务，并证明提交文件中所有的证件和资质是准确的和真实的。如果所提供的证件和资质是虚假或伪造的，并因此给医院造成损失或不良影响，本公司愿意承担一切法律后果。</w:t>
      </w:r>
    </w:p>
    <w:p w14:paraId="04709BDE">
      <w:pPr>
        <w:pStyle w:val="5"/>
        <w:rPr>
          <w:rFonts w:hint="eastAsia"/>
          <w:highlight w:val="none"/>
          <w:lang w:eastAsia="zh-CN"/>
        </w:rPr>
      </w:pPr>
    </w:p>
    <w:p w14:paraId="4416C114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供应商名称：_______________________________________</w:t>
      </w:r>
    </w:p>
    <w:p w14:paraId="23F3F29C">
      <w:pPr>
        <w:pStyle w:val="5"/>
        <w:rPr>
          <w:rFonts w:hint="eastAsia"/>
          <w:highlight w:val="none"/>
          <w:lang w:eastAsia="zh-CN"/>
        </w:rPr>
      </w:pPr>
    </w:p>
    <w:p w14:paraId="783DC8D1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 址：_______________________________________</w:t>
      </w:r>
    </w:p>
    <w:p w14:paraId="4C5CA360">
      <w:pPr>
        <w:pStyle w:val="5"/>
        <w:rPr>
          <w:rFonts w:hint="eastAsia"/>
          <w:highlight w:val="none"/>
          <w:lang w:eastAsia="zh-CN"/>
        </w:rPr>
      </w:pPr>
    </w:p>
    <w:p w14:paraId="32366D5F"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法定代表人或被授权人签字：_______________</w:t>
      </w:r>
    </w:p>
    <w:p w14:paraId="2EE0899E">
      <w:pPr>
        <w:pStyle w:val="5"/>
        <w:rPr>
          <w:rFonts w:hint="eastAsia"/>
          <w:highlight w:val="none"/>
          <w:lang w:eastAsia="zh-CN"/>
        </w:rPr>
      </w:pPr>
    </w:p>
    <w:p w14:paraId="1CC43DF5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 话：_________________</w:t>
      </w:r>
    </w:p>
    <w:p w14:paraId="50612BE4">
      <w:pPr>
        <w:pStyle w:val="5"/>
        <w:rPr>
          <w:rFonts w:hint="eastAsia"/>
          <w:highlight w:val="none"/>
          <w:lang w:eastAsia="zh-CN"/>
        </w:rPr>
      </w:pPr>
    </w:p>
    <w:p w14:paraId="44AF7076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传 真：________________</w:t>
      </w:r>
    </w:p>
    <w:p w14:paraId="111B1A77">
      <w:pPr>
        <w:pStyle w:val="5"/>
        <w:rPr>
          <w:rFonts w:hint="eastAsia"/>
          <w:highlight w:val="none"/>
          <w:lang w:eastAsia="zh-CN"/>
        </w:rPr>
      </w:pPr>
    </w:p>
    <w:p w14:paraId="5C4A4BBA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邮 编：_________________</w:t>
      </w:r>
    </w:p>
    <w:p w14:paraId="36429AAE">
      <w:pPr>
        <w:spacing w:line="360" w:lineRule="auto"/>
        <w:ind w:firstLine="1680" w:firstLineChars="80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（ 公司盖章 ）</w:t>
      </w:r>
    </w:p>
    <w:p w14:paraId="23F95741">
      <w:pPr>
        <w:spacing w:line="360" w:lineRule="auto"/>
        <w:ind w:firstLine="4515" w:firstLineChars="21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年   月   日</w:t>
      </w:r>
    </w:p>
    <w:p w14:paraId="5E4FB1BF">
      <w:pPr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格式二、资格要求</w:t>
      </w:r>
    </w:p>
    <w:p w14:paraId="458E1183">
      <w:pPr>
        <w:pStyle w:val="23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E1AF41A">
      <w:pPr>
        <w:pStyle w:val="23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一、供应商《营业执照》（三证合一）；</w:t>
      </w:r>
    </w:p>
    <w:p w14:paraId="0AFEF3A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如适用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5D738D7A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、提供近三年内（本项目投标截止期前）</w:t>
      </w:r>
    </w:p>
    <w:p w14:paraId="446E9D0E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1.未被“信用中国”网站列入失信被执行人和重大税收违法案件当事人名单的；</w:t>
      </w:r>
    </w:p>
    <w:p w14:paraId="0B67C031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2.未被“中国政府采购网”网站列入政府采购严重违法失信行为记录名单（处罚期限尚未届满的）的截图证明</w:t>
      </w:r>
    </w:p>
    <w:p w14:paraId="08528367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提供国家企业信用信息公示系统网站的基础信息截图（应包含营业执照信息、股东及出资信息、主要人员信息）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1BE98F7B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近三年所报产品的业绩；</w:t>
      </w:r>
    </w:p>
    <w:p w14:paraId="7508D412">
      <w:pPr>
        <w:pStyle w:val="23"/>
        <w:spacing w:line="480" w:lineRule="auto"/>
        <w:ind w:firstLine="420" w:firstLineChars="200"/>
        <w:rPr>
          <w:rFonts w:hint="default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六、全套设备资料及产品彩页等</w:t>
      </w:r>
    </w:p>
    <w:p w14:paraId="4C4AE0BA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应商相关资质。</w:t>
      </w:r>
    </w:p>
    <w:p w14:paraId="65781BC3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5F4146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5B6BD2E">
      <w:pPr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FA0F2F4">
      <w:pPr>
        <w:pStyle w:val="23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12" w:charSpace="0"/>
        </w:sectPr>
      </w:pPr>
    </w:p>
    <w:p w14:paraId="3F8BE1D3">
      <w:pPr>
        <w:pStyle w:val="23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格式三、法定代表人授权书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  <w:t>（法人参与产品议价会的可不提供）</w:t>
      </w:r>
    </w:p>
    <w:p w14:paraId="1A029858">
      <w:pPr>
        <w:autoSpaceDE w:val="0"/>
        <w:autoSpaceDN w:val="0"/>
        <w:adjustRightInd w:val="0"/>
        <w:spacing w:line="320" w:lineRule="exact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0497835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（注册地点）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（供应商名称）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公司的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（供应商法定代表人姓名、职务）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代表本公司授权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（被授权人单位名称）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(被授权人姓名、职务)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为本公司的被授权人，就___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（议价名称）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___项目（项目编号: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）的产品议价内容全权负责，以本公司名义处理一切与之有关的事务。被授权人在议价中所签署的一切文件和处理的与之有关的一切事务，我均予以承认。被授权人无转委托权。</w:t>
      </w:r>
    </w:p>
    <w:p w14:paraId="3BC22BEE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日签字生效，授权期限为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特此声明。</w:t>
      </w:r>
    </w:p>
    <w:p w14:paraId="551A3956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2AA6BE6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（加盖公章）：</w:t>
      </w:r>
    </w:p>
    <w:p w14:paraId="63BAC861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地址：</w:t>
      </w:r>
    </w:p>
    <w:p w14:paraId="5DD5859A">
      <w:pPr>
        <w:pStyle w:val="23"/>
        <w:spacing w:line="48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F63AE6B">
      <w:pPr>
        <w:pStyle w:val="23"/>
        <w:spacing w:line="480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34B6CAED">
      <w:pPr>
        <w:pStyle w:val="23"/>
        <w:ind w:firstLine="422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（法定代表人身份证复印件）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（被授权人身份证复印件）</w:t>
      </w:r>
    </w:p>
    <w:p w14:paraId="4DB53E62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5235456E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34E9AA2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FF3CE04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9C03EF3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88C48FE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F3C6F1A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889F1FC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412FE2FC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43352C51">
      <w:pPr>
        <w:autoSpaceDE w:val="0"/>
        <w:autoSpaceDN w:val="0"/>
        <w:adjustRightInd w:val="0"/>
        <w:spacing w:line="480" w:lineRule="auto"/>
        <w:ind w:firstLine="495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AB6C202">
      <w:pPr>
        <w:autoSpaceDE w:val="0"/>
        <w:autoSpaceDN w:val="0"/>
        <w:adjustRightInd w:val="0"/>
        <w:spacing w:line="480" w:lineRule="auto"/>
        <w:ind w:firstLine="472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注：法定代表人授权书必须按规定有效签署和加盖公章。</w:t>
      </w:r>
    </w:p>
    <w:p w14:paraId="66F4D1E4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7064E460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格式四、信息汇总表 </w:t>
      </w:r>
    </w:p>
    <w:p w14:paraId="47DE5711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55B4F0E">
      <w:pPr>
        <w:spacing w:line="360" w:lineRule="exact"/>
        <w:jc w:val="center"/>
        <w:rPr>
          <w:rFonts w:hint="eastAsia" w:ascii="宋体" w:hAnsi="宋体" w:eastAsia="宋体"/>
          <w:b/>
          <w:bCs/>
          <w:sz w:val="24"/>
          <w:highlight w:val="none"/>
          <w:lang w:eastAsia="zh-CN"/>
        </w:rPr>
      </w:pPr>
      <w:bookmarkStart w:id="10" w:name="_Toc449013649"/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信息汇总表</w:t>
      </w:r>
    </w:p>
    <w:p w14:paraId="1AF5F276">
      <w:pPr>
        <w:spacing w:line="36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项目编号：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                             </w:t>
      </w:r>
    </w:p>
    <w:tbl>
      <w:tblPr>
        <w:tblStyle w:val="14"/>
        <w:tblpPr w:leftFromText="180" w:rightFromText="180" w:vertAnchor="text" w:horzAnchor="page" w:tblpXSpec="center" w:tblpY="172"/>
        <w:tblOverlap w:val="never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61"/>
        <w:gridCol w:w="1443"/>
        <w:gridCol w:w="934"/>
        <w:gridCol w:w="1260"/>
        <w:gridCol w:w="962"/>
        <w:gridCol w:w="1472"/>
        <w:gridCol w:w="1004"/>
        <w:gridCol w:w="1104"/>
        <w:gridCol w:w="1316"/>
        <w:gridCol w:w="1868"/>
        <w:gridCol w:w="1174"/>
        <w:gridCol w:w="932"/>
      </w:tblGrid>
      <w:tr w14:paraId="120A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D68A2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3012B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CB7BCB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A8A29D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74F63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44861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196D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4281BA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D6B1D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</w:p>
          <w:p w14:paraId="7F408258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3DD2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2FF1D22D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EA2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38F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CE4E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0A1C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651" w:type="dxa"/>
          </w:tcPr>
          <w:p w14:paraId="6A0A4B8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61" w:type="dxa"/>
          </w:tcPr>
          <w:p w14:paraId="4B280F09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43" w:type="dxa"/>
          </w:tcPr>
          <w:p w14:paraId="243A705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25BC48D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260" w:type="dxa"/>
          </w:tcPr>
          <w:p w14:paraId="07F4701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607BCC6A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72" w:type="dxa"/>
          </w:tcPr>
          <w:p w14:paraId="44C5BE9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04" w:type="dxa"/>
          </w:tcPr>
          <w:p w14:paraId="3305D11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104" w:type="dxa"/>
          </w:tcPr>
          <w:p w14:paraId="6B8C6066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16" w:type="dxa"/>
            <w:vAlign w:val="center"/>
          </w:tcPr>
          <w:p w14:paraId="46E5990B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32283C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8695BD8">
            <w:pPr>
              <w:pStyle w:val="5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有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/无</w:t>
            </w:r>
          </w:p>
        </w:tc>
        <w:tc>
          <w:tcPr>
            <w:tcW w:w="932" w:type="dxa"/>
            <w:vAlign w:val="center"/>
          </w:tcPr>
          <w:p w14:paraId="6A1FD6C2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464E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651" w:type="dxa"/>
          </w:tcPr>
          <w:p w14:paraId="4FF5511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61" w:type="dxa"/>
          </w:tcPr>
          <w:p w14:paraId="05DC7AD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43" w:type="dxa"/>
          </w:tcPr>
          <w:p w14:paraId="2E9A888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08A87E6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260" w:type="dxa"/>
          </w:tcPr>
          <w:p w14:paraId="5133690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18A2A80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72" w:type="dxa"/>
          </w:tcPr>
          <w:p w14:paraId="5B9146E5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04" w:type="dxa"/>
          </w:tcPr>
          <w:p w14:paraId="7CF9B73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104" w:type="dxa"/>
          </w:tcPr>
          <w:p w14:paraId="46B1D90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16" w:type="dxa"/>
            <w:vAlign w:val="center"/>
          </w:tcPr>
          <w:p w14:paraId="036CEA6F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097A7C2F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74" w:type="dxa"/>
            <w:vAlign w:val="center"/>
          </w:tcPr>
          <w:p w14:paraId="35AE08B6">
            <w:pPr>
              <w:pStyle w:val="5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32" w:type="dxa"/>
            <w:vAlign w:val="center"/>
          </w:tcPr>
          <w:p w14:paraId="1B2151F7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</w:tbl>
    <w:p w14:paraId="5CD9385F">
      <w:pPr>
        <w:spacing w:line="44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※投标产品名称、品牌、规格等信息，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需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与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《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报价单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中填报的保持一致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如不一致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val="en-US" w:eastAsia="zh-CN"/>
        </w:rPr>
        <w:t>的做废标处理</w:t>
      </w:r>
    </w:p>
    <w:p w14:paraId="4F824DF2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056C3FB2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72F7E1AA">
      <w:pPr>
        <w:spacing w:line="44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供应商名称（加盖公章）：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highlight w:val="none"/>
        </w:rPr>
        <w:t xml:space="preserve">                                     供应商被授权人签字：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</w:t>
      </w:r>
    </w:p>
    <w:p w14:paraId="4FDC9A80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3E0D3DB4">
      <w:pPr>
        <w:pStyle w:val="23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供应商拟投产品清单中每个品目的设备，只允许一个品牌、一个型号。</w:t>
      </w:r>
    </w:p>
    <w:p w14:paraId="55413605"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bookmarkEnd w:id="10"/>
    <w:p w14:paraId="1F14AAE5">
      <w:pPr>
        <w:autoSpaceDE w:val="0"/>
        <w:autoSpaceDN w:val="0"/>
        <w:adjustRightInd w:val="0"/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bookmarkStart w:id="11" w:name="_Toc419989229"/>
      <w:bookmarkStart w:id="12" w:name="_Toc256408661"/>
      <w:bookmarkStart w:id="13" w:name="_Toc449013654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p w14:paraId="1FCA8D94">
      <w:pPr>
        <w:pStyle w:val="5"/>
        <w:rPr>
          <w:rFonts w:hint="eastAsia"/>
          <w:highlight w:val="none"/>
          <w:lang w:val="en-US" w:eastAsia="zh-CN"/>
        </w:rPr>
      </w:pPr>
    </w:p>
    <w:p w14:paraId="0B1A71A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tbl>
      <w:tblPr>
        <w:tblStyle w:val="1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07"/>
        <w:gridCol w:w="2655"/>
        <w:gridCol w:w="1417"/>
        <w:gridCol w:w="992"/>
      </w:tblGrid>
      <w:tr w14:paraId="3F5E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1960" w:type="dxa"/>
            <w:vAlign w:val="center"/>
          </w:tcPr>
          <w:p w14:paraId="506F3780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项目条款</w:t>
            </w:r>
          </w:p>
        </w:tc>
        <w:tc>
          <w:tcPr>
            <w:tcW w:w="2307" w:type="dxa"/>
            <w:vAlign w:val="center"/>
          </w:tcPr>
          <w:p w14:paraId="2EAE782B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采购要求</w:t>
            </w:r>
          </w:p>
        </w:tc>
        <w:tc>
          <w:tcPr>
            <w:tcW w:w="2655" w:type="dxa"/>
            <w:vAlign w:val="center"/>
          </w:tcPr>
          <w:p w14:paraId="60F0BD37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投标配置及技术描述</w:t>
            </w:r>
          </w:p>
        </w:tc>
        <w:tc>
          <w:tcPr>
            <w:tcW w:w="1417" w:type="dxa"/>
            <w:vAlign w:val="center"/>
          </w:tcPr>
          <w:p w14:paraId="4D1EF46B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是否偏离</w:t>
            </w:r>
          </w:p>
        </w:tc>
        <w:tc>
          <w:tcPr>
            <w:tcW w:w="992" w:type="dxa"/>
            <w:vAlign w:val="center"/>
          </w:tcPr>
          <w:p w14:paraId="18DB2D98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说明</w:t>
            </w:r>
          </w:p>
        </w:tc>
      </w:tr>
      <w:tr w14:paraId="0AAE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0" w:type="dxa"/>
            <w:vAlign w:val="center"/>
          </w:tcPr>
          <w:p w14:paraId="6A86B96C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40CCF35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C5F579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E161D6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C2E31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FDD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0038257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22326C5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DBE607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B158C8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29806ED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D37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542D87E1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42572F1D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18C227F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26D769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7E2907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5046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156B143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323C8455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FF1C188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AF7152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6B5871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371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6E34C1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D007470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3777881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B2E780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D3F8EE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634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6407DF0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3203D90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7FBA9B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3FD020D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47FC18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A3B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8B68282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74AFB34A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E00DB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50E4420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795580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49B9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0B12C78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48779FA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965CEE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D2D2DA2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03FEC1FD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F4F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40102E5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785AD98B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6929010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47B18E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C14A89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70F1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46DBFA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9E45A7D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804F0C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BC0A19B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B11F4C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A16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041D31C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26BA167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31598B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20B563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EEA262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 w14:paraId="13E86750"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供应商根据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需求产品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技术参数自行填写；</w:t>
      </w:r>
    </w:p>
    <w:p w14:paraId="43F163C7">
      <w:pPr>
        <w:pStyle w:val="5"/>
        <w:ind w:firstLine="422" w:firstLineChars="200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2.提供技术参数中要求提供的证明材料</w:t>
      </w:r>
    </w:p>
    <w:p w14:paraId="64A1958D"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CE49438">
      <w:pPr>
        <w:pStyle w:val="5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00ECB5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商务条款偏离表</w:t>
      </w:r>
    </w:p>
    <w:p w14:paraId="243F15B1">
      <w:pPr>
        <w:pStyle w:val="23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一、设备类及软件类</w:t>
      </w:r>
    </w:p>
    <w:tbl>
      <w:tblPr>
        <w:tblStyle w:val="14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787"/>
        <w:gridCol w:w="1374"/>
        <w:gridCol w:w="1417"/>
        <w:gridCol w:w="769"/>
      </w:tblGrid>
      <w:tr w14:paraId="2433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0" w:type="dxa"/>
            <w:vAlign w:val="center"/>
          </w:tcPr>
          <w:p w14:paraId="252CF81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项目条款</w:t>
            </w:r>
          </w:p>
        </w:tc>
        <w:tc>
          <w:tcPr>
            <w:tcW w:w="4787" w:type="dxa"/>
            <w:vAlign w:val="center"/>
          </w:tcPr>
          <w:p w14:paraId="5CD2BA9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采购条款</w:t>
            </w:r>
          </w:p>
        </w:tc>
        <w:tc>
          <w:tcPr>
            <w:tcW w:w="1374" w:type="dxa"/>
            <w:vAlign w:val="center"/>
          </w:tcPr>
          <w:p w14:paraId="246CD9A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响应条款</w:t>
            </w:r>
          </w:p>
        </w:tc>
        <w:tc>
          <w:tcPr>
            <w:tcW w:w="1417" w:type="dxa"/>
            <w:vAlign w:val="center"/>
          </w:tcPr>
          <w:p w14:paraId="7F8F9CB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是否偏离</w:t>
            </w:r>
          </w:p>
        </w:tc>
        <w:tc>
          <w:tcPr>
            <w:tcW w:w="769" w:type="dxa"/>
            <w:vAlign w:val="center"/>
          </w:tcPr>
          <w:p w14:paraId="510F378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说明</w:t>
            </w:r>
          </w:p>
        </w:tc>
      </w:tr>
      <w:tr w14:paraId="3FB8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510" w:type="dxa"/>
            <w:vAlign w:val="center"/>
          </w:tcPr>
          <w:p w14:paraId="22B69C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报价的范围</w:t>
            </w:r>
          </w:p>
        </w:tc>
        <w:tc>
          <w:tcPr>
            <w:tcW w:w="4787" w:type="dxa"/>
            <w:vAlign w:val="center"/>
          </w:tcPr>
          <w:p w14:paraId="64DB06A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设备总报价中含全部设备（含附件）、运输费、运输装卸保险费、设备安装调试费、验收费、税金等。</w:t>
            </w:r>
          </w:p>
          <w:p w14:paraId="20836F3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设备常用耗材、易损零配件需报价。如无易损配件、耗材，则报主要配件价格。如未报价，则视同为发生时免费提供。</w:t>
            </w:r>
          </w:p>
        </w:tc>
        <w:tc>
          <w:tcPr>
            <w:tcW w:w="1374" w:type="dxa"/>
            <w:vAlign w:val="center"/>
          </w:tcPr>
          <w:p w14:paraId="0312916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284AF22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BBFA77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885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1510" w:type="dxa"/>
            <w:vAlign w:val="center"/>
          </w:tcPr>
          <w:p w14:paraId="211D63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4787" w:type="dxa"/>
            <w:vAlign w:val="center"/>
          </w:tcPr>
          <w:p w14:paraId="5AE1C110">
            <w:pPr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设备类：</w:t>
            </w:r>
          </w:p>
          <w:p w14:paraId="135AB8A9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1.内贸合同乙方交付设备并经甲方验收合格后如无特殊情况一般5个月内支付90%货款，余款10%待保修期满后如无质量问题凭合同约定的维修保养记录、科室签署意见的设备运行报告支付；</w:t>
            </w:r>
          </w:p>
          <w:p w14:paraId="5034827F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外贸合同甲方向乙方开出合同设备金额100%的不可撤销信用证；乙方必须先向甲方支付合同总价的10%作为质保金，10%质保金待保修期满后如无质量问题凭合同约定的维修保养记录、科室签署意见的设备运行报告支付。</w:t>
            </w:r>
          </w:p>
          <w:p w14:paraId="54F137B8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*付款方式：最终以合同签订的付款方式为准。</w:t>
            </w:r>
          </w:p>
        </w:tc>
        <w:tc>
          <w:tcPr>
            <w:tcW w:w="1374" w:type="dxa"/>
            <w:vAlign w:val="center"/>
          </w:tcPr>
          <w:p w14:paraId="25B4BDE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B22DC6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D72B74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987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431C2A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4787" w:type="dxa"/>
            <w:vAlign w:val="center"/>
          </w:tcPr>
          <w:p w14:paraId="029FD9A7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设备类：</w:t>
            </w:r>
          </w:p>
          <w:p w14:paraId="613BB2E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国内产品合同签订生效之日起30天内完成供货及安装；</w:t>
            </w:r>
          </w:p>
          <w:p w14:paraId="380331A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进口产品合同签订生效之日起90天内完成供货及安装；</w:t>
            </w:r>
          </w:p>
          <w:p w14:paraId="4E29012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*以签订合同的交货期为准</w:t>
            </w:r>
          </w:p>
        </w:tc>
        <w:tc>
          <w:tcPr>
            <w:tcW w:w="1374" w:type="dxa"/>
            <w:vAlign w:val="center"/>
          </w:tcPr>
          <w:p w14:paraId="0F2B95B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2162E9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416001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E41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0" w:type="dxa"/>
            <w:vAlign w:val="center"/>
          </w:tcPr>
          <w:p w14:paraId="0BE435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4787" w:type="dxa"/>
            <w:vAlign w:val="center"/>
          </w:tcPr>
          <w:p w14:paraId="5337B6B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吉林大学第一医院指定地点</w:t>
            </w:r>
          </w:p>
        </w:tc>
        <w:tc>
          <w:tcPr>
            <w:tcW w:w="1374" w:type="dxa"/>
            <w:vAlign w:val="center"/>
          </w:tcPr>
          <w:p w14:paraId="68225F9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63178F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17EBD4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E1C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7C3F2D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端口</w:t>
            </w:r>
          </w:p>
        </w:tc>
        <w:tc>
          <w:tcPr>
            <w:tcW w:w="4787" w:type="dxa"/>
            <w:vAlign w:val="center"/>
          </w:tcPr>
          <w:p w14:paraId="62E650E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甲方所购设备的数据端口及设备所产生的业务数据，均归属于甲方的数据资产。乙方应无条件开放数据端口，并有义务全力配合甲方调用数据接口及设备所产生的数据，以确保甲方对数据的自主掌控和使用。</w:t>
            </w:r>
          </w:p>
        </w:tc>
        <w:tc>
          <w:tcPr>
            <w:tcW w:w="1374" w:type="dxa"/>
            <w:vAlign w:val="center"/>
          </w:tcPr>
          <w:p w14:paraId="548D47A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705135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61B7AB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1BA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3D5D0D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设备保修期</w:t>
            </w:r>
          </w:p>
        </w:tc>
        <w:tc>
          <w:tcPr>
            <w:tcW w:w="4787" w:type="dxa"/>
            <w:vAlign w:val="center"/>
          </w:tcPr>
          <w:p w14:paraId="613B8DB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保修期：详见技术参数。</w:t>
            </w:r>
          </w:p>
          <w:p w14:paraId="3BCF846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技术条款偏离表中有特殊要求的，以技术条款偏离表为准。技术条款偏离表中无特殊要求的，以商务条款偏离表为准。</w:t>
            </w:r>
          </w:p>
        </w:tc>
        <w:tc>
          <w:tcPr>
            <w:tcW w:w="1374" w:type="dxa"/>
            <w:vAlign w:val="center"/>
          </w:tcPr>
          <w:p w14:paraId="4C12A9C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14F42C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B12E26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ABA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10" w:type="dxa"/>
            <w:vAlign w:val="center"/>
          </w:tcPr>
          <w:p w14:paraId="15748F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设备质保期和技术服务 一</w:t>
            </w:r>
          </w:p>
        </w:tc>
        <w:tc>
          <w:tcPr>
            <w:tcW w:w="4787" w:type="dxa"/>
            <w:vAlign w:val="center"/>
          </w:tcPr>
          <w:p w14:paraId="6A88F07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供应商对所投设备的质保期自设备调试验收合格后算起。供应商应确保设备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三个月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内无重大质量问题，否则无条件退换。保修期内每年对医学工程部工程师进行1-2次关于维修保养方面的培训。</w:t>
            </w:r>
          </w:p>
        </w:tc>
        <w:tc>
          <w:tcPr>
            <w:tcW w:w="1374" w:type="dxa"/>
            <w:vAlign w:val="center"/>
          </w:tcPr>
          <w:p w14:paraId="075CDDA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9487D4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714DF86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2E5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29CD4C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二</w:t>
            </w:r>
          </w:p>
        </w:tc>
        <w:tc>
          <w:tcPr>
            <w:tcW w:w="4787" w:type="dxa"/>
            <w:vAlign w:val="center"/>
          </w:tcPr>
          <w:p w14:paraId="20907AC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吉林大学第一医院享有维修服务中心的优先权，电话响应时间不超过2小时；接到报修电话后维修工程师应尽快赶到现场，最迟不超过24小时。</w:t>
            </w:r>
          </w:p>
        </w:tc>
        <w:tc>
          <w:tcPr>
            <w:tcW w:w="1374" w:type="dxa"/>
            <w:vAlign w:val="center"/>
          </w:tcPr>
          <w:p w14:paraId="20416E1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E2C5C1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13B6EF0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C1D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10" w:type="dxa"/>
            <w:vAlign w:val="center"/>
          </w:tcPr>
          <w:p w14:paraId="4C69E0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三</w:t>
            </w:r>
          </w:p>
        </w:tc>
        <w:tc>
          <w:tcPr>
            <w:tcW w:w="4787" w:type="dxa"/>
            <w:vAlign w:val="center"/>
          </w:tcPr>
          <w:p w14:paraId="4A742011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维修每次停机维修时间不超过3天(如更换重要配件可按三个工作日计算)，每迟延一天，供应商支付合同金额1%的违约金并赔偿医院经济损失，违约金累计总额不超过合同总额的30%，如超过三十天仍未履行保修义务，医院有权单方面终止合同并要求赔偿经济损失；保修期过后供应商负责本设备终身协助维修。</w:t>
            </w:r>
          </w:p>
        </w:tc>
        <w:tc>
          <w:tcPr>
            <w:tcW w:w="1374" w:type="dxa"/>
            <w:vAlign w:val="center"/>
          </w:tcPr>
          <w:p w14:paraId="7AB606E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ED1E97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D71939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518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61BFCB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四</w:t>
            </w:r>
          </w:p>
        </w:tc>
        <w:tc>
          <w:tcPr>
            <w:tcW w:w="4787" w:type="dxa"/>
            <w:vAlign w:val="center"/>
          </w:tcPr>
          <w:p w14:paraId="377FD88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供应商应拥有修理本设备的专业工程师，提供设备维护项目和保养细则，保修期内每年保证至少2次设备的维护与保养，并向院方设备管理部门提供当年的设备运行状态报告。</w:t>
            </w:r>
          </w:p>
        </w:tc>
        <w:tc>
          <w:tcPr>
            <w:tcW w:w="1374" w:type="dxa"/>
            <w:vAlign w:val="center"/>
          </w:tcPr>
          <w:p w14:paraId="0A747F7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9E9D6E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391220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FC1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10" w:type="dxa"/>
            <w:vAlign w:val="center"/>
          </w:tcPr>
          <w:p w14:paraId="6E5A3B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五</w:t>
            </w:r>
          </w:p>
        </w:tc>
        <w:tc>
          <w:tcPr>
            <w:tcW w:w="4787" w:type="dxa"/>
            <w:vAlign w:val="center"/>
          </w:tcPr>
          <w:p w14:paraId="29D4F31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应保证与院方共同接收货物，并在接受货物之日起三个工作日内派技术人员到达现场，负责合同设备的安装、调试及协助验收；如果供应商不能及时与院方共同接货，由此造成货物的缺失、破损等结果，由供应商承担全部责任。供应商在设备安装后同时负责免费培训院方医务人员，培训人员在设备安装后一天内到位。</w:t>
            </w:r>
          </w:p>
        </w:tc>
        <w:tc>
          <w:tcPr>
            <w:tcW w:w="1374" w:type="dxa"/>
            <w:vAlign w:val="center"/>
          </w:tcPr>
          <w:p w14:paraId="20EFFD1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E4686A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863645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51C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510" w:type="dxa"/>
            <w:vAlign w:val="center"/>
          </w:tcPr>
          <w:p w14:paraId="6516EC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六</w:t>
            </w:r>
          </w:p>
        </w:tc>
        <w:tc>
          <w:tcPr>
            <w:tcW w:w="4787" w:type="dxa"/>
            <w:vAlign w:val="center"/>
          </w:tcPr>
          <w:p w14:paraId="06977921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设备经验收合格后，供应商必须按标书中该设备的培训要求进行培训，保证操作和维护人员能够正确使用和日常维护保养设备。</w:t>
            </w:r>
          </w:p>
        </w:tc>
        <w:tc>
          <w:tcPr>
            <w:tcW w:w="1374" w:type="dxa"/>
            <w:vAlign w:val="center"/>
          </w:tcPr>
          <w:p w14:paraId="1948D1C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8DAE84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AB4ED8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F88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10" w:type="dxa"/>
            <w:vAlign w:val="center"/>
          </w:tcPr>
          <w:p w14:paraId="039CF0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七</w:t>
            </w:r>
          </w:p>
        </w:tc>
        <w:tc>
          <w:tcPr>
            <w:tcW w:w="4787" w:type="dxa"/>
            <w:vAlign w:val="center"/>
          </w:tcPr>
          <w:p w14:paraId="46070B0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如为重大医疗设备（含术中、透析等），工程师须跟机完整操作至少2-3个病例。</w:t>
            </w:r>
          </w:p>
        </w:tc>
        <w:tc>
          <w:tcPr>
            <w:tcW w:w="1374" w:type="dxa"/>
            <w:vAlign w:val="center"/>
          </w:tcPr>
          <w:p w14:paraId="731AAD5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AF7C77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0BBEAF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15C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10" w:type="dxa"/>
            <w:vAlign w:val="center"/>
          </w:tcPr>
          <w:p w14:paraId="3E3914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设备服务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八</w:t>
            </w:r>
          </w:p>
        </w:tc>
        <w:tc>
          <w:tcPr>
            <w:tcW w:w="4787" w:type="dxa"/>
            <w:vAlign w:val="center"/>
          </w:tcPr>
          <w:p w14:paraId="7E05726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在院使用期内提供免费移机服务1次</w:t>
            </w:r>
          </w:p>
          <w:p w14:paraId="6C03CE9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（如需要）</w:t>
            </w:r>
          </w:p>
        </w:tc>
        <w:tc>
          <w:tcPr>
            <w:tcW w:w="1374" w:type="dxa"/>
            <w:vAlign w:val="center"/>
          </w:tcPr>
          <w:p w14:paraId="3ABEE8A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10288C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8E812E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1C0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2012B4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入库时限</w:t>
            </w:r>
          </w:p>
        </w:tc>
        <w:tc>
          <w:tcPr>
            <w:tcW w:w="4787" w:type="dxa"/>
            <w:vAlign w:val="center"/>
          </w:tcPr>
          <w:p w14:paraId="27185DF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中标送货验收后乙方需积极办理入库手续，维保和货款支付的起始计算日期以医院入库日期为准，因乙方提供手续不及时或不完整，导致入库时间晚于验收时间的，责任由乙方承担。</w:t>
            </w:r>
          </w:p>
        </w:tc>
        <w:tc>
          <w:tcPr>
            <w:tcW w:w="1374" w:type="dxa"/>
            <w:vAlign w:val="center"/>
          </w:tcPr>
          <w:p w14:paraId="66A70E2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D5C707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95BDB0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D41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10" w:type="dxa"/>
            <w:vAlign w:val="center"/>
          </w:tcPr>
          <w:p w14:paraId="2B9AED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产品生产日期</w:t>
            </w:r>
          </w:p>
        </w:tc>
        <w:tc>
          <w:tcPr>
            <w:tcW w:w="4787" w:type="dxa"/>
            <w:vAlign w:val="center"/>
          </w:tcPr>
          <w:p w14:paraId="5646134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产品的生产日期为本合同签订 12 个月内</w:t>
            </w:r>
          </w:p>
        </w:tc>
        <w:tc>
          <w:tcPr>
            <w:tcW w:w="1374" w:type="dxa"/>
            <w:vAlign w:val="center"/>
          </w:tcPr>
          <w:p w14:paraId="2B61926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FCD38AD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478F632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4B7F572B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zh-CN"/>
        </w:rPr>
        <w:t>注：</w:t>
      </w:r>
    </w:p>
    <w:p w14:paraId="04EED815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Cs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供应商不得复制</w:t>
      </w:r>
      <w:r>
        <w:rPr>
          <w:rFonts w:hint="eastAsia" w:ascii="宋体" w:hAnsi="宋体" w:cs="宋体"/>
          <w:bCs/>
          <w:szCs w:val="21"/>
          <w:highlight w:val="none"/>
          <w:lang w:eastAsia="zh-CN"/>
        </w:rPr>
        <w:t>议价</w:t>
      </w:r>
      <w:r>
        <w:rPr>
          <w:rFonts w:hint="eastAsia" w:ascii="宋体" w:hAnsi="宋体" w:eastAsia="宋体" w:cs="宋体"/>
          <w:bCs/>
          <w:szCs w:val="21"/>
          <w:highlight w:val="none"/>
        </w:rPr>
        <w:t>文件商务条款的相关内容作为其响应文件中的一部分，需以实际情况如实填写。</w:t>
      </w:r>
    </w:p>
    <w:p w14:paraId="2451EC51">
      <w:pPr>
        <w:autoSpaceDE w:val="0"/>
        <w:autoSpaceDN w:val="0"/>
        <w:adjustRightInd w:val="0"/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13CACE91">
      <w:pPr>
        <w:autoSpaceDE w:val="0"/>
        <w:autoSpaceDN w:val="0"/>
        <w:adjustRightInd w:val="0"/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</w:p>
    <w:p w14:paraId="5F6BF894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zh-CN"/>
        </w:rPr>
        <w:br w:type="page"/>
      </w:r>
    </w:p>
    <w:p w14:paraId="308AF9D4">
      <w:pPr>
        <w:pStyle w:val="4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bookmarkEnd w:id="11"/>
      <w:bookmarkEnd w:id="12"/>
      <w:bookmarkEnd w:id="13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售后服务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承诺及配置清单</w:t>
      </w:r>
    </w:p>
    <w:p w14:paraId="58D2372B">
      <w:pPr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 w14:paraId="1E44ABAB">
      <w:pPr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售后服务承诺函</w:t>
      </w:r>
    </w:p>
    <w:p w14:paraId="1DD530DC">
      <w:pPr>
        <w:pStyle w:val="5"/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 w14:paraId="3E66A179"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格式自拟</w:t>
      </w:r>
    </w:p>
    <w:p w14:paraId="03EB5EC0">
      <w:pPr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br w:type="page"/>
      </w:r>
    </w:p>
    <w:p w14:paraId="585618A8">
      <w:pPr>
        <w:pStyle w:val="5"/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维护保养细则</w:t>
      </w:r>
    </w:p>
    <w:p w14:paraId="72E072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根据产品说明书、厂家技术要求和使用注意事项出具保养细则，格式自拟，需要加盖生产厂家及供应商公章。内容包括但不限于以下方面：</w:t>
      </w:r>
    </w:p>
    <w:p w14:paraId="199C0D7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（1）外观检查（各结构、部件等）；</w:t>
      </w:r>
    </w:p>
    <w:p w14:paraId="12F462B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（2）电气安全检查；</w:t>
      </w:r>
    </w:p>
    <w:p w14:paraId="3838A0B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（3）功能检查；</w:t>
      </w:r>
    </w:p>
    <w:p w14:paraId="27EAF34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（4）测试调整、校准；</w:t>
      </w:r>
    </w:p>
    <w:p w14:paraId="19C1AC4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（5）软件维护、备份、升级；</w:t>
      </w:r>
    </w:p>
    <w:p w14:paraId="635B43D0">
      <w:pPr>
        <w:pStyle w:val="5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（6）清洁除尘；</w:t>
      </w:r>
    </w:p>
    <w:tbl>
      <w:tblPr>
        <w:tblStyle w:val="14"/>
        <w:tblW w:w="100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60"/>
        <w:gridCol w:w="6053"/>
      </w:tblGrid>
      <w:tr w14:paraId="5505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E1DAD">
            <w:pPr>
              <w:widowControl/>
              <w:tabs>
                <w:tab w:val="left" w:pos="4395"/>
              </w:tabs>
              <w:jc w:val="center"/>
              <w:rPr>
                <w:rFonts w:hint="default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某品牌彩超维护保养细则</w:t>
            </w:r>
            <w:r>
              <w:rPr>
                <w:rFonts w:hint="eastAsia" w:ascii="华文楷体" w:hAnsi="华文楷体" w:eastAsia="华文楷体" w:cs="Arial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（示例）</w:t>
            </w:r>
          </w:p>
        </w:tc>
      </w:tr>
      <w:tr w14:paraId="39E48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ABE928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10603F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6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789C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检查明细及说明</w:t>
            </w:r>
          </w:p>
        </w:tc>
      </w:tr>
      <w:tr w14:paraId="4368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D4B6D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外观检查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85C81D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电源线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1A8A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检查电源线外观及固定卡子无破损，插头无短路</w:t>
            </w:r>
          </w:p>
        </w:tc>
      </w:tr>
      <w:tr w14:paraId="6A27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A4319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709996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主机外壳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B4440D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检查外壳是否有破损</w:t>
            </w:r>
          </w:p>
        </w:tc>
      </w:tr>
      <w:tr w14:paraId="0BDB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75F5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291B7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监视器（可选）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F43B72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亮度 / 对比度是否可调节，显示是否正常</w:t>
            </w:r>
          </w:p>
        </w:tc>
      </w:tr>
      <w:tr w14:paraId="0E820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4441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B16F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键盘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69768E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检查键是否脱落,所有键,旋钮是否工作正常</w:t>
            </w:r>
          </w:p>
        </w:tc>
      </w:tr>
      <w:tr w14:paraId="1BAFF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F6A87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E57553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轮子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CA89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轮子转向及刹车是否正常</w:t>
            </w:r>
          </w:p>
        </w:tc>
      </w:tr>
      <w:tr w14:paraId="4055B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F79D2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9CD8AC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探头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69C60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确认主机能够识别所有探头;检查探头外观无损坏</w:t>
            </w:r>
          </w:p>
        </w:tc>
      </w:tr>
      <w:tr w14:paraId="773A2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E002E1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功能检查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EA76A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B 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3F05D5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190A3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8566B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50B2C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M 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A43C30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45BBD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DA9BC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932CD8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CF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29727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63E2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AE1E6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1D49C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PW/CW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EF67A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4B64E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A614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D78B04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4D模式(选项）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03678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684D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80FD8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0393A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注释/体标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9830F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能正确显示注释和体标</w:t>
            </w:r>
          </w:p>
        </w:tc>
      </w:tr>
      <w:tr w14:paraId="7528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9FBD3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F2ED14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测量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92F43C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各模式测量功能是否正常</w:t>
            </w:r>
          </w:p>
        </w:tc>
      </w:tr>
      <w:tr w14:paraId="3102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60CB4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清     理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B9FE7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探头清理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EA3AD6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全面检查探头连接口，清洁灰尘。检查探头接口针是否有弯曲，损坏和缺失</w:t>
            </w:r>
          </w:p>
        </w:tc>
      </w:tr>
      <w:tr w14:paraId="0838D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6263A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AD6D1E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过滤网清洁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CAFE5D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如果滤网是金属的，可以用流动的水清洁过滤网，或者用吸尘器清洁。如果滤网是纤维或塑料的，请使用吸尘器或毛刷清理。</w:t>
            </w:r>
          </w:p>
        </w:tc>
      </w:tr>
      <w:tr w14:paraId="2F3D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A35D5C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测试调整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EDC2EF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维修诊断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17F5A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进行诊断测试，Error log检查。</w:t>
            </w:r>
          </w:p>
        </w:tc>
      </w:tr>
      <w:tr w14:paraId="12264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E115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29EA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电源检测和调整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B7F12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CSD下检查有关直流电压是否正常。</w:t>
            </w:r>
          </w:p>
        </w:tc>
      </w:tr>
      <w:tr w14:paraId="11072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867A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567A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键盘系统检测（可选）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124E32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 xml:space="preserve">确认升降旋转功能正常 </w:t>
            </w:r>
          </w:p>
        </w:tc>
      </w:tr>
      <w:tr w14:paraId="7EDC5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90FEB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0D3B5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参数校准（可选）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652A0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进行DC Offset及触摸屏校准</w:t>
            </w:r>
          </w:p>
        </w:tc>
      </w:tr>
      <w:tr w14:paraId="5644E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4F2A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DF345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数据备份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D18BA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帮助用户备份用户设置及指导客户定期备份病人资料</w:t>
            </w:r>
          </w:p>
        </w:tc>
      </w:tr>
    </w:tbl>
    <w:p w14:paraId="6B7B9730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2559B30">
      <w:pP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highlight w:val="none"/>
          <w:lang w:val="en-US" w:eastAsia="zh-CN" w:bidi="ar"/>
        </w:rPr>
        <w:sectPr>
          <w:headerReference r:id="rId5" w:type="default"/>
          <w:footerReference r:id="rId6" w:type="default"/>
          <w:pgSz w:w="11906" w:h="16838"/>
          <w:pgMar w:top="1440" w:right="850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DE598C4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格式八、企业性质(大、中、小、微企业)截图（投标人及厂家）</w:t>
      </w:r>
    </w:p>
    <w:p w14:paraId="2686A2AF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532FBA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F8E2442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850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供应商格式自拟</w:t>
      </w:r>
    </w:p>
    <w:p w14:paraId="7EDE1237">
      <w:pPr>
        <w:autoSpaceDE w:val="0"/>
        <w:autoSpaceDN w:val="0"/>
        <w:adjustRightInd w:val="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附件一：报价单</w:t>
      </w:r>
    </w:p>
    <w:p w14:paraId="1ADAF2EA"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报价单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（第一轮）</w:t>
      </w:r>
    </w:p>
    <w:p w14:paraId="43CCEDC2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项目编号：_______________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                                                                                     </w:t>
      </w:r>
    </w:p>
    <w:tbl>
      <w:tblPr>
        <w:tblStyle w:val="14"/>
        <w:tblpPr w:leftFromText="180" w:rightFromText="180" w:vertAnchor="text" w:horzAnchor="page" w:tblpXSpec="center" w:tblpY="172"/>
        <w:tblOverlap w:val="never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36"/>
        <w:gridCol w:w="1053"/>
        <w:gridCol w:w="663"/>
        <w:gridCol w:w="1327"/>
        <w:gridCol w:w="947"/>
        <w:gridCol w:w="961"/>
        <w:gridCol w:w="933"/>
        <w:gridCol w:w="1362"/>
        <w:gridCol w:w="815"/>
        <w:gridCol w:w="898"/>
        <w:gridCol w:w="912"/>
        <w:gridCol w:w="1589"/>
        <w:gridCol w:w="995"/>
        <w:gridCol w:w="642"/>
      </w:tblGrid>
      <w:tr w14:paraId="364E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D9936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B4CF33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F4DE07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34C78A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64C58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96334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单价</w:t>
            </w:r>
          </w:p>
          <w:p w14:paraId="12E1272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21053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069119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总价</w:t>
            </w:r>
          </w:p>
          <w:p w14:paraId="11275FA4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2B97FE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E1972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58B75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C2FF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41B0270A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A7A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7F6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配件及易损件报价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1047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77EE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35" w:type="dxa"/>
          </w:tcPr>
          <w:p w14:paraId="5F0F834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150CE01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0113917B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2DEBA735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3369917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35D21ED6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297E810A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38CDD27C">
            <w:pPr>
              <w:widowControl/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</w:tcPr>
          <w:p w14:paraId="4135477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27F72D4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456837DD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648D2030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802632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AED2A9">
            <w:pP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 w14:paraId="7EF9679C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3304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35" w:type="dxa"/>
          </w:tcPr>
          <w:p w14:paraId="50586BF8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0E53BEA5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4216B7B9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76E0C26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53D9E967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24E6BF62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3901C9B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4631DA0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62" w:type="dxa"/>
          </w:tcPr>
          <w:p w14:paraId="241E582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2B1D503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1971E16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74071FD2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vAlign w:val="center"/>
          </w:tcPr>
          <w:p w14:paraId="01589EE3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  <w:vAlign w:val="center"/>
          </w:tcPr>
          <w:p w14:paraId="661EAC5C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42" w:type="dxa"/>
            <w:vAlign w:val="center"/>
          </w:tcPr>
          <w:p w14:paraId="610B5940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7559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622" w:type="dxa"/>
            <w:gridSpan w:val="7"/>
            <w:vAlign w:val="center"/>
          </w:tcPr>
          <w:p w14:paraId="72262288">
            <w:pPr>
              <w:widowControl/>
              <w:jc w:val="center"/>
              <w:rPr>
                <w:rFonts w:hint="eastAsia" w:ascii="宋体" w:hAnsi="宋体" w:eastAsia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合计金额</w:t>
            </w:r>
          </w:p>
        </w:tc>
        <w:tc>
          <w:tcPr>
            <w:tcW w:w="8146" w:type="dxa"/>
            <w:gridSpan w:val="8"/>
            <w:vAlign w:val="center"/>
          </w:tcPr>
          <w:p w14:paraId="22431A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eastAsia="zh-CN"/>
              </w:rPr>
              <w:t>元</w:t>
            </w:r>
          </w:p>
        </w:tc>
      </w:tr>
    </w:tbl>
    <w:p w14:paraId="4E6BD85B">
      <w:pPr>
        <w:spacing w:line="360" w:lineRule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                               供应商被授权人签字：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</w:p>
    <w:p w14:paraId="17DF64CD"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51931CA6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1.产品价值信息的范围：设备总价值中包含全部设备（含附件）、运输费、运输装卸保险费、设备安装调试费、验收费、税金等。</w:t>
      </w:r>
    </w:p>
    <w:p w14:paraId="06D9C03C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11A131D0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3.对于备品配件、专用工具、附件、易损件、安装必须的特殊专用工具及有关材料，供应商须列出清单（格式自拟）并分别报价。</w:t>
      </w:r>
    </w:p>
    <w:p w14:paraId="13661275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28B986E9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.所投设备如有零配件及易损件，需详细标明产品名称、品牌、型号和价格。</w:t>
      </w:r>
    </w:p>
    <w:p w14:paraId="7DABDEAD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.如供应商承诺出保后的保修价格为终身免费维修只收取配件费，医院将默认为出保后的保修价格为成交价的5%。</w:t>
      </w:r>
    </w:p>
    <w:p w14:paraId="111AE694">
      <w:pPr>
        <w:pStyle w:val="23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7.第一轮、第二轮产品价值信息表必须用统一格式（格式详见附件一）。打印后加盖公章，放入信封后密封带到开标会现场。第二轮产品价值信息表“价格”可以现场填写，要求字迹清晰，明确小数点，不可涂改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lang w:val="en-US" w:eastAsia="zh-CN"/>
        </w:rPr>
        <w:t>请供应商自行准备充足的报价单，以备使用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16C82E5D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br w:type="page"/>
      </w:r>
    </w:p>
    <w:p w14:paraId="482800AF"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报价单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（第二轮）</w:t>
      </w:r>
    </w:p>
    <w:p w14:paraId="5511647A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项目编号：_______________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                                                                                     </w:t>
      </w:r>
    </w:p>
    <w:tbl>
      <w:tblPr>
        <w:tblStyle w:val="14"/>
        <w:tblpPr w:leftFromText="180" w:rightFromText="180" w:vertAnchor="text" w:horzAnchor="page" w:tblpXSpec="center" w:tblpY="172"/>
        <w:tblOverlap w:val="never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36"/>
        <w:gridCol w:w="1053"/>
        <w:gridCol w:w="663"/>
        <w:gridCol w:w="1327"/>
        <w:gridCol w:w="947"/>
        <w:gridCol w:w="961"/>
        <w:gridCol w:w="933"/>
        <w:gridCol w:w="1362"/>
        <w:gridCol w:w="815"/>
        <w:gridCol w:w="898"/>
        <w:gridCol w:w="912"/>
        <w:gridCol w:w="1589"/>
        <w:gridCol w:w="995"/>
        <w:gridCol w:w="642"/>
      </w:tblGrid>
      <w:tr w14:paraId="20FA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BCF1ED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DB816D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C9AB60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27E94F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93DF7F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1311CB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单价</w:t>
            </w:r>
          </w:p>
          <w:p w14:paraId="474B1630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7AC16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B15C2A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总价</w:t>
            </w:r>
          </w:p>
          <w:p w14:paraId="0634671A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0DA54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6FF935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0E51F1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C215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7237DFB6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C6C9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EF8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配件及易损件报价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1695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7A09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35" w:type="dxa"/>
          </w:tcPr>
          <w:p w14:paraId="1DD2805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5C7B95E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2DA7E4A0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782E0ED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0DCEF788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22CB29EE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1E3D817F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258205E1">
            <w:pPr>
              <w:widowControl/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</w:tcPr>
          <w:p w14:paraId="209D51BD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4A48C3BC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16532626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4CEFC3AA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F22CBD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F692EAD">
            <w:pP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 w14:paraId="38789046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1FA0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35" w:type="dxa"/>
          </w:tcPr>
          <w:p w14:paraId="7913F45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531769E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1D2B36F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214211E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4E1511F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6053931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4AEDFA5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4FA6305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62" w:type="dxa"/>
          </w:tcPr>
          <w:p w14:paraId="6F5C8D6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5EAAEE2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43E3D12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4EEE0C0E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vAlign w:val="center"/>
          </w:tcPr>
          <w:p w14:paraId="7D40B5A3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  <w:vAlign w:val="center"/>
          </w:tcPr>
          <w:p w14:paraId="7A328277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42" w:type="dxa"/>
            <w:vAlign w:val="center"/>
          </w:tcPr>
          <w:p w14:paraId="5A2C219D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0E9F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622" w:type="dxa"/>
            <w:gridSpan w:val="7"/>
            <w:vAlign w:val="center"/>
          </w:tcPr>
          <w:p w14:paraId="37A29414">
            <w:pPr>
              <w:widowControl/>
              <w:jc w:val="center"/>
              <w:rPr>
                <w:rFonts w:hint="eastAsia" w:ascii="宋体" w:hAnsi="宋体" w:eastAsia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合计金额</w:t>
            </w:r>
          </w:p>
        </w:tc>
        <w:tc>
          <w:tcPr>
            <w:tcW w:w="8146" w:type="dxa"/>
            <w:gridSpan w:val="8"/>
            <w:vAlign w:val="center"/>
          </w:tcPr>
          <w:p w14:paraId="6750E5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eastAsia="zh-CN"/>
              </w:rPr>
              <w:t>元</w:t>
            </w:r>
          </w:p>
        </w:tc>
      </w:tr>
    </w:tbl>
    <w:p w14:paraId="25C60624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 w14:paraId="7608FD9C">
      <w:pPr>
        <w:spacing w:line="360" w:lineRule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                               供应商被授权人签字：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</w:p>
    <w:p w14:paraId="161075BD"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8A5064B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1.产品价值信息的范围：设备总价值中包含全部设备（含附件）、运输费、运输装卸保险费、设备安装调试费、验收费、税金等。</w:t>
      </w:r>
    </w:p>
    <w:p w14:paraId="4B087A7D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00FC0146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3.对于备品配件、专用工具、附件、易损件、安装必须的特殊专用工具及有关材料，供应商须列出清单（格式自拟）并分别报价。</w:t>
      </w:r>
    </w:p>
    <w:p w14:paraId="173C4F9C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4BE37CD6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.所投设备如有零配件及易损件，需详细标明产品名称、品牌、型号和价格。</w:t>
      </w:r>
    </w:p>
    <w:p w14:paraId="43694E4A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.如供应商承诺出保后的保修价格为终身免费维修只收取配件费，医院将默认为出保后的保修价格为成交价的5%。</w:t>
      </w:r>
    </w:p>
    <w:p w14:paraId="75646290">
      <w:pPr>
        <w:pStyle w:val="23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7.第一轮、第二轮产品价值信息表必须用统一格式（格式详见附件一）。打印后加盖公章，放入信封后密封带到开标会现场。第二轮产品价值信息表“价格”可以现场填写，要求字迹清晰，明确小数点，不可涂改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lang w:val="en-US" w:eastAsia="zh-CN"/>
        </w:rPr>
        <w:t>请供应商自行准备充足的报价单，以备使用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3E2A8176">
      <w:pPr>
        <w:pStyle w:val="23"/>
        <w:ind w:firstLine="422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sectPr>
          <w:headerReference r:id="rId7" w:type="default"/>
          <w:footerReference r:id="rId8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6F30588"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件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：零配件或易损件明细表</w:t>
      </w:r>
    </w:p>
    <w:p w14:paraId="6C163D0E">
      <w:pPr>
        <w:jc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零配件/易损件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明细表</w:t>
      </w:r>
    </w:p>
    <w:tbl>
      <w:tblPr>
        <w:tblStyle w:val="15"/>
        <w:tblW w:w="14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235"/>
        <w:gridCol w:w="1715"/>
        <w:gridCol w:w="1817"/>
        <w:gridCol w:w="1612"/>
        <w:gridCol w:w="2617"/>
        <w:gridCol w:w="1374"/>
      </w:tblGrid>
      <w:tr w14:paraId="0A7B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0B4981A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35" w:type="dxa"/>
            <w:noWrap w:val="0"/>
            <w:vAlign w:val="center"/>
          </w:tcPr>
          <w:p w14:paraId="46CFAF4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注册证名称</w:t>
            </w:r>
          </w:p>
          <w:p w14:paraId="540C2AA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或产品名称</w:t>
            </w:r>
          </w:p>
        </w:tc>
        <w:tc>
          <w:tcPr>
            <w:tcW w:w="1715" w:type="dxa"/>
            <w:noWrap w:val="0"/>
            <w:vAlign w:val="center"/>
          </w:tcPr>
          <w:p w14:paraId="023801F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817" w:type="dxa"/>
            <w:noWrap w:val="0"/>
            <w:vAlign w:val="center"/>
          </w:tcPr>
          <w:p w14:paraId="1030AC5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  <w:p w14:paraId="232B7F9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612" w:type="dxa"/>
            <w:noWrap w:val="0"/>
            <w:vAlign w:val="center"/>
          </w:tcPr>
          <w:p w14:paraId="0FC5840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617" w:type="dxa"/>
            <w:noWrap w:val="0"/>
            <w:vAlign w:val="center"/>
          </w:tcPr>
          <w:p w14:paraId="2F85FD1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74" w:type="dxa"/>
            <w:noWrap w:val="0"/>
            <w:vAlign w:val="center"/>
          </w:tcPr>
          <w:p w14:paraId="7CFD735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200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5CB56D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67452C6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(如不填写配件或易损件，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医院将默认为出保后的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配件或易损件终身免费提供）</w:t>
            </w:r>
          </w:p>
        </w:tc>
        <w:tc>
          <w:tcPr>
            <w:tcW w:w="1715" w:type="dxa"/>
            <w:noWrap w:val="0"/>
            <w:vAlign w:val="center"/>
          </w:tcPr>
          <w:p w14:paraId="702ED6F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3BA70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22F7413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048A9A8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215D534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321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0E8422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372DC0B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6C2AB0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7D4FE5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16AE2A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6CF14BD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A8FEE5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852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121D84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4E581E8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247B0D2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A244A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6351A7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70DD2D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3D386FB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3C6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29CD235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7131B3B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FD58B1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ABD429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F082B5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3F9479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AE4744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8B2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26" w:type="dxa"/>
            <w:noWrap w:val="0"/>
            <w:vAlign w:val="center"/>
          </w:tcPr>
          <w:p w14:paraId="0153561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13F7058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59C2E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1316A9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7C80A2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6D9D051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547019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</w:tbl>
    <w:p w14:paraId="368893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宋体" w:hAnsi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  <w:t>注：1.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如设备有</w:t>
      </w:r>
      <w:r>
        <w:rPr>
          <w:rFonts w:hint="eastAsia" w:ascii="宋体" w:hAnsi="宋体"/>
          <w:b/>
          <w:sz w:val="21"/>
          <w:szCs w:val="21"/>
          <w:highlight w:val="none"/>
          <w:lang w:val="en-US" w:eastAsia="zh-CN"/>
        </w:rPr>
        <w:t>零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配件</w:t>
      </w:r>
      <w:r>
        <w:rPr>
          <w:rFonts w:hint="eastAsia" w:ascii="宋体" w:hAnsi="宋体"/>
          <w:b/>
          <w:sz w:val="21"/>
          <w:szCs w:val="21"/>
          <w:highlight w:val="none"/>
          <w:lang w:val="en-US" w:eastAsia="zh-CN"/>
        </w:rPr>
        <w:t>/易损件，请将明细填写在上表内。如没有，请在表格填中填写“无”。</w:t>
      </w:r>
    </w:p>
    <w:p w14:paraId="30874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vertAlign w:val="baseline"/>
          <w:lang w:val="en-US" w:eastAsia="zh-CN"/>
        </w:rPr>
        <w:t>2.需在“备注”栏明确标注“零配件”或“易损件”，并与报价单一同递交。</w:t>
      </w:r>
    </w:p>
    <w:p w14:paraId="02570A71">
      <w:pPr>
        <w:pStyle w:val="23"/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  <w:t>3.供应商需在文件规定上传时间前传至招标公司邮箱。</w:t>
      </w:r>
    </w:p>
    <w:p w14:paraId="0890C6DB"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4DF1F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23319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64E87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64E87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4509D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5D171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C5D171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DCEDD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EDFBE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EDFBE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395FF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77588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AB072"/>
    <w:multiLevelType w:val="singleLevel"/>
    <w:tmpl w:val="975AB0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9039D5D"/>
    <w:multiLevelType w:val="singleLevel"/>
    <w:tmpl w:val="99039D5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B562932"/>
    <w:multiLevelType w:val="singleLevel"/>
    <w:tmpl w:val="AB56293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AB8CAAE"/>
    <w:multiLevelType w:val="singleLevel"/>
    <w:tmpl w:val="BAB8CA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4501666"/>
    <w:multiLevelType w:val="singleLevel"/>
    <w:tmpl w:val="D450166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1D7C2B4"/>
    <w:multiLevelType w:val="singleLevel"/>
    <w:tmpl w:val="E1D7C2B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B6430E9"/>
    <w:multiLevelType w:val="singleLevel"/>
    <w:tmpl w:val="EB6430E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13A978E"/>
    <w:multiLevelType w:val="singleLevel"/>
    <w:tmpl w:val="F13A978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7C38E0D"/>
    <w:multiLevelType w:val="singleLevel"/>
    <w:tmpl w:val="27C38E0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5858533"/>
    <w:multiLevelType w:val="singleLevel"/>
    <w:tmpl w:val="4585853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4F541631"/>
    <w:multiLevelType w:val="multilevel"/>
    <w:tmpl w:val="4F541631"/>
    <w:lvl w:ilvl="0" w:tentative="0">
      <w:start w:val="1"/>
      <w:numFmt w:val="japaneseCounting"/>
      <w:lvlText w:val="第%1章"/>
      <w:lvlJc w:val="left"/>
      <w:pPr>
        <w:ind w:left="3110" w:hanging="11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E4C695C"/>
    <w:multiLevelType w:val="singleLevel"/>
    <w:tmpl w:val="7E4C69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2U3YTQ2NGQzYmI3OGZlYzcyZWM5OGNiM2M2YzIifQ=="/>
  </w:docVars>
  <w:rsids>
    <w:rsidRoot w:val="00000000"/>
    <w:rsid w:val="002A3780"/>
    <w:rsid w:val="008E4580"/>
    <w:rsid w:val="00B81090"/>
    <w:rsid w:val="016E089B"/>
    <w:rsid w:val="01BF25CB"/>
    <w:rsid w:val="02090084"/>
    <w:rsid w:val="02184C85"/>
    <w:rsid w:val="022E27E0"/>
    <w:rsid w:val="02C927A1"/>
    <w:rsid w:val="0490334F"/>
    <w:rsid w:val="04E9700E"/>
    <w:rsid w:val="057A700D"/>
    <w:rsid w:val="05B227CB"/>
    <w:rsid w:val="065F1EC7"/>
    <w:rsid w:val="069E6B8D"/>
    <w:rsid w:val="06E65CD9"/>
    <w:rsid w:val="06F74FB2"/>
    <w:rsid w:val="073D614E"/>
    <w:rsid w:val="07C61A2F"/>
    <w:rsid w:val="07E62B3F"/>
    <w:rsid w:val="07E656BE"/>
    <w:rsid w:val="07E65C20"/>
    <w:rsid w:val="084A292B"/>
    <w:rsid w:val="0B597947"/>
    <w:rsid w:val="0B8A7E28"/>
    <w:rsid w:val="0BBF4658"/>
    <w:rsid w:val="0C3258D1"/>
    <w:rsid w:val="0CB16402"/>
    <w:rsid w:val="0D365987"/>
    <w:rsid w:val="0E150DED"/>
    <w:rsid w:val="0E4D5DE5"/>
    <w:rsid w:val="0E5F143F"/>
    <w:rsid w:val="0EAC6B4A"/>
    <w:rsid w:val="0FA60903"/>
    <w:rsid w:val="1001144E"/>
    <w:rsid w:val="10556E0F"/>
    <w:rsid w:val="10714437"/>
    <w:rsid w:val="10B93AD7"/>
    <w:rsid w:val="111D5F25"/>
    <w:rsid w:val="113810CC"/>
    <w:rsid w:val="117C1174"/>
    <w:rsid w:val="11E37B79"/>
    <w:rsid w:val="11EE297F"/>
    <w:rsid w:val="12641821"/>
    <w:rsid w:val="161C2B3E"/>
    <w:rsid w:val="16216BFD"/>
    <w:rsid w:val="16BE0C5C"/>
    <w:rsid w:val="16BF34C9"/>
    <w:rsid w:val="16D51FA8"/>
    <w:rsid w:val="16E05795"/>
    <w:rsid w:val="17B116CC"/>
    <w:rsid w:val="17D6162A"/>
    <w:rsid w:val="184A32BD"/>
    <w:rsid w:val="18901F7E"/>
    <w:rsid w:val="18B057C0"/>
    <w:rsid w:val="19396934"/>
    <w:rsid w:val="198527A8"/>
    <w:rsid w:val="1A137F5A"/>
    <w:rsid w:val="1A1E0586"/>
    <w:rsid w:val="1A6F49F8"/>
    <w:rsid w:val="1A8B6859"/>
    <w:rsid w:val="1AAE3AD0"/>
    <w:rsid w:val="1AB772D9"/>
    <w:rsid w:val="1AFA3C40"/>
    <w:rsid w:val="1B137BE6"/>
    <w:rsid w:val="1B58683B"/>
    <w:rsid w:val="1B8077DD"/>
    <w:rsid w:val="1BD968B0"/>
    <w:rsid w:val="1BDC3180"/>
    <w:rsid w:val="1BF60C71"/>
    <w:rsid w:val="1C0301DF"/>
    <w:rsid w:val="1C207687"/>
    <w:rsid w:val="1C3B279F"/>
    <w:rsid w:val="1C5B1A45"/>
    <w:rsid w:val="1C6E128E"/>
    <w:rsid w:val="1C9130DC"/>
    <w:rsid w:val="1CD15969"/>
    <w:rsid w:val="1D1577FB"/>
    <w:rsid w:val="1D1B384D"/>
    <w:rsid w:val="1D1B3F41"/>
    <w:rsid w:val="1D2C75C0"/>
    <w:rsid w:val="1D793B35"/>
    <w:rsid w:val="1E307F15"/>
    <w:rsid w:val="1E354DD8"/>
    <w:rsid w:val="1E860450"/>
    <w:rsid w:val="1EAC724E"/>
    <w:rsid w:val="1EC75F2D"/>
    <w:rsid w:val="1EE31139"/>
    <w:rsid w:val="1EE355E9"/>
    <w:rsid w:val="1F06043E"/>
    <w:rsid w:val="1F15640C"/>
    <w:rsid w:val="1F324B2D"/>
    <w:rsid w:val="1F50646A"/>
    <w:rsid w:val="1F744682"/>
    <w:rsid w:val="1FAD50F5"/>
    <w:rsid w:val="1FC534EA"/>
    <w:rsid w:val="1FC97167"/>
    <w:rsid w:val="1FD77AD6"/>
    <w:rsid w:val="200762AE"/>
    <w:rsid w:val="20497CF3"/>
    <w:rsid w:val="207F2647"/>
    <w:rsid w:val="20CA0488"/>
    <w:rsid w:val="21554A8C"/>
    <w:rsid w:val="217F37F1"/>
    <w:rsid w:val="21886884"/>
    <w:rsid w:val="21F4671D"/>
    <w:rsid w:val="21FA4AA8"/>
    <w:rsid w:val="227D2BB6"/>
    <w:rsid w:val="22EC3BCE"/>
    <w:rsid w:val="22F4634C"/>
    <w:rsid w:val="234A3E31"/>
    <w:rsid w:val="241F0BD2"/>
    <w:rsid w:val="24305A06"/>
    <w:rsid w:val="243B51E0"/>
    <w:rsid w:val="24CA45F1"/>
    <w:rsid w:val="24EE1B49"/>
    <w:rsid w:val="2500285A"/>
    <w:rsid w:val="250D579E"/>
    <w:rsid w:val="25494348"/>
    <w:rsid w:val="257D111F"/>
    <w:rsid w:val="259667D1"/>
    <w:rsid w:val="26204A40"/>
    <w:rsid w:val="263B0A31"/>
    <w:rsid w:val="26BD3179"/>
    <w:rsid w:val="26F95B97"/>
    <w:rsid w:val="26FA4716"/>
    <w:rsid w:val="275D01D5"/>
    <w:rsid w:val="279A3AD7"/>
    <w:rsid w:val="27BE796C"/>
    <w:rsid w:val="281B1724"/>
    <w:rsid w:val="2842607D"/>
    <w:rsid w:val="289A2489"/>
    <w:rsid w:val="28E2682A"/>
    <w:rsid w:val="291E4C60"/>
    <w:rsid w:val="29381057"/>
    <w:rsid w:val="29657F00"/>
    <w:rsid w:val="29797A27"/>
    <w:rsid w:val="29866619"/>
    <w:rsid w:val="29E140B7"/>
    <w:rsid w:val="2A1076DA"/>
    <w:rsid w:val="2A6379F0"/>
    <w:rsid w:val="2AAD6082"/>
    <w:rsid w:val="2B3009D4"/>
    <w:rsid w:val="2B601CDD"/>
    <w:rsid w:val="2B780EB8"/>
    <w:rsid w:val="2B894753"/>
    <w:rsid w:val="2B8D4DBA"/>
    <w:rsid w:val="2B94255C"/>
    <w:rsid w:val="2BD926F3"/>
    <w:rsid w:val="2C0F0DD6"/>
    <w:rsid w:val="2C5544DD"/>
    <w:rsid w:val="2CD418C9"/>
    <w:rsid w:val="2D093907"/>
    <w:rsid w:val="2DCC3697"/>
    <w:rsid w:val="2DD240A1"/>
    <w:rsid w:val="2DF4181D"/>
    <w:rsid w:val="2DF44523"/>
    <w:rsid w:val="2E753075"/>
    <w:rsid w:val="2EA9114B"/>
    <w:rsid w:val="2ED449DD"/>
    <w:rsid w:val="2F5C6B97"/>
    <w:rsid w:val="2F675CA4"/>
    <w:rsid w:val="2F8D5C7E"/>
    <w:rsid w:val="2FC13F2A"/>
    <w:rsid w:val="2FF73B53"/>
    <w:rsid w:val="2FFE4352"/>
    <w:rsid w:val="300C37CC"/>
    <w:rsid w:val="303B1B22"/>
    <w:rsid w:val="30632B87"/>
    <w:rsid w:val="30AD1EC5"/>
    <w:rsid w:val="30C531D2"/>
    <w:rsid w:val="30D40010"/>
    <w:rsid w:val="317767B0"/>
    <w:rsid w:val="31951EE9"/>
    <w:rsid w:val="31AB5940"/>
    <w:rsid w:val="32403D6D"/>
    <w:rsid w:val="32790FD3"/>
    <w:rsid w:val="32E542DC"/>
    <w:rsid w:val="33BA381B"/>
    <w:rsid w:val="33CD182D"/>
    <w:rsid w:val="34422DB6"/>
    <w:rsid w:val="34A00986"/>
    <w:rsid w:val="34BE37C1"/>
    <w:rsid w:val="34E622D6"/>
    <w:rsid w:val="354561F7"/>
    <w:rsid w:val="35704203"/>
    <w:rsid w:val="35A77ACF"/>
    <w:rsid w:val="35FF6918"/>
    <w:rsid w:val="36026CE5"/>
    <w:rsid w:val="360A683C"/>
    <w:rsid w:val="364352D6"/>
    <w:rsid w:val="36457B1B"/>
    <w:rsid w:val="36484883"/>
    <w:rsid w:val="364A2B97"/>
    <w:rsid w:val="365333CB"/>
    <w:rsid w:val="379530C6"/>
    <w:rsid w:val="37C824A9"/>
    <w:rsid w:val="37EA765F"/>
    <w:rsid w:val="38D176A1"/>
    <w:rsid w:val="38F410E3"/>
    <w:rsid w:val="39844538"/>
    <w:rsid w:val="39BC591B"/>
    <w:rsid w:val="39D771DD"/>
    <w:rsid w:val="39DF5AAD"/>
    <w:rsid w:val="3A0010F1"/>
    <w:rsid w:val="3A213691"/>
    <w:rsid w:val="3A8E2FC5"/>
    <w:rsid w:val="3AE73375"/>
    <w:rsid w:val="3C2B1B71"/>
    <w:rsid w:val="3C3D3F09"/>
    <w:rsid w:val="3CF72A87"/>
    <w:rsid w:val="3D4A5672"/>
    <w:rsid w:val="3DB065CF"/>
    <w:rsid w:val="3DCD08C7"/>
    <w:rsid w:val="3E3F2FBE"/>
    <w:rsid w:val="3E5F761F"/>
    <w:rsid w:val="3EC4291B"/>
    <w:rsid w:val="3F5710F1"/>
    <w:rsid w:val="3F877658"/>
    <w:rsid w:val="3F8D08E0"/>
    <w:rsid w:val="3FD943E3"/>
    <w:rsid w:val="401E6000"/>
    <w:rsid w:val="407556DD"/>
    <w:rsid w:val="412C5A7C"/>
    <w:rsid w:val="412C7C92"/>
    <w:rsid w:val="417E6AF0"/>
    <w:rsid w:val="41A5138A"/>
    <w:rsid w:val="426921A1"/>
    <w:rsid w:val="43697887"/>
    <w:rsid w:val="43FF4372"/>
    <w:rsid w:val="44CC7A6C"/>
    <w:rsid w:val="45241D67"/>
    <w:rsid w:val="452A5EE1"/>
    <w:rsid w:val="453A2417"/>
    <w:rsid w:val="456652D4"/>
    <w:rsid w:val="45B933A3"/>
    <w:rsid w:val="46050649"/>
    <w:rsid w:val="469A5C91"/>
    <w:rsid w:val="46F47709"/>
    <w:rsid w:val="472D4BB7"/>
    <w:rsid w:val="472E5C53"/>
    <w:rsid w:val="47306099"/>
    <w:rsid w:val="47485543"/>
    <w:rsid w:val="4761009E"/>
    <w:rsid w:val="49153CB8"/>
    <w:rsid w:val="491D5CAA"/>
    <w:rsid w:val="49B74606"/>
    <w:rsid w:val="49E97578"/>
    <w:rsid w:val="4A3B288C"/>
    <w:rsid w:val="4B985576"/>
    <w:rsid w:val="4C065FE3"/>
    <w:rsid w:val="4CF431C6"/>
    <w:rsid w:val="4D13022B"/>
    <w:rsid w:val="4D2B081D"/>
    <w:rsid w:val="4D4237F7"/>
    <w:rsid w:val="4D8F4D6C"/>
    <w:rsid w:val="4DEB1D72"/>
    <w:rsid w:val="4E213B8C"/>
    <w:rsid w:val="4E3840B3"/>
    <w:rsid w:val="4E6B5632"/>
    <w:rsid w:val="4EA93611"/>
    <w:rsid w:val="4F686209"/>
    <w:rsid w:val="4F907EF0"/>
    <w:rsid w:val="4FCC501F"/>
    <w:rsid w:val="50477807"/>
    <w:rsid w:val="50914E57"/>
    <w:rsid w:val="50C741D9"/>
    <w:rsid w:val="50CF01D2"/>
    <w:rsid w:val="50E76857"/>
    <w:rsid w:val="516813B7"/>
    <w:rsid w:val="51961C80"/>
    <w:rsid w:val="51A34303"/>
    <w:rsid w:val="51A87F19"/>
    <w:rsid w:val="52390929"/>
    <w:rsid w:val="52616DA0"/>
    <w:rsid w:val="53BC6309"/>
    <w:rsid w:val="53E67E71"/>
    <w:rsid w:val="53E95C3D"/>
    <w:rsid w:val="54244390"/>
    <w:rsid w:val="546A0236"/>
    <w:rsid w:val="547A002E"/>
    <w:rsid w:val="549E5733"/>
    <w:rsid w:val="550757F5"/>
    <w:rsid w:val="555A708C"/>
    <w:rsid w:val="55F836B5"/>
    <w:rsid w:val="561E6E3A"/>
    <w:rsid w:val="56516F63"/>
    <w:rsid w:val="567C4775"/>
    <w:rsid w:val="56A4075B"/>
    <w:rsid w:val="56C655B6"/>
    <w:rsid w:val="576840C9"/>
    <w:rsid w:val="585005EC"/>
    <w:rsid w:val="58670B4D"/>
    <w:rsid w:val="58A336E3"/>
    <w:rsid w:val="58BB4167"/>
    <w:rsid w:val="58E93DFA"/>
    <w:rsid w:val="58FB7ABB"/>
    <w:rsid w:val="59921DEC"/>
    <w:rsid w:val="59C03AA4"/>
    <w:rsid w:val="59DE576D"/>
    <w:rsid w:val="5A12434D"/>
    <w:rsid w:val="5A3773F8"/>
    <w:rsid w:val="5AC24903"/>
    <w:rsid w:val="5AF76FDF"/>
    <w:rsid w:val="5B23548E"/>
    <w:rsid w:val="5B527A35"/>
    <w:rsid w:val="5B686961"/>
    <w:rsid w:val="5B6F03CE"/>
    <w:rsid w:val="5B812B90"/>
    <w:rsid w:val="5B982FBB"/>
    <w:rsid w:val="5B9C5BD2"/>
    <w:rsid w:val="5C141877"/>
    <w:rsid w:val="5C177BFF"/>
    <w:rsid w:val="5C1A48FD"/>
    <w:rsid w:val="5C3C1834"/>
    <w:rsid w:val="5C7D4918"/>
    <w:rsid w:val="5C9820E8"/>
    <w:rsid w:val="5DBD27BB"/>
    <w:rsid w:val="5DD966A6"/>
    <w:rsid w:val="5DE15CFE"/>
    <w:rsid w:val="5DF620A1"/>
    <w:rsid w:val="5E015851"/>
    <w:rsid w:val="5E360CA9"/>
    <w:rsid w:val="5E4253B2"/>
    <w:rsid w:val="5E837C57"/>
    <w:rsid w:val="605E58D0"/>
    <w:rsid w:val="60A51DE4"/>
    <w:rsid w:val="61073070"/>
    <w:rsid w:val="61613AB1"/>
    <w:rsid w:val="617F1EC8"/>
    <w:rsid w:val="61A06D7F"/>
    <w:rsid w:val="626277DF"/>
    <w:rsid w:val="627748B5"/>
    <w:rsid w:val="62876290"/>
    <w:rsid w:val="628A173B"/>
    <w:rsid w:val="63045DB3"/>
    <w:rsid w:val="63DD1280"/>
    <w:rsid w:val="64A24E36"/>
    <w:rsid w:val="64B96719"/>
    <w:rsid w:val="64C8792F"/>
    <w:rsid w:val="64F83802"/>
    <w:rsid w:val="650D0D78"/>
    <w:rsid w:val="65387C9C"/>
    <w:rsid w:val="659A15A4"/>
    <w:rsid w:val="65D32FF8"/>
    <w:rsid w:val="670676DE"/>
    <w:rsid w:val="670C4881"/>
    <w:rsid w:val="670E33AA"/>
    <w:rsid w:val="672A245F"/>
    <w:rsid w:val="67526DE5"/>
    <w:rsid w:val="675E140E"/>
    <w:rsid w:val="682C523E"/>
    <w:rsid w:val="684706A4"/>
    <w:rsid w:val="68E06832"/>
    <w:rsid w:val="68E84068"/>
    <w:rsid w:val="68F6643C"/>
    <w:rsid w:val="69230C63"/>
    <w:rsid w:val="693B5FAC"/>
    <w:rsid w:val="6A0E37CE"/>
    <w:rsid w:val="6A701C86"/>
    <w:rsid w:val="6A8A58E9"/>
    <w:rsid w:val="6AC439CD"/>
    <w:rsid w:val="6AD62492"/>
    <w:rsid w:val="6B340F05"/>
    <w:rsid w:val="6B5668D9"/>
    <w:rsid w:val="6BAE6F0A"/>
    <w:rsid w:val="6C621785"/>
    <w:rsid w:val="6CDE73B7"/>
    <w:rsid w:val="6D584FAF"/>
    <w:rsid w:val="6DA4338E"/>
    <w:rsid w:val="6E0871D5"/>
    <w:rsid w:val="6E476D7E"/>
    <w:rsid w:val="6EC24A7A"/>
    <w:rsid w:val="6EE3414D"/>
    <w:rsid w:val="6F0B7529"/>
    <w:rsid w:val="6FA0300D"/>
    <w:rsid w:val="705779DB"/>
    <w:rsid w:val="714E352B"/>
    <w:rsid w:val="728F0D78"/>
    <w:rsid w:val="730E6F0C"/>
    <w:rsid w:val="73E012D1"/>
    <w:rsid w:val="73FF1C70"/>
    <w:rsid w:val="7439413B"/>
    <w:rsid w:val="743A5053"/>
    <w:rsid w:val="7479698A"/>
    <w:rsid w:val="74D70EAA"/>
    <w:rsid w:val="758E30F2"/>
    <w:rsid w:val="75E865A6"/>
    <w:rsid w:val="764857BC"/>
    <w:rsid w:val="76CE2028"/>
    <w:rsid w:val="77C90B4A"/>
    <w:rsid w:val="78465F9A"/>
    <w:rsid w:val="79116E24"/>
    <w:rsid w:val="7998662A"/>
    <w:rsid w:val="79FC47F9"/>
    <w:rsid w:val="7A3945A5"/>
    <w:rsid w:val="7A510139"/>
    <w:rsid w:val="7AE21D55"/>
    <w:rsid w:val="7B7016C6"/>
    <w:rsid w:val="7B7E2FB6"/>
    <w:rsid w:val="7B89289F"/>
    <w:rsid w:val="7BB34974"/>
    <w:rsid w:val="7BEB3F78"/>
    <w:rsid w:val="7C1B7DAC"/>
    <w:rsid w:val="7C605FFE"/>
    <w:rsid w:val="7C617254"/>
    <w:rsid w:val="7C9222CF"/>
    <w:rsid w:val="7C9F7BAB"/>
    <w:rsid w:val="7CFE1373"/>
    <w:rsid w:val="7D771A2F"/>
    <w:rsid w:val="7DD6268B"/>
    <w:rsid w:val="7DFE5DC6"/>
    <w:rsid w:val="7E4734DB"/>
    <w:rsid w:val="7E8404E7"/>
    <w:rsid w:val="7E89375C"/>
    <w:rsid w:val="7E8A2AAD"/>
    <w:rsid w:val="7EF96E18"/>
    <w:rsid w:val="7F014421"/>
    <w:rsid w:val="7F1D4023"/>
    <w:rsid w:val="7F926080"/>
    <w:rsid w:val="B7DF766C"/>
    <w:rsid w:val="F7E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00" w:lineRule="auto"/>
      <w:outlineLvl w:val="0"/>
    </w:pPr>
    <w:rPr>
      <w:b/>
      <w:bCs/>
      <w:sz w:val="2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semiHidden/>
    <w:unhideWhenUsed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ind w:firstLine="225" w:firstLineChars="225"/>
    </w:pPr>
    <w:rPr>
      <w:rFonts w:ascii="楷体_GB2312" w:hAnsi="楷体_GB2312" w:eastAsia="楷体_GB2312"/>
      <w:sz w:val="32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99"/>
    <w:rPr>
      <w:rFonts w:ascii="宋体" w:hAnsi="Courier New"/>
      <w:kern w:val="0"/>
      <w:sz w:val="24"/>
      <w:szCs w:val="21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b/>
      <w:bCs/>
      <w:spacing w:val="66"/>
      <w:kern w:val="28"/>
      <w:sz w:val="44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left" w:pos="1050"/>
        <w:tab w:val="right" w:leader="dot" w:pos="9061"/>
      </w:tabs>
      <w:spacing w:before="120" w:line="360" w:lineRule="auto"/>
      <w:jc w:val="left"/>
    </w:pPr>
    <w:rPr>
      <w:rFonts w:ascii="Arial" w:hAnsi="黑体" w:eastAsia="黑体" w:cs="Arial"/>
      <w:b/>
      <w:bCs/>
      <w:iCs/>
      <w:caps/>
      <w:sz w:val="24"/>
    </w:rPr>
  </w:style>
  <w:style w:type="paragraph" w:styleId="13">
    <w:name w:val="Normal (Web)"/>
    <w:basedOn w:val="1"/>
    <w:qFormat/>
    <w:uiPriority w:val="0"/>
    <w:pPr>
      <w:spacing w:before="0" w:beforeAutospacing="0" w:after="2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Emphasis"/>
    <w:basedOn w:val="16"/>
    <w:autoRedefine/>
    <w:qFormat/>
    <w:uiPriority w:val="0"/>
    <w:rPr>
      <w:i/>
    </w:rPr>
  </w:style>
  <w:style w:type="character" w:styleId="19">
    <w:name w:val="annotation reference"/>
    <w:basedOn w:val="16"/>
    <w:qFormat/>
    <w:uiPriority w:val="99"/>
    <w:rPr>
      <w:sz w:val="21"/>
      <w:szCs w:val="21"/>
    </w:rPr>
  </w:style>
  <w:style w:type="paragraph" w:customStyle="1" w:styleId="20">
    <w:name w:val="目录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1">
    <w:name w:val="正文格式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无间隔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paragraph" w:customStyle="1" w:styleId="23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5">
    <w:name w:val="x11"/>
    <w:basedOn w:val="16"/>
    <w:autoRedefine/>
    <w:qFormat/>
    <w:uiPriority w:val="0"/>
    <w:rPr>
      <w:rFonts w:ascii="Calibri" w:hAnsi="Calibri" w:cs="Calibri"/>
      <w:sz w:val="18"/>
      <w:szCs w:val="18"/>
    </w:rPr>
  </w:style>
  <w:style w:type="character" w:customStyle="1" w:styleId="26">
    <w:name w:val="x5"/>
    <w:basedOn w:val="16"/>
    <w:autoRedefine/>
    <w:qFormat/>
    <w:uiPriority w:val="0"/>
    <w:rPr>
      <w:sz w:val="18"/>
      <w:szCs w:val="18"/>
    </w:rPr>
  </w:style>
  <w:style w:type="character" w:customStyle="1" w:styleId="27">
    <w:name w:val="x4"/>
    <w:basedOn w:val="16"/>
    <w:autoRedefine/>
    <w:qFormat/>
    <w:uiPriority w:val="0"/>
    <w:rPr>
      <w:b/>
      <w:bCs/>
      <w:sz w:val="24"/>
      <w:szCs w:val="24"/>
    </w:rPr>
  </w:style>
  <w:style w:type="character" w:customStyle="1" w:styleId="28">
    <w:name w:val="x12"/>
    <w:basedOn w:val="16"/>
    <w:autoRedefine/>
    <w:qFormat/>
    <w:uiPriority w:val="0"/>
    <w:rPr>
      <w:rFonts w:hint="default" w:ascii="Calibri" w:hAnsi="Calibri" w:cs="Calibri"/>
      <w:b/>
      <w:bCs/>
      <w:sz w:val="24"/>
      <w:szCs w:val="24"/>
    </w:rPr>
  </w:style>
  <w:style w:type="character" w:customStyle="1" w:styleId="29">
    <w:name w:val="x1"/>
    <w:basedOn w:val="16"/>
    <w:autoRedefine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30">
    <w:name w:val="x31"/>
    <w:basedOn w:val="16"/>
    <w:autoRedefine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1">
    <w:name w:val="x61"/>
    <w:basedOn w:val="16"/>
    <w:autoRedefine/>
    <w:qFormat/>
    <w:uiPriority w:val="0"/>
    <w:rPr>
      <w:sz w:val="18"/>
      <w:szCs w:val="18"/>
    </w:rPr>
  </w:style>
  <w:style w:type="character" w:customStyle="1" w:styleId="32">
    <w:name w:val="x9"/>
    <w:basedOn w:val="16"/>
    <w:autoRedefine/>
    <w:qFormat/>
    <w:uiPriority w:val="0"/>
    <w:rPr>
      <w:rFonts w:ascii="Sim Sun" w:hAnsi="Sim Sun" w:eastAsia="Sim Sun" w:cs="Sim Sun"/>
      <w:color w:val="000000"/>
      <w:sz w:val="24"/>
      <w:szCs w:val="24"/>
    </w:rPr>
  </w:style>
  <w:style w:type="character" w:customStyle="1" w:styleId="33">
    <w:name w:val="x10"/>
    <w:basedOn w:val="16"/>
    <w:autoRedefine/>
    <w:qFormat/>
    <w:uiPriority w:val="0"/>
    <w:rPr>
      <w:rFonts w:ascii="����" w:hAnsi="����" w:eastAsia="����" w:cs="����"/>
      <w:sz w:val="24"/>
      <w:szCs w:val="24"/>
    </w:rPr>
  </w:style>
  <w:style w:type="character" w:customStyle="1" w:styleId="34">
    <w:name w:val="font51"/>
    <w:basedOn w:val="16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35">
    <w:name w:val="Other|1"/>
    <w:basedOn w:val="1"/>
    <w:autoRedefine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6">
    <w:name w:val="font3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37">
    <w:name w:val="模板普通正文"/>
    <w:basedOn w:val="6"/>
    <w:autoRedefine/>
    <w:qFormat/>
    <w:uiPriority w:val="0"/>
    <w:pPr>
      <w:spacing w:beforeLines="50" w:after="10"/>
      <w:ind w:firstLine="490" w:firstLineChars="175"/>
      <w:jc w:val="left"/>
    </w:pPr>
  </w:style>
  <w:style w:type="character" w:customStyle="1" w:styleId="38">
    <w:name w:val="NormalCharacter"/>
    <w:autoRedefine/>
    <w:semiHidden/>
    <w:qFormat/>
    <w:uiPriority w:val="0"/>
  </w:style>
  <w:style w:type="character" w:customStyle="1" w:styleId="39">
    <w:name w:val="font11"/>
    <w:basedOn w:val="16"/>
    <w:autoRedefine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4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3653</Words>
  <Characters>4001</Characters>
  <Lines>0</Lines>
  <Paragraphs>0</Paragraphs>
  <TotalTime>6</TotalTime>
  <ScaleCrop>false</ScaleCrop>
  <LinksUpToDate>false</LinksUpToDate>
  <CharactersWithSpaces>4089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2021-11-11T22:11:00Z</dcterms:created>
  <dc:creator>zj</dc:creator>
  <cp:lastModifiedBy>╭ァ太美丽的奇女子</cp:lastModifiedBy>
  <cp:lastPrinted>2024-06-12T05:59:00Z</cp:lastPrinted>
  <dcterms:modified xsi:type="dcterms:W3CDTF">2025-07-25T01:47:30Z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865C18F104754C708006FBFDACA7CC40_13</vt:lpwstr>
  </property>
  <property fmtid="{D5CDD505-2E9C-101B-9397-08002B2CF9AE}" pid="4" name="KSOTemplateDocerSaveRecord">
    <vt:lpwstr>eyJoZGlkIjoiOWY5YzlhZGY5ZjdlNmQ0MWYzYzVkZmVhMjFhNzc4MTciLCJ1c2VySWQiOiIxMTU3MzI0MTI0In0=</vt:lpwstr>
  </property>
</Properties>
</file>