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吉林大学第一医院25-YJ-125探针、篮钳</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手术器械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7300"/>
      <w:bookmarkStart w:id="2" w:name="_Toc11932"/>
      <w:bookmarkStart w:id="3" w:name="_Toc28895"/>
      <w:bookmarkStart w:id="4" w:name="_Toc2118"/>
      <w:r>
        <w:rPr>
          <w:rFonts w:hint="eastAsia"/>
          <w:highlight w:val="none"/>
          <w:lang w:val="en-US" w:eastAsia="zh-CN"/>
        </w:rPr>
        <w:t>吉林大学第一医院25-YJ-125探针、篮钳手术器械采购项目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25-YJ-125</w:t>
      </w:r>
      <w:r>
        <w:rPr>
          <w:rFonts w:hint="eastAsia" w:ascii="宋体" w:hAnsi="宋体" w:eastAsia="宋体" w:cs="宋体"/>
          <w:highlight w:val="none"/>
          <w:lang w:eastAsia="zh-CN"/>
        </w:rPr>
        <w:t>探针、篮钳</w:t>
      </w:r>
      <w:r>
        <w:rPr>
          <w:rFonts w:hint="eastAsia" w:ascii="宋体" w:hAnsi="宋体" w:eastAsia="宋体" w:cs="宋体"/>
          <w:highlight w:val="none"/>
          <w:lang w:val="en-US" w:eastAsia="zh-CN"/>
        </w:rPr>
        <w:t>手术器械</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07</w:t>
      </w:r>
      <w:r>
        <w:rPr>
          <w:rFonts w:hint="eastAsia" w:ascii="宋体" w:hAnsi="宋体" w:cs="宋体"/>
          <w:highlight w:val="none"/>
          <w:u w:val="single"/>
          <w:lang w:eastAsia="zh-CN"/>
        </w:rPr>
        <w:t>月</w:t>
      </w:r>
      <w:r>
        <w:rPr>
          <w:rFonts w:hint="eastAsia" w:ascii="宋体" w:hAnsi="宋体" w:cs="宋体"/>
          <w:highlight w:val="none"/>
          <w:u w:val="single"/>
          <w:lang w:val="en-US" w:eastAsia="zh-CN"/>
        </w:rPr>
        <w:t>17</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25-YJ-125</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25-YJ-125</w:t>
      </w:r>
      <w:r>
        <w:rPr>
          <w:rFonts w:hint="eastAsia" w:ascii="宋体" w:hAnsi="宋体" w:eastAsia="宋体" w:cs="宋体"/>
          <w:highlight w:val="none"/>
          <w:lang w:eastAsia="zh-CN"/>
        </w:rPr>
        <w:t>探针、篮钳</w:t>
      </w:r>
      <w:r>
        <w:rPr>
          <w:rFonts w:hint="eastAsia" w:ascii="宋体" w:hAnsi="宋体" w:eastAsia="宋体" w:cs="宋体"/>
          <w:highlight w:val="none"/>
          <w:lang w:val="en-US" w:eastAsia="zh-CN"/>
        </w:rPr>
        <w:t>手术器械</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探针</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6个</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3015</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0BCE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5DC4011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95078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篮钳</w:t>
            </w:r>
          </w:p>
        </w:tc>
        <w:tc>
          <w:tcPr>
            <w:tcW w:w="1689" w:type="dxa"/>
            <w:tcBorders>
              <w:tl2br w:val="nil"/>
              <w:tr2bl w:val="nil"/>
            </w:tcBorders>
            <w:shd w:val="clear" w:color="auto" w:fill="auto"/>
            <w:noWrap w:val="0"/>
            <w:vAlign w:val="center"/>
          </w:tcPr>
          <w:p w14:paraId="59797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6套</w:t>
            </w:r>
          </w:p>
        </w:tc>
        <w:tc>
          <w:tcPr>
            <w:tcW w:w="2672" w:type="dxa"/>
            <w:tcBorders>
              <w:tl2br w:val="nil"/>
              <w:tr2bl w:val="nil"/>
            </w:tcBorders>
            <w:shd w:val="clear" w:color="auto" w:fill="auto"/>
            <w:noWrap w:val="0"/>
            <w:vAlign w:val="center"/>
          </w:tcPr>
          <w:p w14:paraId="0E3E4B3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29961</w:t>
            </w:r>
          </w:p>
        </w:tc>
        <w:tc>
          <w:tcPr>
            <w:tcW w:w="1379" w:type="dxa"/>
            <w:tcBorders>
              <w:tl2br w:val="nil"/>
              <w:tr2bl w:val="nil"/>
            </w:tcBorders>
            <w:shd w:val="clear" w:color="auto" w:fill="auto"/>
            <w:noWrap w:val="0"/>
            <w:vAlign w:val="center"/>
          </w:tcPr>
          <w:p w14:paraId="4F262D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时间：2025年07月23日10时00分(北京时间)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电子文档命名：25-YJ-125（代理商简称）注册证XX页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2025年07月18日09时00分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bookmarkStart w:id="6" w:name="_Toc7164"/>
      <w:bookmarkStart w:id="7" w:name="_Toc10880"/>
      <w:bookmarkStart w:id="8" w:name="_Toc19903"/>
      <w:bookmarkStart w:id="9" w:name="_Toc14606"/>
      <w:bookmarkStart w:id="10" w:name="_Toc5854"/>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：探针</w:t>
      </w:r>
    </w:p>
    <w:tbl>
      <w:tblPr>
        <w:tblStyle w:val="37"/>
        <w:tblW w:w="8369"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0"/>
        <w:gridCol w:w="4699"/>
      </w:tblGrid>
      <w:tr w14:paraId="77F4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70" w:type="dxa"/>
            <w:vAlign w:val="center"/>
          </w:tcPr>
          <w:p w14:paraId="14ED8F43">
            <w:pPr>
              <w:pStyle w:val="39"/>
              <w:spacing w:before="72" w:line="220" w:lineRule="auto"/>
              <w:ind w:left="1384"/>
              <w:jc w:val="both"/>
              <w:rPr>
                <w:b/>
                <w:bCs/>
                <w:sz w:val="22"/>
                <w:szCs w:val="22"/>
                <w:highlight w:val="none"/>
              </w:rPr>
            </w:pPr>
            <w:r>
              <w:rPr>
                <w:b/>
                <w:bCs/>
                <w:spacing w:val="3"/>
                <w:sz w:val="22"/>
                <w:szCs w:val="22"/>
                <w:highlight w:val="none"/>
              </w:rPr>
              <w:t>项目序号</w:t>
            </w:r>
          </w:p>
        </w:tc>
        <w:tc>
          <w:tcPr>
            <w:tcW w:w="4699" w:type="dxa"/>
            <w:vAlign w:val="center"/>
          </w:tcPr>
          <w:p w14:paraId="28738A8C">
            <w:pPr>
              <w:pStyle w:val="39"/>
              <w:spacing w:before="224" w:line="219" w:lineRule="auto"/>
              <w:ind w:left="1904"/>
              <w:jc w:val="both"/>
              <w:rPr>
                <w:sz w:val="22"/>
                <w:szCs w:val="22"/>
                <w:highlight w:val="none"/>
              </w:rPr>
            </w:pPr>
            <w:r>
              <w:rPr>
                <w:b/>
                <w:bCs/>
                <w:spacing w:val="2"/>
                <w:sz w:val="22"/>
                <w:szCs w:val="22"/>
                <w:highlight w:val="none"/>
              </w:rPr>
              <w:t>参数要求</w:t>
            </w:r>
          </w:p>
        </w:tc>
      </w:tr>
      <w:tr w14:paraId="7AB7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70" w:type="dxa"/>
            <w:vAlign w:val="top"/>
          </w:tcPr>
          <w:p w14:paraId="69A9F7B1">
            <w:pPr>
              <w:spacing w:line="306" w:lineRule="auto"/>
              <w:rPr>
                <w:rFonts w:ascii="Arial"/>
                <w:b/>
                <w:bCs/>
                <w:sz w:val="21"/>
                <w:highlight w:val="none"/>
              </w:rPr>
            </w:pPr>
          </w:p>
          <w:p w14:paraId="0CA2D80B">
            <w:pPr>
              <w:pStyle w:val="39"/>
              <w:spacing w:before="72" w:line="219" w:lineRule="auto"/>
              <w:ind w:left="1054"/>
              <w:rPr>
                <w:b/>
                <w:bCs/>
                <w:sz w:val="22"/>
                <w:szCs w:val="22"/>
                <w:highlight w:val="none"/>
              </w:rPr>
            </w:pPr>
            <w:r>
              <w:rPr>
                <w:b/>
                <w:bCs/>
                <w:spacing w:val="-2"/>
                <w:sz w:val="22"/>
                <w:szCs w:val="22"/>
                <w:highlight w:val="none"/>
              </w:rPr>
              <w:t>产品名称及数量</w:t>
            </w:r>
          </w:p>
        </w:tc>
        <w:tc>
          <w:tcPr>
            <w:tcW w:w="4699" w:type="dxa"/>
            <w:vAlign w:val="top"/>
          </w:tcPr>
          <w:p w14:paraId="2483318B">
            <w:pPr>
              <w:spacing w:line="306" w:lineRule="auto"/>
              <w:rPr>
                <w:rFonts w:ascii="Arial"/>
                <w:sz w:val="21"/>
                <w:highlight w:val="none"/>
              </w:rPr>
            </w:pPr>
          </w:p>
          <w:p w14:paraId="7948FE3F">
            <w:pPr>
              <w:pStyle w:val="39"/>
              <w:spacing w:before="72" w:line="219" w:lineRule="auto"/>
              <w:ind w:left="1864"/>
              <w:rPr>
                <w:sz w:val="22"/>
                <w:szCs w:val="22"/>
                <w:highlight w:val="none"/>
              </w:rPr>
            </w:pPr>
            <w:r>
              <w:rPr>
                <w:spacing w:val="-7"/>
                <w:sz w:val="22"/>
                <w:szCs w:val="22"/>
                <w:highlight w:val="none"/>
              </w:rPr>
              <w:t>探</w:t>
            </w:r>
            <w:r>
              <w:rPr>
                <w:spacing w:val="-32"/>
                <w:sz w:val="22"/>
                <w:szCs w:val="22"/>
                <w:highlight w:val="none"/>
              </w:rPr>
              <w:t xml:space="preserve"> </w:t>
            </w:r>
            <w:r>
              <w:rPr>
                <w:spacing w:val="-7"/>
                <w:sz w:val="22"/>
                <w:szCs w:val="22"/>
                <w:highlight w:val="none"/>
              </w:rPr>
              <w:t>针</w:t>
            </w:r>
            <w:r>
              <w:rPr>
                <w:spacing w:val="-31"/>
                <w:sz w:val="22"/>
                <w:szCs w:val="22"/>
                <w:highlight w:val="none"/>
              </w:rPr>
              <w:t xml:space="preserve"> </w:t>
            </w:r>
            <w:r>
              <w:rPr>
                <w:spacing w:val="-7"/>
                <w:sz w:val="22"/>
                <w:szCs w:val="22"/>
                <w:highlight w:val="none"/>
              </w:rPr>
              <w:t>6</w:t>
            </w:r>
            <w:r>
              <w:rPr>
                <w:spacing w:val="-32"/>
                <w:sz w:val="22"/>
                <w:szCs w:val="22"/>
                <w:highlight w:val="none"/>
              </w:rPr>
              <w:t xml:space="preserve"> </w:t>
            </w:r>
            <w:r>
              <w:rPr>
                <w:spacing w:val="-7"/>
                <w:sz w:val="22"/>
                <w:szCs w:val="22"/>
                <w:highlight w:val="none"/>
              </w:rPr>
              <w:t>个</w:t>
            </w:r>
          </w:p>
        </w:tc>
      </w:tr>
      <w:tr w14:paraId="4DE5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70" w:type="dxa"/>
            <w:vAlign w:val="top"/>
          </w:tcPr>
          <w:p w14:paraId="3293D713">
            <w:pPr>
              <w:pStyle w:val="39"/>
              <w:spacing w:before="209" w:line="218" w:lineRule="auto"/>
              <w:ind w:left="1384"/>
              <w:rPr>
                <w:b/>
                <w:bCs/>
                <w:sz w:val="22"/>
                <w:szCs w:val="22"/>
                <w:highlight w:val="none"/>
              </w:rPr>
            </w:pPr>
            <w:r>
              <w:rPr>
                <w:b/>
                <w:bCs/>
                <w:spacing w:val="-2"/>
                <w:sz w:val="22"/>
                <w:szCs w:val="22"/>
                <w:highlight w:val="none"/>
              </w:rPr>
              <w:t>预算单价</w:t>
            </w:r>
          </w:p>
        </w:tc>
        <w:tc>
          <w:tcPr>
            <w:tcW w:w="4699" w:type="dxa"/>
            <w:vAlign w:val="top"/>
          </w:tcPr>
          <w:p w14:paraId="2D89F3CE">
            <w:pPr>
              <w:pStyle w:val="39"/>
              <w:spacing w:before="232"/>
              <w:ind w:left="2124"/>
              <w:rPr>
                <w:rFonts w:hint="eastAsia" w:eastAsia="宋体"/>
                <w:sz w:val="22"/>
                <w:szCs w:val="22"/>
                <w:highlight w:val="none"/>
                <w:lang w:val="en-US" w:eastAsia="zh-CN"/>
              </w:rPr>
            </w:pPr>
            <w:r>
              <w:rPr>
                <w:spacing w:val="-3"/>
                <w:sz w:val="22"/>
                <w:szCs w:val="22"/>
                <w:highlight w:val="none"/>
              </w:rPr>
              <w:t>3015</w:t>
            </w:r>
            <w:r>
              <w:rPr>
                <w:rFonts w:hint="eastAsia" w:eastAsia="宋体"/>
                <w:spacing w:val="-3"/>
                <w:sz w:val="22"/>
                <w:szCs w:val="22"/>
                <w:highlight w:val="none"/>
                <w:lang w:val="en-US" w:eastAsia="zh-CN"/>
              </w:rPr>
              <w:t>元</w:t>
            </w:r>
          </w:p>
        </w:tc>
      </w:tr>
      <w:tr w14:paraId="6902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70" w:type="dxa"/>
            <w:vAlign w:val="top"/>
          </w:tcPr>
          <w:p w14:paraId="4B4FF973">
            <w:pPr>
              <w:spacing w:line="307" w:lineRule="auto"/>
              <w:rPr>
                <w:rFonts w:ascii="Arial"/>
                <w:b/>
                <w:bCs/>
                <w:sz w:val="21"/>
                <w:highlight w:val="none"/>
              </w:rPr>
            </w:pPr>
          </w:p>
          <w:p w14:paraId="29921C69">
            <w:pPr>
              <w:pStyle w:val="39"/>
              <w:spacing w:before="72" w:line="219" w:lineRule="auto"/>
              <w:ind w:left="1164"/>
              <w:rPr>
                <w:b/>
                <w:bCs/>
                <w:sz w:val="22"/>
                <w:szCs w:val="22"/>
                <w:highlight w:val="none"/>
              </w:rPr>
            </w:pPr>
            <w:r>
              <w:rPr>
                <w:b/>
                <w:bCs/>
                <w:spacing w:val="-2"/>
                <w:sz w:val="22"/>
                <w:szCs w:val="22"/>
                <w:highlight w:val="none"/>
              </w:rPr>
              <w:t>产品功能描述</w:t>
            </w:r>
          </w:p>
        </w:tc>
        <w:tc>
          <w:tcPr>
            <w:tcW w:w="4699" w:type="dxa"/>
            <w:vAlign w:val="top"/>
          </w:tcPr>
          <w:p w14:paraId="5766BE74">
            <w:pPr>
              <w:spacing w:line="307" w:lineRule="auto"/>
              <w:rPr>
                <w:rFonts w:ascii="Arial"/>
                <w:sz w:val="21"/>
                <w:highlight w:val="none"/>
              </w:rPr>
            </w:pPr>
          </w:p>
          <w:p w14:paraId="23F7A150">
            <w:pPr>
              <w:pStyle w:val="39"/>
              <w:spacing w:before="72" w:line="219" w:lineRule="auto"/>
              <w:ind w:left="1134"/>
              <w:rPr>
                <w:sz w:val="22"/>
                <w:szCs w:val="22"/>
                <w:highlight w:val="none"/>
              </w:rPr>
            </w:pPr>
            <w:r>
              <w:rPr>
                <w:spacing w:val="1"/>
                <w:sz w:val="22"/>
                <w:szCs w:val="22"/>
                <w:highlight w:val="none"/>
              </w:rPr>
              <w:t>用于关节镜手术通道探查</w:t>
            </w:r>
          </w:p>
        </w:tc>
      </w:tr>
      <w:tr w14:paraId="5D7B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70" w:type="dxa"/>
            <w:vAlign w:val="top"/>
          </w:tcPr>
          <w:p w14:paraId="49FD0A7A">
            <w:pPr>
              <w:spacing w:line="308" w:lineRule="auto"/>
              <w:rPr>
                <w:rFonts w:ascii="Arial"/>
                <w:b/>
                <w:bCs/>
                <w:sz w:val="21"/>
                <w:highlight w:val="none"/>
              </w:rPr>
            </w:pPr>
          </w:p>
          <w:p w14:paraId="0CE01ADF">
            <w:pPr>
              <w:pStyle w:val="39"/>
              <w:spacing w:before="72" w:line="219" w:lineRule="auto"/>
              <w:ind w:left="1164"/>
              <w:rPr>
                <w:b/>
                <w:bCs/>
                <w:sz w:val="22"/>
                <w:szCs w:val="22"/>
                <w:highlight w:val="none"/>
              </w:rPr>
            </w:pPr>
            <w:r>
              <w:rPr>
                <w:b/>
                <w:bCs/>
                <w:spacing w:val="-2"/>
                <w:sz w:val="22"/>
                <w:szCs w:val="22"/>
                <w:highlight w:val="none"/>
              </w:rPr>
              <w:t>产品用途描述</w:t>
            </w:r>
          </w:p>
        </w:tc>
        <w:tc>
          <w:tcPr>
            <w:tcW w:w="4699" w:type="dxa"/>
            <w:vAlign w:val="top"/>
          </w:tcPr>
          <w:p w14:paraId="160B20D8">
            <w:pPr>
              <w:spacing w:line="308" w:lineRule="auto"/>
              <w:rPr>
                <w:rFonts w:ascii="Arial"/>
                <w:sz w:val="21"/>
                <w:highlight w:val="none"/>
              </w:rPr>
            </w:pPr>
          </w:p>
          <w:p w14:paraId="2F1705FD">
            <w:pPr>
              <w:pStyle w:val="39"/>
              <w:spacing w:before="72" w:line="219" w:lineRule="auto"/>
              <w:ind w:left="1244"/>
              <w:rPr>
                <w:sz w:val="22"/>
                <w:szCs w:val="22"/>
                <w:highlight w:val="none"/>
              </w:rPr>
            </w:pPr>
            <w:r>
              <w:rPr>
                <w:spacing w:val="2"/>
                <w:sz w:val="22"/>
                <w:szCs w:val="22"/>
                <w:highlight w:val="none"/>
              </w:rPr>
              <w:t>与关节镜设备配合使用</w:t>
            </w:r>
          </w:p>
        </w:tc>
      </w:tr>
      <w:tr w14:paraId="6F41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70" w:type="dxa"/>
            <w:vMerge w:val="restart"/>
            <w:tcBorders>
              <w:bottom w:val="nil"/>
            </w:tcBorders>
            <w:vAlign w:val="top"/>
          </w:tcPr>
          <w:p w14:paraId="2185700C">
            <w:pPr>
              <w:pStyle w:val="39"/>
              <w:spacing w:before="72" w:line="219" w:lineRule="auto"/>
              <w:ind w:left="614"/>
              <w:rPr>
                <w:b/>
                <w:bCs/>
                <w:spacing w:val="-1"/>
                <w:sz w:val="22"/>
                <w:szCs w:val="22"/>
                <w:highlight w:val="none"/>
              </w:rPr>
            </w:pPr>
          </w:p>
          <w:p w14:paraId="0DFED05A">
            <w:pPr>
              <w:pStyle w:val="39"/>
              <w:spacing w:before="72" w:line="219" w:lineRule="auto"/>
              <w:ind w:left="614"/>
              <w:rPr>
                <w:b/>
                <w:bCs/>
                <w:spacing w:val="-1"/>
                <w:sz w:val="22"/>
                <w:szCs w:val="22"/>
                <w:highlight w:val="none"/>
              </w:rPr>
            </w:pPr>
          </w:p>
          <w:p w14:paraId="6C4DE047">
            <w:pPr>
              <w:pStyle w:val="39"/>
              <w:spacing w:before="72" w:line="219" w:lineRule="auto"/>
              <w:ind w:left="614"/>
              <w:rPr>
                <w:b/>
                <w:bCs/>
                <w:sz w:val="22"/>
                <w:szCs w:val="22"/>
                <w:highlight w:val="none"/>
              </w:rPr>
            </w:pPr>
            <w:r>
              <w:rPr>
                <w:b/>
                <w:bCs/>
                <w:spacing w:val="-1"/>
                <w:sz w:val="22"/>
                <w:szCs w:val="22"/>
                <w:highlight w:val="none"/>
              </w:rPr>
              <w:t>产品技术参数及配置要求</w:t>
            </w:r>
          </w:p>
        </w:tc>
        <w:tc>
          <w:tcPr>
            <w:tcW w:w="4699" w:type="dxa"/>
            <w:vAlign w:val="top"/>
          </w:tcPr>
          <w:p w14:paraId="108BDFAC">
            <w:pPr>
              <w:pStyle w:val="39"/>
              <w:spacing w:before="211" w:line="219" w:lineRule="auto"/>
              <w:ind w:left="1794"/>
              <w:rPr>
                <w:sz w:val="22"/>
                <w:szCs w:val="22"/>
                <w:highlight w:val="none"/>
              </w:rPr>
            </w:pPr>
            <w:r>
              <w:rPr>
                <w:spacing w:val="4"/>
                <w:sz w:val="22"/>
                <w:szCs w:val="22"/>
                <w:highlight w:val="none"/>
              </w:rPr>
              <w:t>不锈钢材质</w:t>
            </w:r>
          </w:p>
        </w:tc>
      </w:tr>
      <w:tr w14:paraId="460C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70" w:type="dxa"/>
            <w:vMerge w:val="continue"/>
            <w:tcBorders>
              <w:top w:val="nil"/>
              <w:bottom w:val="nil"/>
            </w:tcBorders>
            <w:vAlign w:val="top"/>
          </w:tcPr>
          <w:p w14:paraId="22FD45D9">
            <w:pPr>
              <w:rPr>
                <w:rFonts w:ascii="Arial"/>
                <w:b/>
                <w:bCs/>
                <w:sz w:val="21"/>
                <w:highlight w:val="none"/>
              </w:rPr>
            </w:pPr>
          </w:p>
        </w:tc>
        <w:tc>
          <w:tcPr>
            <w:tcW w:w="4699" w:type="dxa"/>
            <w:vAlign w:val="top"/>
          </w:tcPr>
          <w:p w14:paraId="19CCD9F1">
            <w:pPr>
              <w:pStyle w:val="39"/>
              <w:spacing w:before="214" w:line="219" w:lineRule="auto"/>
              <w:ind w:left="1574"/>
              <w:rPr>
                <w:sz w:val="22"/>
                <w:szCs w:val="22"/>
                <w:highlight w:val="none"/>
              </w:rPr>
            </w:pPr>
            <w:r>
              <w:rPr>
                <w:spacing w:val="1"/>
                <w:sz w:val="22"/>
                <w:szCs w:val="22"/>
                <w:highlight w:val="none"/>
              </w:rPr>
              <w:t>可高温高压消毒</w:t>
            </w:r>
          </w:p>
        </w:tc>
      </w:tr>
      <w:tr w14:paraId="0BAE1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3670" w:type="dxa"/>
            <w:vAlign w:val="top"/>
          </w:tcPr>
          <w:p w14:paraId="73B6ABDA">
            <w:pPr>
              <w:spacing w:line="270" w:lineRule="auto"/>
              <w:rPr>
                <w:rFonts w:ascii="Arial"/>
                <w:b/>
                <w:bCs/>
                <w:sz w:val="21"/>
                <w:highlight w:val="none"/>
              </w:rPr>
            </w:pPr>
          </w:p>
          <w:p w14:paraId="06D6FE4D">
            <w:pPr>
              <w:spacing w:line="270" w:lineRule="auto"/>
              <w:rPr>
                <w:rFonts w:ascii="Arial"/>
                <w:b/>
                <w:bCs/>
                <w:sz w:val="21"/>
                <w:highlight w:val="none"/>
              </w:rPr>
            </w:pPr>
          </w:p>
          <w:p w14:paraId="773FE0CB">
            <w:pPr>
              <w:pStyle w:val="39"/>
              <w:spacing w:before="71" w:line="219" w:lineRule="auto"/>
              <w:ind w:left="508"/>
              <w:rPr>
                <w:b/>
                <w:bCs/>
                <w:sz w:val="22"/>
                <w:szCs w:val="22"/>
                <w:highlight w:val="none"/>
              </w:rPr>
            </w:pPr>
            <w:r>
              <w:rPr>
                <w:b/>
                <w:bCs/>
                <w:spacing w:val="-2"/>
                <w:sz w:val="22"/>
                <w:szCs w:val="22"/>
                <w:highlight w:val="none"/>
              </w:rPr>
              <w:t>·产品售后及其他特殊要求</w:t>
            </w:r>
          </w:p>
        </w:tc>
        <w:tc>
          <w:tcPr>
            <w:tcW w:w="4699" w:type="dxa"/>
            <w:vAlign w:val="top"/>
          </w:tcPr>
          <w:p w14:paraId="1BF1B8F9">
            <w:pPr>
              <w:spacing w:line="271" w:lineRule="auto"/>
              <w:rPr>
                <w:rFonts w:ascii="Arial"/>
                <w:sz w:val="21"/>
                <w:highlight w:val="none"/>
              </w:rPr>
            </w:pPr>
          </w:p>
          <w:p w14:paraId="78DBFFF8">
            <w:pPr>
              <w:spacing w:line="272" w:lineRule="auto"/>
              <w:rPr>
                <w:rFonts w:ascii="Arial"/>
                <w:sz w:val="21"/>
                <w:highlight w:val="none"/>
              </w:rPr>
            </w:pPr>
          </w:p>
          <w:p w14:paraId="314F969B">
            <w:pPr>
              <w:pStyle w:val="39"/>
              <w:spacing w:before="71" w:line="219" w:lineRule="auto"/>
              <w:ind w:left="1355"/>
              <w:rPr>
                <w:sz w:val="22"/>
                <w:szCs w:val="22"/>
                <w:highlight w:val="none"/>
              </w:rPr>
            </w:pPr>
            <w:r>
              <w:rPr>
                <w:sz w:val="22"/>
                <w:szCs w:val="22"/>
                <w:highlight w:val="none"/>
              </w:rPr>
              <w:t>3个月质保，1年保修</w:t>
            </w:r>
          </w:p>
        </w:tc>
      </w:tr>
    </w:tbl>
    <w:p w14:paraId="4D70220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467497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0459DE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序号2：篮钳</w:t>
      </w:r>
    </w:p>
    <w:tbl>
      <w:tblPr>
        <w:tblStyle w:val="37"/>
        <w:tblW w:w="8380"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5C6F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81" w:type="dxa"/>
            <w:vAlign w:val="center"/>
          </w:tcPr>
          <w:p w14:paraId="4687AA2F">
            <w:pPr>
              <w:pStyle w:val="39"/>
              <w:spacing w:before="75" w:line="220" w:lineRule="auto"/>
              <w:jc w:val="center"/>
              <w:rPr>
                <w:b/>
                <w:bCs/>
                <w:sz w:val="23"/>
                <w:szCs w:val="23"/>
                <w:highlight w:val="none"/>
              </w:rPr>
            </w:pPr>
            <w:r>
              <w:rPr>
                <w:b/>
                <w:bCs/>
                <w:spacing w:val="3"/>
                <w:sz w:val="23"/>
                <w:szCs w:val="23"/>
                <w:highlight w:val="none"/>
              </w:rPr>
              <w:t>项目序号</w:t>
            </w:r>
          </w:p>
        </w:tc>
        <w:tc>
          <w:tcPr>
            <w:tcW w:w="4699" w:type="dxa"/>
            <w:vAlign w:val="center"/>
          </w:tcPr>
          <w:p w14:paraId="2B82C965">
            <w:pPr>
              <w:pStyle w:val="39"/>
              <w:tabs>
                <w:tab w:val="left" w:pos="1651"/>
              </w:tabs>
              <w:spacing w:before="244" w:line="219" w:lineRule="auto"/>
              <w:ind w:left="1884"/>
              <w:jc w:val="both"/>
              <w:rPr>
                <w:sz w:val="23"/>
                <w:szCs w:val="23"/>
                <w:highlight w:val="none"/>
              </w:rPr>
            </w:pPr>
            <w:r>
              <w:rPr>
                <w:b/>
                <w:bCs/>
                <w:spacing w:val="2"/>
                <w:sz w:val="23"/>
                <w:szCs w:val="23"/>
                <w:highlight w:val="none"/>
              </w:rPr>
              <w:t>参数要求</w:t>
            </w:r>
          </w:p>
        </w:tc>
      </w:tr>
      <w:tr w14:paraId="6455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2B425B8D">
            <w:pPr>
              <w:spacing w:line="304" w:lineRule="auto"/>
              <w:rPr>
                <w:rFonts w:ascii="Arial"/>
                <w:b/>
                <w:bCs/>
                <w:sz w:val="21"/>
                <w:highlight w:val="none"/>
              </w:rPr>
            </w:pPr>
          </w:p>
          <w:p w14:paraId="4ADAB3F3">
            <w:pPr>
              <w:pStyle w:val="39"/>
              <w:spacing w:before="74" w:line="219" w:lineRule="auto"/>
              <w:ind w:left="1025"/>
              <w:rPr>
                <w:b/>
                <w:bCs/>
                <w:sz w:val="23"/>
                <w:szCs w:val="23"/>
                <w:highlight w:val="none"/>
              </w:rPr>
            </w:pPr>
            <w:r>
              <w:rPr>
                <w:b/>
                <w:bCs/>
                <w:spacing w:val="-2"/>
                <w:sz w:val="23"/>
                <w:szCs w:val="23"/>
                <w:highlight w:val="none"/>
              </w:rPr>
              <w:t>产品名称及数量</w:t>
            </w:r>
          </w:p>
        </w:tc>
        <w:tc>
          <w:tcPr>
            <w:tcW w:w="4699" w:type="dxa"/>
            <w:vAlign w:val="top"/>
          </w:tcPr>
          <w:p w14:paraId="1004E4A7">
            <w:pPr>
              <w:pStyle w:val="39"/>
              <w:spacing w:before="210" w:line="219" w:lineRule="auto"/>
              <w:ind w:left="154"/>
              <w:rPr>
                <w:sz w:val="23"/>
                <w:szCs w:val="23"/>
                <w:highlight w:val="none"/>
              </w:rPr>
            </w:pPr>
            <w:r>
              <w:rPr>
                <w:spacing w:val="5"/>
                <w:sz w:val="23"/>
                <w:szCs w:val="23"/>
                <w:highlight w:val="none"/>
              </w:rPr>
              <w:t>篮钳6套(每套含鸭嘴状直柄、鸭嘴状左弯、</w:t>
            </w:r>
          </w:p>
          <w:p w14:paraId="4F938B38">
            <w:pPr>
              <w:pStyle w:val="39"/>
              <w:spacing w:before="47" w:line="219" w:lineRule="auto"/>
              <w:ind w:left="1364"/>
              <w:rPr>
                <w:sz w:val="23"/>
                <w:szCs w:val="23"/>
                <w:highlight w:val="none"/>
              </w:rPr>
            </w:pPr>
            <w:r>
              <w:rPr>
                <w:spacing w:val="5"/>
                <w:sz w:val="23"/>
                <w:szCs w:val="23"/>
                <w:highlight w:val="none"/>
              </w:rPr>
              <w:t>鸭嘴状右弯各一个)</w:t>
            </w:r>
          </w:p>
        </w:tc>
      </w:tr>
      <w:tr w14:paraId="2E2A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01816544">
            <w:pPr>
              <w:pStyle w:val="39"/>
              <w:spacing w:before="199" w:line="218" w:lineRule="auto"/>
              <w:ind w:left="1375"/>
              <w:rPr>
                <w:b/>
                <w:bCs/>
                <w:sz w:val="23"/>
                <w:szCs w:val="23"/>
                <w:highlight w:val="none"/>
              </w:rPr>
            </w:pPr>
            <w:r>
              <w:rPr>
                <w:b/>
                <w:bCs/>
                <w:spacing w:val="2"/>
                <w:sz w:val="23"/>
                <w:szCs w:val="23"/>
                <w:highlight w:val="none"/>
              </w:rPr>
              <w:t>预算单价</w:t>
            </w:r>
          </w:p>
        </w:tc>
        <w:tc>
          <w:tcPr>
            <w:tcW w:w="4699" w:type="dxa"/>
            <w:vAlign w:val="top"/>
          </w:tcPr>
          <w:p w14:paraId="1088305D">
            <w:pPr>
              <w:pStyle w:val="39"/>
              <w:spacing w:before="201" w:line="219" w:lineRule="auto"/>
              <w:ind w:left="1824"/>
              <w:rPr>
                <w:sz w:val="23"/>
                <w:szCs w:val="23"/>
                <w:highlight w:val="none"/>
              </w:rPr>
            </w:pPr>
            <w:r>
              <w:rPr>
                <w:spacing w:val="2"/>
                <w:sz w:val="23"/>
                <w:szCs w:val="23"/>
                <w:highlight w:val="none"/>
              </w:rPr>
              <w:t>每套29961</w:t>
            </w:r>
          </w:p>
        </w:tc>
      </w:tr>
      <w:tr w14:paraId="36BF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24D172AF">
            <w:pPr>
              <w:spacing w:line="295" w:lineRule="auto"/>
              <w:rPr>
                <w:rFonts w:ascii="Arial"/>
                <w:b/>
                <w:bCs/>
                <w:sz w:val="21"/>
                <w:highlight w:val="none"/>
              </w:rPr>
            </w:pPr>
          </w:p>
          <w:p w14:paraId="29845019">
            <w:pPr>
              <w:pStyle w:val="39"/>
              <w:spacing w:before="75" w:line="219" w:lineRule="auto"/>
              <w:ind w:left="1145"/>
              <w:rPr>
                <w:b/>
                <w:bCs/>
                <w:sz w:val="23"/>
                <w:szCs w:val="23"/>
                <w:highlight w:val="none"/>
              </w:rPr>
            </w:pPr>
            <w:r>
              <w:rPr>
                <w:b/>
                <w:bCs/>
                <w:spacing w:val="-2"/>
                <w:sz w:val="23"/>
                <w:szCs w:val="23"/>
                <w:highlight w:val="none"/>
              </w:rPr>
              <w:t>产品功能描述</w:t>
            </w:r>
          </w:p>
        </w:tc>
        <w:tc>
          <w:tcPr>
            <w:tcW w:w="4699" w:type="dxa"/>
            <w:vAlign w:val="top"/>
          </w:tcPr>
          <w:p w14:paraId="7BDF5ED8">
            <w:pPr>
              <w:spacing w:line="295" w:lineRule="auto"/>
              <w:rPr>
                <w:rFonts w:ascii="Arial"/>
                <w:sz w:val="21"/>
                <w:highlight w:val="none"/>
              </w:rPr>
            </w:pPr>
          </w:p>
          <w:p w14:paraId="1706806C">
            <w:pPr>
              <w:pStyle w:val="39"/>
              <w:spacing w:before="75" w:line="219" w:lineRule="auto"/>
              <w:ind w:left="1073"/>
              <w:rPr>
                <w:sz w:val="23"/>
                <w:szCs w:val="23"/>
                <w:highlight w:val="none"/>
              </w:rPr>
            </w:pPr>
            <w:r>
              <w:rPr>
                <w:sz w:val="23"/>
                <w:szCs w:val="23"/>
                <w:highlight w:val="none"/>
              </w:rPr>
              <w:t>关节镜术中用于软骨清理</w:t>
            </w:r>
          </w:p>
        </w:tc>
      </w:tr>
      <w:tr w14:paraId="77D2B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45EBA921">
            <w:pPr>
              <w:spacing w:line="297" w:lineRule="auto"/>
              <w:rPr>
                <w:rFonts w:ascii="Arial"/>
                <w:b/>
                <w:bCs/>
                <w:sz w:val="21"/>
                <w:highlight w:val="none"/>
              </w:rPr>
            </w:pPr>
          </w:p>
          <w:p w14:paraId="532C6ECF">
            <w:pPr>
              <w:pStyle w:val="39"/>
              <w:spacing w:before="74" w:line="219" w:lineRule="auto"/>
              <w:ind w:left="1145"/>
              <w:rPr>
                <w:b/>
                <w:bCs/>
                <w:sz w:val="23"/>
                <w:szCs w:val="23"/>
                <w:highlight w:val="none"/>
              </w:rPr>
            </w:pPr>
            <w:r>
              <w:rPr>
                <w:b/>
                <w:bCs/>
                <w:spacing w:val="-2"/>
                <w:sz w:val="23"/>
                <w:szCs w:val="23"/>
                <w:highlight w:val="none"/>
              </w:rPr>
              <w:t>产品用途描述</w:t>
            </w:r>
          </w:p>
        </w:tc>
        <w:tc>
          <w:tcPr>
            <w:tcW w:w="4699" w:type="dxa"/>
            <w:vAlign w:val="top"/>
          </w:tcPr>
          <w:p w14:paraId="18D52EEA">
            <w:pPr>
              <w:spacing w:line="297" w:lineRule="auto"/>
              <w:rPr>
                <w:rFonts w:ascii="Arial"/>
                <w:sz w:val="21"/>
                <w:highlight w:val="none"/>
              </w:rPr>
            </w:pPr>
          </w:p>
          <w:p w14:paraId="28E0C462">
            <w:pPr>
              <w:pStyle w:val="39"/>
              <w:spacing w:before="74" w:line="219" w:lineRule="auto"/>
              <w:ind w:left="1193"/>
              <w:rPr>
                <w:sz w:val="23"/>
                <w:szCs w:val="23"/>
                <w:highlight w:val="none"/>
              </w:rPr>
            </w:pPr>
            <w:r>
              <w:rPr>
                <w:spacing w:val="2"/>
                <w:sz w:val="23"/>
                <w:szCs w:val="23"/>
                <w:highlight w:val="none"/>
              </w:rPr>
              <w:t>与关节镜设备配合使用</w:t>
            </w:r>
          </w:p>
        </w:tc>
      </w:tr>
      <w:tr w14:paraId="7815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3681" w:type="dxa"/>
            <w:vMerge w:val="restart"/>
            <w:tcBorders>
              <w:bottom w:val="nil"/>
            </w:tcBorders>
            <w:vAlign w:val="center"/>
          </w:tcPr>
          <w:p w14:paraId="301A4B80">
            <w:pPr>
              <w:pStyle w:val="39"/>
              <w:spacing w:before="75" w:line="216" w:lineRule="auto"/>
              <w:ind w:left="505"/>
              <w:jc w:val="both"/>
              <w:rPr>
                <w:b/>
                <w:bCs/>
                <w:sz w:val="23"/>
                <w:szCs w:val="23"/>
                <w:highlight w:val="none"/>
              </w:rPr>
            </w:pPr>
            <w:r>
              <w:rPr>
                <w:b/>
                <w:bCs/>
                <w:spacing w:val="1"/>
                <w:sz w:val="23"/>
                <w:szCs w:val="23"/>
                <w:highlight w:val="none"/>
              </w:rPr>
              <w:t>产品技术参数及配置要求</w:t>
            </w:r>
          </w:p>
        </w:tc>
        <w:tc>
          <w:tcPr>
            <w:tcW w:w="4699" w:type="dxa"/>
            <w:vAlign w:val="top"/>
          </w:tcPr>
          <w:p w14:paraId="2D07B99C">
            <w:pPr>
              <w:pStyle w:val="39"/>
              <w:spacing w:before="214" w:line="219" w:lineRule="auto"/>
              <w:ind w:left="1654"/>
              <w:rPr>
                <w:sz w:val="23"/>
                <w:szCs w:val="23"/>
                <w:highlight w:val="none"/>
              </w:rPr>
            </w:pPr>
            <w:r>
              <w:rPr>
                <w:spacing w:val="2"/>
                <w:sz w:val="23"/>
                <w:szCs w:val="23"/>
                <w:highlight w:val="none"/>
              </w:rPr>
              <w:t>鸭嘴状，直型</w:t>
            </w:r>
          </w:p>
        </w:tc>
      </w:tr>
      <w:tr w14:paraId="2AF7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81" w:type="dxa"/>
            <w:vMerge w:val="continue"/>
            <w:tcBorders>
              <w:top w:val="nil"/>
              <w:bottom w:val="nil"/>
            </w:tcBorders>
            <w:vAlign w:val="top"/>
          </w:tcPr>
          <w:p w14:paraId="14BDCA1A">
            <w:pPr>
              <w:rPr>
                <w:rFonts w:ascii="Arial"/>
                <w:b/>
                <w:bCs/>
                <w:sz w:val="21"/>
                <w:highlight w:val="none"/>
              </w:rPr>
            </w:pPr>
          </w:p>
        </w:tc>
        <w:tc>
          <w:tcPr>
            <w:tcW w:w="4699" w:type="dxa"/>
            <w:vAlign w:val="top"/>
          </w:tcPr>
          <w:p w14:paraId="536B85B0">
            <w:pPr>
              <w:pStyle w:val="39"/>
              <w:spacing w:before="212" w:line="219" w:lineRule="auto"/>
              <w:ind w:left="1764"/>
              <w:rPr>
                <w:sz w:val="23"/>
                <w:szCs w:val="23"/>
                <w:highlight w:val="none"/>
              </w:rPr>
            </w:pPr>
            <w:r>
              <w:rPr>
                <w:spacing w:val="5"/>
                <w:sz w:val="23"/>
                <w:szCs w:val="23"/>
                <w:highlight w:val="none"/>
              </w:rPr>
              <w:t>不锈钢材质</w:t>
            </w:r>
          </w:p>
        </w:tc>
      </w:tr>
      <w:tr w14:paraId="088E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81" w:type="dxa"/>
            <w:vMerge w:val="continue"/>
            <w:tcBorders>
              <w:top w:val="nil"/>
              <w:bottom w:val="nil"/>
            </w:tcBorders>
            <w:vAlign w:val="top"/>
          </w:tcPr>
          <w:p w14:paraId="6118DDF0">
            <w:pPr>
              <w:rPr>
                <w:rFonts w:ascii="Arial"/>
                <w:b/>
                <w:bCs/>
                <w:sz w:val="21"/>
                <w:highlight w:val="none"/>
              </w:rPr>
            </w:pPr>
          </w:p>
        </w:tc>
        <w:tc>
          <w:tcPr>
            <w:tcW w:w="4699" w:type="dxa"/>
            <w:vAlign w:val="top"/>
          </w:tcPr>
          <w:p w14:paraId="1547F49E">
            <w:pPr>
              <w:pStyle w:val="39"/>
              <w:spacing w:before="215" w:line="219" w:lineRule="auto"/>
              <w:ind w:left="1534"/>
              <w:rPr>
                <w:sz w:val="23"/>
                <w:szCs w:val="23"/>
                <w:highlight w:val="none"/>
              </w:rPr>
            </w:pPr>
            <w:r>
              <w:rPr>
                <w:spacing w:val="1"/>
                <w:sz w:val="23"/>
                <w:szCs w:val="23"/>
                <w:highlight w:val="none"/>
              </w:rPr>
              <w:t>可高温高压消毒</w:t>
            </w:r>
          </w:p>
        </w:tc>
      </w:tr>
      <w:tr w14:paraId="5811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3681" w:type="dxa"/>
            <w:vAlign w:val="top"/>
          </w:tcPr>
          <w:p w14:paraId="6EE0CBFB">
            <w:pPr>
              <w:spacing w:line="269" w:lineRule="auto"/>
              <w:rPr>
                <w:rFonts w:ascii="Arial"/>
                <w:b/>
                <w:bCs/>
                <w:sz w:val="21"/>
                <w:highlight w:val="none"/>
              </w:rPr>
            </w:pPr>
          </w:p>
          <w:p w14:paraId="2DFC4CE0">
            <w:pPr>
              <w:spacing w:line="269" w:lineRule="auto"/>
              <w:rPr>
                <w:rFonts w:ascii="Arial"/>
                <w:b/>
                <w:bCs/>
                <w:sz w:val="21"/>
                <w:highlight w:val="none"/>
              </w:rPr>
            </w:pPr>
          </w:p>
          <w:p w14:paraId="3FFC1188">
            <w:pPr>
              <w:pStyle w:val="39"/>
              <w:spacing w:before="75" w:line="219" w:lineRule="auto"/>
              <w:ind w:left="568"/>
              <w:rPr>
                <w:b/>
                <w:bCs/>
                <w:sz w:val="23"/>
                <w:szCs w:val="23"/>
                <w:highlight w:val="none"/>
              </w:rPr>
            </w:pPr>
            <w:r>
              <w:rPr>
                <w:b/>
                <w:bCs/>
                <w:spacing w:val="-4"/>
                <w:sz w:val="23"/>
                <w:szCs w:val="23"/>
                <w:highlight w:val="none"/>
              </w:rPr>
              <w:t>产品售后及其他特殊要求</w:t>
            </w:r>
          </w:p>
        </w:tc>
        <w:tc>
          <w:tcPr>
            <w:tcW w:w="4699" w:type="dxa"/>
            <w:vAlign w:val="top"/>
          </w:tcPr>
          <w:p w14:paraId="7990FFDF">
            <w:pPr>
              <w:spacing w:line="270" w:lineRule="auto"/>
              <w:rPr>
                <w:rFonts w:ascii="Arial"/>
                <w:sz w:val="21"/>
                <w:highlight w:val="none"/>
              </w:rPr>
            </w:pPr>
          </w:p>
          <w:p w14:paraId="197E8FC1">
            <w:pPr>
              <w:spacing w:line="271" w:lineRule="auto"/>
              <w:rPr>
                <w:rFonts w:ascii="Arial"/>
                <w:sz w:val="21"/>
                <w:highlight w:val="none"/>
              </w:rPr>
            </w:pPr>
          </w:p>
          <w:p w14:paraId="7C884791">
            <w:pPr>
              <w:pStyle w:val="39"/>
              <w:spacing w:before="75" w:line="219" w:lineRule="auto"/>
              <w:ind w:left="1304"/>
              <w:rPr>
                <w:sz w:val="23"/>
                <w:szCs w:val="23"/>
                <w:highlight w:val="none"/>
              </w:rPr>
            </w:pPr>
            <w:r>
              <w:rPr>
                <w:sz w:val="23"/>
                <w:szCs w:val="23"/>
                <w:highlight w:val="none"/>
              </w:rPr>
              <w:t>3个月质保，1年保修</w:t>
            </w:r>
          </w:p>
        </w:tc>
      </w:tr>
    </w:tbl>
    <w:p w14:paraId="2F32F61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Arial" w:hAnsi="Arial" w:eastAsia="宋体" w:cs="Arial"/>
          <w:b/>
          <w:bCs/>
          <w:spacing w:val="2"/>
          <w:kern w:val="2"/>
          <w:sz w:val="23"/>
          <w:szCs w:val="23"/>
          <w:highlight w:val="none"/>
          <w:lang w:val="en-US" w:eastAsia="zh-CN" w:bidi="ar-SA"/>
        </w:rPr>
      </w:pPr>
    </w:p>
    <w:p w14:paraId="70874B3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D2A482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08C11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5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445"/>
        <w:gridCol w:w="2021"/>
        <w:gridCol w:w="1330"/>
        <w:gridCol w:w="1956"/>
        <w:gridCol w:w="1069"/>
        <w:gridCol w:w="1217"/>
        <w:gridCol w:w="1045"/>
        <w:gridCol w:w="1551"/>
        <w:gridCol w:w="1075"/>
        <w:gridCol w:w="1190"/>
        <w:gridCol w:w="1190"/>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606"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445"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2021"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330"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95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69"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217"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45"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551"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075" w:type="dxa"/>
            <w:vAlign w:val="center"/>
          </w:tcPr>
          <w:p w14:paraId="02EE5C62">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190" w:type="dxa"/>
            <w:vAlign w:val="center"/>
          </w:tcPr>
          <w:p w14:paraId="61F86CEE">
            <w:pPr>
              <w:snapToGrid w:val="0"/>
              <w:jc w:val="center"/>
              <w:rPr>
                <w:rFonts w:hint="eastAsia"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保修期</w:t>
            </w:r>
          </w:p>
          <w:p w14:paraId="4053C9B9">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（全保）</w:t>
            </w:r>
          </w:p>
        </w:tc>
        <w:tc>
          <w:tcPr>
            <w:tcW w:w="1190"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0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69"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217"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075"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90"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190" w:type="dxa"/>
            <w:vAlign w:val="center"/>
          </w:tcPr>
          <w:p w14:paraId="07FCBC5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0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69"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7"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5"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556DA9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0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445"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2021"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330"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95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69"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217"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45"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51"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75"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90" w:type="dxa"/>
            <w:vAlign w:val="center"/>
          </w:tcPr>
          <w:p w14:paraId="34076E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49013654"/>
      <w:bookmarkStart w:id="13" w:name="_Toc256408661"/>
      <w:bookmarkStart w:id="14"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03"/>
        <w:gridCol w:w="1488"/>
        <w:gridCol w:w="691"/>
        <w:gridCol w:w="1310"/>
        <w:gridCol w:w="1051"/>
        <w:gridCol w:w="1005"/>
        <w:gridCol w:w="1062"/>
        <w:gridCol w:w="488"/>
        <w:gridCol w:w="1079"/>
        <w:gridCol w:w="1123"/>
        <w:gridCol w:w="975"/>
        <w:gridCol w:w="979"/>
        <w:gridCol w:w="979"/>
        <w:gridCol w:w="1198"/>
        <w:gridCol w:w="623"/>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18"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03"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488"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91"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10"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51"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05"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062"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488"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079"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3"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5"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9" w:type="dxa"/>
            <w:shd w:val="clear" w:color="auto" w:fill="auto"/>
            <w:noWrap w:val="0"/>
            <w:vAlign w:val="center"/>
          </w:tcPr>
          <w:p w14:paraId="4D23AB9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保修期</w:t>
            </w:r>
          </w:p>
          <w:p w14:paraId="4322DE1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（全保）</w:t>
            </w:r>
          </w:p>
        </w:tc>
        <w:tc>
          <w:tcPr>
            <w:tcW w:w="979"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198"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23"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03" w:type="dxa"/>
            <w:noWrap w:val="0"/>
            <w:vAlign w:val="center"/>
          </w:tcPr>
          <w:p w14:paraId="505888F5">
            <w:pPr>
              <w:snapToGrid w:val="0"/>
              <w:jc w:val="center"/>
              <w:rPr>
                <w:rFonts w:ascii="宋体" w:hAnsi="宋体" w:cs="宋体"/>
                <w:szCs w:val="21"/>
                <w:highlight w:val="none"/>
              </w:rPr>
            </w:pPr>
          </w:p>
        </w:tc>
        <w:tc>
          <w:tcPr>
            <w:tcW w:w="1488" w:type="dxa"/>
            <w:noWrap w:val="0"/>
            <w:vAlign w:val="center"/>
          </w:tcPr>
          <w:p w14:paraId="43C74E59">
            <w:pPr>
              <w:snapToGrid w:val="0"/>
              <w:jc w:val="center"/>
              <w:rPr>
                <w:rFonts w:ascii="宋体" w:hAnsi="宋体" w:cs="宋体"/>
                <w:szCs w:val="21"/>
                <w:highlight w:val="none"/>
              </w:rPr>
            </w:pPr>
          </w:p>
        </w:tc>
        <w:tc>
          <w:tcPr>
            <w:tcW w:w="691" w:type="dxa"/>
            <w:noWrap w:val="0"/>
            <w:vAlign w:val="center"/>
          </w:tcPr>
          <w:p w14:paraId="5C15BB8D">
            <w:pPr>
              <w:snapToGrid w:val="0"/>
              <w:jc w:val="center"/>
              <w:rPr>
                <w:rFonts w:ascii="宋体" w:hAnsi="宋体" w:cs="宋体"/>
                <w:szCs w:val="21"/>
                <w:highlight w:val="none"/>
              </w:rPr>
            </w:pPr>
          </w:p>
        </w:tc>
        <w:tc>
          <w:tcPr>
            <w:tcW w:w="1310" w:type="dxa"/>
            <w:noWrap w:val="0"/>
            <w:vAlign w:val="center"/>
          </w:tcPr>
          <w:p w14:paraId="35929925">
            <w:pPr>
              <w:snapToGrid w:val="0"/>
              <w:jc w:val="center"/>
              <w:rPr>
                <w:rFonts w:ascii="宋体" w:hAnsi="宋体" w:cs="宋体"/>
                <w:szCs w:val="21"/>
                <w:highlight w:val="none"/>
              </w:rPr>
            </w:pPr>
          </w:p>
        </w:tc>
        <w:tc>
          <w:tcPr>
            <w:tcW w:w="1051" w:type="dxa"/>
            <w:noWrap w:val="0"/>
            <w:vAlign w:val="center"/>
          </w:tcPr>
          <w:p w14:paraId="500DD793">
            <w:pPr>
              <w:snapToGrid w:val="0"/>
              <w:jc w:val="center"/>
              <w:rPr>
                <w:rFonts w:ascii="宋体" w:hAnsi="宋体" w:cs="宋体"/>
                <w:szCs w:val="21"/>
                <w:highlight w:val="none"/>
              </w:rPr>
            </w:pPr>
          </w:p>
        </w:tc>
        <w:tc>
          <w:tcPr>
            <w:tcW w:w="1005"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062"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488" w:type="dxa"/>
            <w:noWrap w:val="0"/>
            <w:vAlign w:val="center"/>
          </w:tcPr>
          <w:p w14:paraId="14EE3B24">
            <w:pPr>
              <w:snapToGrid w:val="0"/>
              <w:jc w:val="center"/>
              <w:rPr>
                <w:rFonts w:ascii="宋体" w:hAnsi="宋体" w:cs="宋体"/>
                <w:szCs w:val="21"/>
                <w:highlight w:val="none"/>
              </w:rPr>
            </w:pPr>
          </w:p>
        </w:tc>
        <w:tc>
          <w:tcPr>
            <w:tcW w:w="1079"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979" w:type="dxa"/>
            <w:shd w:val="clear" w:color="auto" w:fill="auto"/>
            <w:noWrap w:val="0"/>
            <w:vAlign w:val="center"/>
          </w:tcPr>
          <w:p w14:paraId="7079A0FE">
            <w:pPr>
              <w:snapToGrid w:val="0"/>
              <w:jc w:val="center"/>
              <w:rPr>
                <w:rFonts w:ascii="宋体" w:hAnsi="宋体" w:eastAsia="宋体" w:cs="宋体"/>
                <w:kern w:val="2"/>
                <w:sz w:val="21"/>
                <w:szCs w:val="21"/>
                <w:highlight w:val="none"/>
                <w:lang w:val="en-US" w:eastAsia="zh-CN" w:bidi="ar-SA"/>
              </w:rPr>
            </w:pPr>
          </w:p>
        </w:tc>
        <w:tc>
          <w:tcPr>
            <w:tcW w:w="1198"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03" w:type="dxa"/>
            <w:noWrap w:val="0"/>
            <w:vAlign w:val="center"/>
          </w:tcPr>
          <w:p w14:paraId="0A992330">
            <w:pPr>
              <w:snapToGrid w:val="0"/>
              <w:jc w:val="center"/>
              <w:rPr>
                <w:rFonts w:ascii="宋体" w:hAnsi="宋体" w:cs="宋体"/>
                <w:szCs w:val="21"/>
                <w:highlight w:val="none"/>
              </w:rPr>
            </w:pPr>
          </w:p>
        </w:tc>
        <w:tc>
          <w:tcPr>
            <w:tcW w:w="1488" w:type="dxa"/>
            <w:noWrap w:val="0"/>
            <w:vAlign w:val="center"/>
          </w:tcPr>
          <w:p w14:paraId="51B02550">
            <w:pPr>
              <w:snapToGrid w:val="0"/>
              <w:jc w:val="center"/>
              <w:rPr>
                <w:rFonts w:ascii="宋体" w:hAnsi="宋体" w:cs="宋体"/>
                <w:szCs w:val="21"/>
                <w:highlight w:val="none"/>
              </w:rPr>
            </w:pPr>
          </w:p>
        </w:tc>
        <w:tc>
          <w:tcPr>
            <w:tcW w:w="691" w:type="dxa"/>
            <w:noWrap w:val="0"/>
            <w:vAlign w:val="center"/>
          </w:tcPr>
          <w:p w14:paraId="2CA7ABB5">
            <w:pPr>
              <w:snapToGrid w:val="0"/>
              <w:jc w:val="center"/>
              <w:rPr>
                <w:rFonts w:ascii="宋体" w:hAnsi="宋体" w:cs="宋体"/>
                <w:szCs w:val="21"/>
                <w:highlight w:val="none"/>
              </w:rPr>
            </w:pPr>
          </w:p>
        </w:tc>
        <w:tc>
          <w:tcPr>
            <w:tcW w:w="1310" w:type="dxa"/>
            <w:noWrap w:val="0"/>
            <w:vAlign w:val="center"/>
          </w:tcPr>
          <w:p w14:paraId="6183662A">
            <w:pPr>
              <w:snapToGrid w:val="0"/>
              <w:jc w:val="center"/>
              <w:rPr>
                <w:rFonts w:ascii="宋体" w:hAnsi="宋体" w:cs="宋体"/>
                <w:szCs w:val="21"/>
                <w:highlight w:val="none"/>
              </w:rPr>
            </w:pPr>
          </w:p>
        </w:tc>
        <w:tc>
          <w:tcPr>
            <w:tcW w:w="1051" w:type="dxa"/>
            <w:noWrap w:val="0"/>
            <w:vAlign w:val="center"/>
          </w:tcPr>
          <w:p w14:paraId="157D5832">
            <w:pPr>
              <w:snapToGrid w:val="0"/>
              <w:jc w:val="center"/>
              <w:rPr>
                <w:rFonts w:ascii="宋体" w:hAnsi="宋体" w:cs="宋体"/>
                <w:szCs w:val="21"/>
                <w:highlight w:val="none"/>
              </w:rPr>
            </w:pPr>
          </w:p>
        </w:tc>
        <w:tc>
          <w:tcPr>
            <w:tcW w:w="1005" w:type="dxa"/>
            <w:noWrap w:val="0"/>
            <w:vAlign w:val="center"/>
          </w:tcPr>
          <w:p w14:paraId="014A8C31">
            <w:pPr>
              <w:snapToGrid w:val="0"/>
              <w:jc w:val="center"/>
              <w:rPr>
                <w:rFonts w:ascii="宋体" w:hAnsi="宋体" w:cs="宋体"/>
                <w:szCs w:val="21"/>
                <w:highlight w:val="none"/>
              </w:rPr>
            </w:pPr>
          </w:p>
        </w:tc>
        <w:tc>
          <w:tcPr>
            <w:tcW w:w="1062" w:type="dxa"/>
            <w:noWrap w:val="0"/>
            <w:vAlign w:val="center"/>
          </w:tcPr>
          <w:p w14:paraId="224B2FBC">
            <w:pPr>
              <w:snapToGrid w:val="0"/>
              <w:jc w:val="center"/>
              <w:rPr>
                <w:rFonts w:ascii="宋体" w:hAnsi="宋体" w:cs="宋体"/>
                <w:szCs w:val="21"/>
                <w:highlight w:val="none"/>
              </w:rPr>
            </w:pPr>
          </w:p>
        </w:tc>
        <w:tc>
          <w:tcPr>
            <w:tcW w:w="488" w:type="dxa"/>
            <w:noWrap w:val="0"/>
            <w:vAlign w:val="center"/>
          </w:tcPr>
          <w:p w14:paraId="67F88AFC">
            <w:pPr>
              <w:snapToGrid w:val="0"/>
              <w:jc w:val="center"/>
              <w:rPr>
                <w:rFonts w:ascii="宋体" w:hAnsi="宋体" w:cs="宋体"/>
                <w:szCs w:val="21"/>
                <w:highlight w:val="none"/>
              </w:rPr>
            </w:pPr>
          </w:p>
        </w:tc>
        <w:tc>
          <w:tcPr>
            <w:tcW w:w="1079"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979" w:type="dxa"/>
            <w:shd w:val="clear" w:color="auto" w:fill="auto"/>
            <w:noWrap w:val="0"/>
            <w:vAlign w:val="center"/>
          </w:tcPr>
          <w:p w14:paraId="5C2C392F">
            <w:pPr>
              <w:snapToGrid w:val="0"/>
              <w:jc w:val="center"/>
              <w:rPr>
                <w:rFonts w:hint="eastAsia" w:ascii="宋体" w:hAnsi="宋体" w:eastAsia="宋体" w:cs="宋体"/>
                <w:color w:val="auto"/>
                <w:sz w:val="18"/>
                <w:szCs w:val="18"/>
                <w:highlight w:val="none"/>
              </w:rPr>
            </w:pPr>
          </w:p>
        </w:tc>
        <w:tc>
          <w:tcPr>
            <w:tcW w:w="1198"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772" w:type="dxa"/>
            <w:gridSpan w:val="16"/>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03"/>
        <w:gridCol w:w="1488"/>
        <w:gridCol w:w="691"/>
        <w:gridCol w:w="1310"/>
        <w:gridCol w:w="1051"/>
        <w:gridCol w:w="1005"/>
        <w:gridCol w:w="1062"/>
        <w:gridCol w:w="488"/>
        <w:gridCol w:w="1079"/>
        <w:gridCol w:w="1123"/>
        <w:gridCol w:w="975"/>
        <w:gridCol w:w="979"/>
        <w:gridCol w:w="979"/>
        <w:gridCol w:w="1198"/>
        <w:gridCol w:w="623"/>
      </w:tblGrid>
      <w:tr w14:paraId="545F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18" w:type="dxa"/>
            <w:noWrap w:val="0"/>
            <w:vAlign w:val="center"/>
          </w:tcPr>
          <w:p w14:paraId="28C51705">
            <w:pPr>
              <w:snapToGrid w:val="0"/>
              <w:jc w:val="center"/>
              <w:rPr>
                <w:rFonts w:ascii="宋体" w:hAnsi="宋体" w:cs="宋体"/>
                <w:szCs w:val="21"/>
                <w:highlight w:val="none"/>
              </w:rPr>
            </w:pPr>
            <w:r>
              <w:rPr>
                <w:rFonts w:hint="eastAsia" w:ascii="宋体" w:hAnsi="宋体" w:cs="宋体"/>
                <w:szCs w:val="21"/>
                <w:highlight w:val="none"/>
              </w:rPr>
              <w:t>序号</w:t>
            </w:r>
          </w:p>
        </w:tc>
        <w:tc>
          <w:tcPr>
            <w:tcW w:w="1103" w:type="dxa"/>
            <w:noWrap w:val="0"/>
            <w:vAlign w:val="center"/>
          </w:tcPr>
          <w:p w14:paraId="7BBC099A">
            <w:pPr>
              <w:snapToGrid w:val="0"/>
              <w:jc w:val="center"/>
              <w:rPr>
                <w:rFonts w:ascii="宋体" w:hAnsi="宋体" w:cs="宋体"/>
                <w:szCs w:val="21"/>
                <w:highlight w:val="none"/>
              </w:rPr>
            </w:pPr>
            <w:r>
              <w:rPr>
                <w:rFonts w:hint="eastAsia" w:ascii="宋体" w:hAnsi="宋体" w:cs="宋体"/>
                <w:szCs w:val="21"/>
                <w:highlight w:val="none"/>
              </w:rPr>
              <w:t>采购产品</w:t>
            </w:r>
          </w:p>
          <w:p w14:paraId="52FD284A">
            <w:pPr>
              <w:snapToGrid w:val="0"/>
              <w:jc w:val="center"/>
              <w:rPr>
                <w:rFonts w:ascii="宋体" w:hAnsi="宋体" w:cs="宋体"/>
                <w:szCs w:val="21"/>
                <w:highlight w:val="none"/>
              </w:rPr>
            </w:pPr>
            <w:r>
              <w:rPr>
                <w:rFonts w:hint="eastAsia" w:ascii="宋体" w:hAnsi="宋体" w:cs="宋体"/>
                <w:szCs w:val="21"/>
                <w:highlight w:val="none"/>
              </w:rPr>
              <w:t>名称</w:t>
            </w:r>
          </w:p>
        </w:tc>
        <w:tc>
          <w:tcPr>
            <w:tcW w:w="1488" w:type="dxa"/>
            <w:noWrap w:val="0"/>
            <w:vAlign w:val="center"/>
          </w:tcPr>
          <w:p w14:paraId="18CAE452">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1E39693">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91" w:type="dxa"/>
            <w:shd w:val="clear" w:color="auto" w:fill="auto"/>
            <w:noWrap w:val="0"/>
            <w:vAlign w:val="center"/>
          </w:tcPr>
          <w:p w14:paraId="6213218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10" w:type="dxa"/>
            <w:shd w:val="clear" w:color="auto" w:fill="auto"/>
            <w:noWrap w:val="0"/>
            <w:vAlign w:val="center"/>
          </w:tcPr>
          <w:p w14:paraId="688670A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4D5D796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051" w:type="dxa"/>
            <w:shd w:val="clear" w:color="auto" w:fill="auto"/>
            <w:noWrap w:val="0"/>
            <w:vAlign w:val="center"/>
          </w:tcPr>
          <w:p w14:paraId="50B9BE0A">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103227EB">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05" w:type="dxa"/>
            <w:shd w:val="clear" w:color="auto" w:fill="auto"/>
            <w:noWrap w:val="0"/>
            <w:vAlign w:val="center"/>
          </w:tcPr>
          <w:p w14:paraId="27896524">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062" w:type="dxa"/>
            <w:noWrap w:val="0"/>
            <w:vAlign w:val="center"/>
          </w:tcPr>
          <w:p w14:paraId="58500C7A">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488" w:type="dxa"/>
            <w:noWrap w:val="0"/>
            <w:vAlign w:val="center"/>
          </w:tcPr>
          <w:p w14:paraId="65725CE8">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079" w:type="dxa"/>
            <w:noWrap w:val="0"/>
            <w:vAlign w:val="center"/>
          </w:tcPr>
          <w:p w14:paraId="78F06C52">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7CBDFA8">
            <w:pPr>
              <w:snapToGrid w:val="0"/>
              <w:jc w:val="center"/>
              <w:rPr>
                <w:rFonts w:hint="eastAsia" w:ascii="宋体" w:hAnsi="宋体" w:cs="宋体"/>
                <w:szCs w:val="21"/>
                <w:highlight w:val="none"/>
              </w:rPr>
            </w:pPr>
            <w:r>
              <w:rPr>
                <w:rFonts w:hint="eastAsia" w:ascii="宋体" w:hAnsi="宋体" w:cs="宋体"/>
                <w:szCs w:val="21"/>
                <w:highlight w:val="none"/>
              </w:rPr>
              <w:t>单价</w:t>
            </w:r>
          </w:p>
          <w:p w14:paraId="66AABD2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23" w:type="dxa"/>
            <w:shd w:val="clear" w:color="auto" w:fill="auto"/>
            <w:noWrap w:val="0"/>
            <w:vAlign w:val="center"/>
          </w:tcPr>
          <w:p w14:paraId="1EF5884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67BEAA5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14CF81B4">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5" w:type="dxa"/>
            <w:shd w:val="clear" w:color="auto" w:fill="auto"/>
            <w:noWrap w:val="0"/>
            <w:vAlign w:val="center"/>
          </w:tcPr>
          <w:p w14:paraId="67245B7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9" w:type="dxa"/>
            <w:shd w:val="clear" w:color="auto" w:fill="auto"/>
            <w:noWrap w:val="0"/>
            <w:vAlign w:val="center"/>
          </w:tcPr>
          <w:p w14:paraId="1FCB786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保修期</w:t>
            </w:r>
          </w:p>
          <w:p w14:paraId="0EF20D6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（全保）</w:t>
            </w:r>
          </w:p>
        </w:tc>
        <w:tc>
          <w:tcPr>
            <w:tcW w:w="979" w:type="dxa"/>
            <w:shd w:val="clear" w:color="auto" w:fill="auto"/>
            <w:noWrap w:val="0"/>
            <w:vAlign w:val="center"/>
          </w:tcPr>
          <w:p w14:paraId="5FA8E71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3D683E2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C8DFF8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198" w:type="dxa"/>
            <w:noWrap w:val="0"/>
            <w:vAlign w:val="center"/>
          </w:tcPr>
          <w:p w14:paraId="53B6727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08FF502C">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23" w:type="dxa"/>
            <w:noWrap w:val="0"/>
            <w:vAlign w:val="center"/>
          </w:tcPr>
          <w:p w14:paraId="7630A1CA">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459C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431E7B63">
            <w:pPr>
              <w:snapToGrid w:val="0"/>
              <w:jc w:val="center"/>
              <w:rPr>
                <w:rFonts w:ascii="宋体" w:hAnsi="宋体" w:cs="宋体"/>
                <w:szCs w:val="21"/>
                <w:highlight w:val="none"/>
              </w:rPr>
            </w:pPr>
            <w:r>
              <w:rPr>
                <w:rFonts w:hint="eastAsia" w:ascii="宋体" w:hAnsi="宋体" w:cs="宋体"/>
                <w:szCs w:val="21"/>
                <w:highlight w:val="none"/>
              </w:rPr>
              <w:t>1</w:t>
            </w:r>
          </w:p>
        </w:tc>
        <w:tc>
          <w:tcPr>
            <w:tcW w:w="1103" w:type="dxa"/>
            <w:noWrap w:val="0"/>
            <w:vAlign w:val="center"/>
          </w:tcPr>
          <w:p w14:paraId="6466B8AA">
            <w:pPr>
              <w:snapToGrid w:val="0"/>
              <w:jc w:val="center"/>
              <w:rPr>
                <w:rFonts w:ascii="宋体" w:hAnsi="宋体" w:cs="宋体"/>
                <w:szCs w:val="21"/>
                <w:highlight w:val="none"/>
              </w:rPr>
            </w:pPr>
          </w:p>
        </w:tc>
        <w:tc>
          <w:tcPr>
            <w:tcW w:w="1488" w:type="dxa"/>
            <w:noWrap w:val="0"/>
            <w:vAlign w:val="center"/>
          </w:tcPr>
          <w:p w14:paraId="48A13419">
            <w:pPr>
              <w:snapToGrid w:val="0"/>
              <w:jc w:val="center"/>
              <w:rPr>
                <w:rFonts w:ascii="宋体" w:hAnsi="宋体" w:cs="宋体"/>
                <w:szCs w:val="21"/>
                <w:highlight w:val="none"/>
              </w:rPr>
            </w:pPr>
          </w:p>
        </w:tc>
        <w:tc>
          <w:tcPr>
            <w:tcW w:w="691" w:type="dxa"/>
            <w:noWrap w:val="0"/>
            <w:vAlign w:val="center"/>
          </w:tcPr>
          <w:p w14:paraId="2D7C273B">
            <w:pPr>
              <w:snapToGrid w:val="0"/>
              <w:jc w:val="center"/>
              <w:rPr>
                <w:rFonts w:ascii="宋体" w:hAnsi="宋体" w:cs="宋体"/>
                <w:szCs w:val="21"/>
                <w:highlight w:val="none"/>
              </w:rPr>
            </w:pPr>
          </w:p>
        </w:tc>
        <w:tc>
          <w:tcPr>
            <w:tcW w:w="1310" w:type="dxa"/>
            <w:noWrap w:val="0"/>
            <w:vAlign w:val="center"/>
          </w:tcPr>
          <w:p w14:paraId="48A47BA8">
            <w:pPr>
              <w:snapToGrid w:val="0"/>
              <w:jc w:val="center"/>
              <w:rPr>
                <w:rFonts w:ascii="宋体" w:hAnsi="宋体" w:cs="宋体"/>
                <w:szCs w:val="21"/>
                <w:highlight w:val="none"/>
              </w:rPr>
            </w:pPr>
          </w:p>
        </w:tc>
        <w:tc>
          <w:tcPr>
            <w:tcW w:w="1051" w:type="dxa"/>
            <w:noWrap w:val="0"/>
            <w:vAlign w:val="center"/>
          </w:tcPr>
          <w:p w14:paraId="5E04E44B">
            <w:pPr>
              <w:snapToGrid w:val="0"/>
              <w:jc w:val="center"/>
              <w:rPr>
                <w:rFonts w:ascii="宋体" w:hAnsi="宋体" w:cs="宋体"/>
                <w:szCs w:val="21"/>
                <w:highlight w:val="none"/>
              </w:rPr>
            </w:pPr>
          </w:p>
        </w:tc>
        <w:tc>
          <w:tcPr>
            <w:tcW w:w="1005" w:type="dxa"/>
            <w:shd w:val="clear" w:color="auto" w:fill="auto"/>
            <w:noWrap w:val="0"/>
            <w:vAlign w:val="center"/>
          </w:tcPr>
          <w:p w14:paraId="29468012">
            <w:pPr>
              <w:snapToGrid w:val="0"/>
              <w:jc w:val="center"/>
              <w:rPr>
                <w:rFonts w:ascii="宋体" w:hAnsi="宋体" w:eastAsia="宋体" w:cs="宋体"/>
                <w:kern w:val="2"/>
                <w:sz w:val="21"/>
                <w:szCs w:val="21"/>
                <w:highlight w:val="none"/>
                <w:lang w:val="en-US" w:eastAsia="zh-CN" w:bidi="ar-SA"/>
              </w:rPr>
            </w:pPr>
          </w:p>
        </w:tc>
        <w:tc>
          <w:tcPr>
            <w:tcW w:w="1062" w:type="dxa"/>
            <w:shd w:val="clear" w:color="auto" w:fill="auto"/>
            <w:noWrap w:val="0"/>
            <w:vAlign w:val="center"/>
          </w:tcPr>
          <w:p w14:paraId="0997EF7A">
            <w:pPr>
              <w:snapToGrid w:val="0"/>
              <w:jc w:val="center"/>
              <w:rPr>
                <w:rFonts w:ascii="宋体" w:hAnsi="宋体" w:eastAsia="宋体" w:cs="宋体"/>
                <w:kern w:val="2"/>
                <w:sz w:val="21"/>
                <w:szCs w:val="21"/>
                <w:highlight w:val="none"/>
                <w:lang w:val="en-US" w:eastAsia="zh-CN" w:bidi="ar-SA"/>
              </w:rPr>
            </w:pPr>
          </w:p>
        </w:tc>
        <w:tc>
          <w:tcPr>
            <w:tcW w:w="488" w:type="dxa"/>
            <w:noWrap w:val="0"/>
            <w:vAlign w:val="center"/>
          </w:tcPr>
          <w:p w14:paraId="5FB0D432">
            <w:pPr>
              <w:snapToGrid w:val="0"/>
              <w:jc w:val="center"/>
              <w:rPr>
                <w:rFonts w:ascii="宋体" w:hAnsi="宋体" w:cs="宋体"/>
                <w:szCs w:val="21"/>
                <w:highlight w:val="none"/>
              </w:rPr>
            </w:pPr>
          </w:p>
        </w:tc>
        <w:tc>
          <w:tcPr>
            <w:tcW w:w="1079" w:type="dxa"/>
            <w:noWrap w:val="0"/>
            <w:vAlign w:val="center"/>
          </w:tcPr>
          <w:p w14:paraId="792560F8">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791DD3C8">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12B2D3BA">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240F3B81">
            <w:pPr>
              <w:snapToGrid w:val="0"/>
              <w:jc w:val="center"/>
              <w:rPr>
                <w:rFonts w:ascii="宋体" w:hAnsi="宋体" w:eastAsia="宋体" w:cs="宋体"/>
                <w:kern w:val="2"/>
                <w:sz w:val="21"/>
                <w:szCs w:val="21"/>
                <w:highlight w:val="none"/>
                <w:lang w:val="en-US" w:eastAsia="zh-CN" w:bidi="ar-SA"/>
              </w:rPr>
            </w:pPr>
          </w:p>
        </w:tc>
        <w:tc>
          <w:tcPr>
            <w:tcW w:w="979" w:type="dxa"/>
            <w:shd w:val="clear" w:color="auto" w:fill="auto"/>
            <w:noWrap w:val="0"/>
            <w:vAlign w:val="center"/>
          </w:tcPr>
          <w:p w14:paraId="31896A5F">
            <w:pPr>
              <w:snapToGrid w:val="0"/>
              <w:jc w:val="center"/>
              <w:rPr>
                <w:rFonts w:ascii="宋体" w:hAnsi="宋体" w:eastAsia="宋体" w:cs="宋体"/>
                <w:kern w:val="2"/>
                <w:sz w:val="21"/>
                <w:szCs w:val="21"/>
                <w:highlight w:val="none"/>
                <w:lang w:val="en-US" w:eastAsia="zh-CN" w:bidi="ar-SA"/>
              </w:rPr>
            </w:pPr>
          </w:p>
        </w:tc>
        <w:tc>
          <w:tcPr>
            <w:tcW w:w="1198" w:type="dxa"/>
            <w:noWrap w:val="0"/>
            <w:vAlign w:val="center"/>
          </w:tcPr>
          <w:p w14:paraId="3871F1C4">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774E0FC1">
            <w:pPr>
              <w:snapToGrid w:val="0"/>
              <w:jc w:val="center"/>
              <w:rPr>
                <w:rFonts w:ascii="宋体" w:hAnsi="宋体" w:cs="宋体"/>
                <w:szCs w:val="21"/>
                <w:highlight w:val="none"/>
              </w:rPr>
            </w:pPr>
          </w:p>
        </w:tc>
      </w:tr>
      <w:tr w14:paraId="0BEF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18" w:type="dxa"/>
            <w:noWrap w:val="0"/>
            <w:vAlign w:val="center"/>
          </w:tcPr>
          <w:p w14:paraId="623E445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03" w:type="dxa"/>
            <w:noWrap w:val="0"/>
            <w:vAlign w:val="center"/>
          </w:tcPr>
          <w:p w14:paraId="693F5E7B">
            <w:pPr>
              <w:snapToGrid w:val="0"/>
              <w:jc w:val="center"/>
              <w:rPr>
                <w:rFonts w:ascii="宋体" w:hAnsi="宋体" w:cs="宋体"/>
                <w:szCs w:val="21"/>
                <w:highlight w:val="none"/>
              </w:rPr>
            </w:pPr>
          </w:p>
        </w:tc>
        <w:tc>
          <w:tcPr>
            <w:tcW w:w="1488" w:type="dxa"/>
            <w:noWrap w:val="0"/>
            <w:vAlign w:val="center"/>
          </w:tcPr>
          <w:p w14:paraId="413D213B">
            <w:pPr>
              <w:snapToGrid w:val="0"/>
              <w:jc w:val="center"/>
              <w:rPr>
                <w:rFonts w:ascii="宋体" w:hAnsi="宋体" w:cs="宋体"/>
                <w:szCs w:val="21"/>
                <w:highlight w:val="none"/>
              </w:rPr>
            </w:pPr>
          </w:p>
        </w:tc>
        <w:tc>
          <w:tcPr>
            <w:tcW w:w="691" w:type="dxa"/>
            <w:noWrap w:val="0"/>
            <w:vAlign w:val="center"/>
          </w:tcPr>
          <w:p w14:paraId="01022E13">
            <w:pPr>
              <w:snapToGrid w:val="0"/>
              <w:jc w:val="center"/>
              <w:rPr>
                <w:rFonts w:ascii="宋体" w:hAnsi="宋体" w:cs="宋体"/>
                <w:szCs w:val="21"/>
                <w:highlight w:val="none"/>
              </w:rPr>
            </w:pPr>
          </w:p>
        </w:tc>
        <w:tc>
          <w:tcPr>
            <w:tcW w:w="1310" w:type="dxa"/>
            <w:noWrap w:val="0"/>
            <w:vAlign w:val="center"/>
          </w:tcPr>
          <w:p w14:paraId="3219AF32">
            <w:pPr>
              <w:snapToGrid w:val="0"/>
              <w:jc w:val="center"/>
              <w:rPr>
                <w:rFonts w:ascii="宋体" w:hAnsi="宋体" w:cs="宋体"/>
                <w:szCs w:val="21"/>
                <w:highlight w:val="none"/>
              </w:rPr>
            </w:pPr>
          </w:p>
        </w:tc>
        <w:tc>
          <w:tcPr>
            <w:tcW w:w="1051" w:type="dxa"/>
            <w:noWrap w:val="0"/>
            <w:vAlign w:val="center"/>
          </w:tcPr>
          <w:p w14:paraId="3EC341A6">
            <w:pPr>
              <w:snapToGrid w:val="0"/>
              <w:jc w:val="center"/>
              <w:rPr>
                <w:rFonts w:ascii="宋体" w:hAnsi="宋体" w:cs="宋体"/>
                <w:szCs w:val="21"/>
                <w:highlight w:val="none"/>
              </w:rPr>
            </w:pPr>
          </w:p>
        </w:tc>
        <w:tc>
          <w:tcPr>
            <w:tcW w:w="1005" w:type="dxa"/>
            <w:noWrap w:val="0"/>
            <w:vAlign w:val="center"/>
          </w:tcPr>
          <w:p w14:paraId="68B6B6F6">
            <w:pPr>
              <w:snapToGrid w:val="0"/>
              <w:jc w:val="center"/>
              <w:rPr>
                <w:rFonts w:ascii="宋体" w:hAnsi="宋体" w:cs="宋体"/>
                <w:szCs w:val="21"/>
                <w:highlight w:val="none"/>
              </w:rPr>
            </w:pPr>
          </w:p>
        </w:tc>
        <w:tc>
          <w:tcPr>
            <w:tcW w:w="1062" w:type="dxa"/>
            <w:noWrap w:val="0"/>
            <w:vAlign w:val="center"/>
          </w:tcPr>
          <w:p w14:paraId="45FFA04E">
            <w:pPr>
              <w:snapToGrid w:val="0"/>
              <w:jc w:val="center"/>
              <w:rPr>
                <w:rFonts w:ascii="宋体" w:hAnsi="宋体" w:cs="宋体"/>
                <w:szCs w:val="21"/>
                <w:highlight w:val="none"/>
              </w:rPr>
            </w:pPr>
          </w:p>
        </w:tc>
        <w:tc>
          <w:tcPr>
            <w:tcW w:w="488" w:type="dxa"/>
            <w:noWrap w:val="0"/>
            <w:vAlign w:val="center"/>
          </w:tcPr>
          <w:p w14:paraId="329FEB87">
            <w:pPr>
              <w:snapToGrid w:val="0"/>
              <w:jc w:val="center"/>
              <w:rPr>
                <w:rFonts w:ascii="宋体" w:hAnsi="宋体" w:cs="宋体"/>
                <w:szCs w:val="21"/>
                <w:highlight w:val="none"/>
              </w:rPr>
            </w:pPr>
          </w:p>
        </w:tc>
        <w:tc>
          <w:tcPr>
            <w:tcW w:w="1079" w:type="dxa"/>
            <w:noWrap w:val="0"/>
            <w:vAlign w:val="center"/>
          </w:tcPr>
          <w:p w14:paraId="5B7E9C67">
            <w:pPr>
              <w:snapToGrid w:val="0"/>
              <w:jc w:val="center"/>
              <w:rPr>
                <w:rFonts w:ascii="宋体" w:hAnsi="宋体" w:eastAsia="宋体" w:cs="宋体"/>
                <w:kern w:val="2"/>
                <w:sz w:val="21"/>
                <w:szCs w:val="21"/>
                <w:highlight w:val="none"/>
                <w:lang w:val="en-US" w:eastAsia="zh-CN" w:bidi="ar-SA"/>
              </w:rPr>
            </w:pPr>
          </w:p>
        </w:tc>
        <w:tc>
          <w:tcPr>
            <w:tcW w:w="1123" w:type="dxa"/>
            <w:shd w:val="clear" w:color="auto" w:fill="auto"/>
            <w:noWrap w:val="0"/>
            <w:vAlign w:val="center"/>
          </w:tcPr>
          <w:p w14:paraId="63508896">
            <w:pPr>
              <w:snapToGrid w:val="0"/>
              <w:jc w:val="center"/>
              <w:rPr>
                <w:rFonts w:hint="eastAsia" w:ascii="宋体" w:hAnsi="宋体" w:cs="宋体"/>
                <w:szCs w:val="21"/>
                <w:highlight w:val="none"/>
                <w:lang w:val="en-US" w:eastAsia="zh-CN"/>
              </w:rPr>
            </w:pPr>
          </w:p>
        </w:tc>
        <w:tc>
          <w:tcPr>
            <w:tcW w:w="975" w:type="dxa"/>
            <w:shd w:val="clear" w:color="auto" w:fill="auto"/>
            <w:noWrap w:val="0"/>
            <w:vAlign w:val="center"/>
          </w:tcPr>
          <w:p w14:paraId="3103DB74">
            <w:pPr>
              <w:snapToGrid w:val="0"/>
              <w:jc w:val="center"/>
              <w:rPr>
                <w:rFonts w:hint="eastAsia" w:ascii="宋体" w:hAnsi="宋体" w:cs="宋体"/>
                <w:szCs w:val="21"/>
                <w:highlight w:val="none"/>
                <w:lang w:val="en-US" w:eastAsia="zh-CN"/>
              </w:rPr>
            </w:pPr>
          </w:p>
        </w:tc>
        <w:tc>
          <w:tcPr>
            <w:tcW w:w="979" w:type="dxa"/>
            <w:shd w:val="clear" w:color="auto" w:fill="auto"/>
            <w:noWrap w:val="0"/>
            <w:vAlign w:val="center"/>
          </w:tcPr>
          <w:p w14:paraId="7305D539">
            <w:pPr>
              <w:snapToGrid w:val="0"/>
              <w:jc w:val="center"/>
              <w:rPr>
                <w:rFonts w:hint="eastAsia" w:ascii="宋体" w:hAnsi="宋体" w:eastAsia="宋体" w:cs="宋体"/>
                <w:color w:val="auto"/>
                <w:sz w:val="18"/>
                <w:szCs w:val="18"/>
                <w:highlight w:val="none"/>
              </w:rPr>
            </w:pPr>
          </w:p>
        </w:tc>
        <w:tc>
          <w:tcPr>
            <w:tcW w:w="979" w:type="dxa"/>
            <w:shd w:val="clear" w:color="auto" w:fill="auto"/>
            <w:noWrap w:val="0"/>
            <w:vAlign w:val="center"/>
          </w:tcPr>
          <w:p w14:paraId="330CE9BD">
            <w:pPr>
              <w:snapToGrid w:val="0"/>
              <w:jc w:val="center"/>
              <w:rPr>
                <w:rFonts w:hint="eastAsia" w:ascii="宋体" w:hAnsi="宋体" w:eastAsia="宋体" w:cs="宋体"/>
                <w:color w:val="auto"/>
                <w:sz w:val="18"/>
                <w:szCs w:val="18"/>
                <w:highlight w:val="none"/>
              </w:rPr>
            </w:pPr>
          </w:p>
        </w:tc>
        <w:tc>
          <w:tcPr>
            <w:tcW w:w="1198" w:type="dxa"/>
            <w:noWrap w:val="0"/>
            <w:vAlign w:val="center"/>
          </w:tcPr>
          <w:p w14:paraId="681243ED">
            <w:pPr>
              <w:snapToGrid w:val="0"/>
              <w:jc w:val="center"/>
              <w:rPr>
                <w:rFonts w:ascii="宋体" w:hAnsi="宋体" w:eastAsia="宋体" w:cs="宋体"/>
                <w:kern w:val="2"/>
                <w:sz w:val="21"/>
                <w:szCs w:val="21"/>
                <w:highlight w:val="none"/>
                <w:lang w:val="en-US" w:eastAsia="zh-CN" w:bidi="ar-SA"/>
              </w:rPr>
            </w:pPr>
          </w:p>
        </w:tc>
        <w:tc>
          <w:tcPr>
            <w:tcW w:w="623" w:type="dxa"/>
            <w:noWrap w:val="0"/>
            <w:vAlign w:val="center"/>
          </w:tcPr>
          <w:p w14:paraId="497BB7E3">
            <w:pPr>
              <w:snapToGrid w:val="0"/>
              <w:jc w:val="center"/>
              <w:rPr>
                <w:rFonts w:ascii="宋体" w:hAnsi="宋体" w:cs="宋体"/>
                <w:szCs w:val="21"/>
                <w:highlight w:val="none"/>
              </w:rPr>
            </w:pPr>
          </w:p>
        </w:tc>
      </w:tr>
      <w:tr w14:paraId="7518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772" w:type="dxa"/>
            <w:gridSpan w:val="16"/>
            <w:noWrap w:val="0"/>
            <w:vAlign w:val="center"/>
          </w:tcPr>
          <w:p w14:paraId="4B89CF1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7E52CEBA">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bookmarkEnd w:id="15"/>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787FC3"/>
    <w:rsid w:val="02C927A1"/>
    <w:rsid w:val="02CE17C8"/>
    <w:rsid w:val="02D908B8"/>
    <w:rsid w:val="02E720C0"/>
    <w:rsid w:val="02E828A9"/>
    <w:rsid w:val="030F7234"/>
    <w:rsid w:val="032A58CC"/>
    <w:rsid w:val="03370C3A"/>
    <w:rsid w:val="03A744B0"/>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DA3796"/>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0F7B9B"/>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AF0E8B"/>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286BDA"/>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DDB228A"/>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0D368B"/>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875CCA"/>
    <w:rsid w:val="493546BE"/>
    <w:rsid w:val="498F62DA"/>
    <w:rsid w:val="49B74606"/>
    <w:rsid w:val="4A0D69B6"/>
    <w:rsid w:val="4A360938"/>
    <w:rsid w:val="4A6242BC"/>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3F2974"/>
    <w:rsid w:val="6CDE73B7"/>
    <w:rsid w:val="6CF7043C"/>
    <w:rsid w:val="6D5A7A74"/>
    <w:rsid w:val="6DA4338E"/>
    <w:rsid w:val="6DC87723"/>
    <w:rsid w:val="6DCD419E"/>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0A2997"/>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9F061D"/>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7303</Words>
  <Characters>7726</Characters>
  <Lines>0</Lines>
  <Paragraphs>0</Paragraphs>
  <TotalTime>10</TotalTime>
  <ScaleCrop>false</ScaleCrop>
  <LinksUpToDate>false</LinksUpToDate>
  <CharactersWithSpaces>8407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周周</cp:lastModifiedBy>
  <dcterms:modified xsi:type="dcterms:W3CDTF">2025-07-15T03:33:38Z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CB909819F6154E01BAB03F30513D6219_13</vt:lpwstr>
  </property>
  <property fmtid="{D5CDD505-2E9C-101B-9397-08002B2CF9AE}" pid="4" name="KSOTemplateDocerSaveRecord">
    <vt:lpwstr>eyJoZGlkIjoiMmZkODdkOTI3ZWU4NDYzMzk5NDJkMjlmNDE2NDVmYTAiLCJ1c2VySWQiOiIyNjc4ODQ4NzQifQ==</vt:lpwstr>
  </property>
</Properties>
</file>