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吉林大学第一医院25-YJ-090</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高频电切电凝仪</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吉林大学第一医院25-YJ-090 高频电切电凝仪等设备采购项目议价公告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11932"/>
      <w:bookmarkStart w:id="1" w:name="_Toc7300"/>
      <w:bookmarkStart w:id="2" w:name="_Toc28895"/>
      <w:bookmarkStart w:id="3" w:name="_Toc24593"/>
      <w:bookmarkStart w:id="4" w:name="_Toc2118"/>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吉林大学第一医院25-YJ-090 高频电切电凝仪等设备采购项目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吉林大学第一医院25-YJ-090 高频电切电凝仪等设备采购项目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06</w:t>
      </w:r>
      <w:r>
        <w:rPr>
          <w:rFonts w:hint="eastAsia" w:ascii="宋体" w:hAnsi="宋体" w:cs="宋体"/>
          <w:highlight w:val="none"/>
        </w:rPr>
        <w:t>月</w:t>
      </w:r>
      <w:r>
        <w:rPr>
          <w:rFonts w:hint="eastAsia" w:ascii="宋体" w:hAnsi="宋体" w:cs="宋体"/>
          <w:highlight w:val="none"/>
          <w:lang w:val="en-US" w:eastAsia="zh-CN"/>
        </w:rPr>
        <w:t>06</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25-YJ-090</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吉林大学第一医院25-YJ-090 高频电切电凝仪等设备采购项目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高频电切电凝仪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手术床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default" w:ascii="宋体" w:hAnsi="宋体" w:cs="宋体"/>
                <w:i w:val="0"/>
                <w:color w:val="auto"/>
                <w:sz w:val="24"/>
                <w:szCs w:val="24"/>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高频手术设备</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牙科椅</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A2型单人生物安全柜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基因扩增仪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小型台式高速离心机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恒温混匀仪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涡旋混匀仪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迷你离心机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vertAlign w:val="baseline"/>
                <w:lang w:val="en-US" w:eastAsia="zh-CN"/>
              </w:rPr>
              <w:t>外科微动力系统</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19.98</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 xml:space="preserve">4.1  </w:t>
      </w:r>
      <w:r>
        <w:rPr>
          <w:rStyle w:val="19"/>
          <w:rFonts w:hint="eastAsia" w:cs="宋体"/>
          <w:b w:val="0"/>
          <w:bCs w:val="0"/>
          <w:color w:val="auto"/>
          <w:kern w:val="0"/>
          <w:sz w:val="24"/>
          <w:szCs w:val="24"/>
          <w:highlight w:val="none"/>
          <w:lang w:val="en-US" w:eastAsia="zh-CN" w:bidi="ar-SA"/>
        </w:rPr>
        <w:t>2025年06月16日13时30分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10880"/>
      <w:bookmarkStart w:id="6" w:name="_Toc14606"/>
      <w:bookmarkStart w:id="7" w:name="_Toc28369"/>
      <w:bookmarkStart w:id="8" w:name="_Toc7164"/>
      <w:bookmarkStart w:id="9" w:name="_Toc5854"/>
      <w:r>
        <w:rPr>
          <w:rFonts w:hint="eastAsia" w:cs="Times New Roman"/>
          <w:b/>
          <w:bCs/>
          <w:sz w:val="28"/>
          <w:szCs w:val="28"/>
          <w:highlight w:val="none"/>
          <w:lang w:val="en-US" w:eastAsia="zh-CN"/>
        </w:rPr>
        <w:t>序号1.高频电切电凝仪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高频电切电凝仪/1台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一、产品功能描述：用于各种外科手术的切割，凝血</w:t>
            </w:r>
          </w:p>
          <w:p>
            <w:pPr>
              <w:spacing w:line="240" w:lineRule="auto"/>
              <w:rPr>
                <w:rFonts w:hint="eastAsia"/>
                <w:lang w:val="en-US" w:eastAsia="zh-CN"/>
              </w:rPr>
            </w:pPr>
            <w:r>
              <w:rPr>
                <w:rFonts w:hint="eastAsia"/>
                <w:lang w:val="en-US" w:eastAsia="zh-CN"/>
              </w:rPr>
              <w:t>二、产品用途描述：用于对组织的分离和凝固，具备切割和止血的功能。适用于各种外科手术使用</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1．基本要求：具备切割和止血的功能。</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2．主要功能：具备开机自动检测功能，具备双极、电切、电凝、双路电凝模式。</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3．主机为一体化设计，无需模块组合添加，</w:t>
            </w:r>
            <w:r>
              <w:rPr>
                <w:rFonts w:hint="eastAsia" w:asciiTheme="minorHAnsi" w:hAnsiTheme="minorHAnsi" w:eastAsiaTheme="minorEastAsia" w:cstheme="minorBidi"/>
                <w:kern w:val="2"/>
                <w:sz w:val="21"/>
                <w:szCs w:val="24"/>
                <w:lang w:val="en-US" w:eastAsia="zh-CN" w:bidi="ar-SA"/>
              </w:rPr>
              <w:t>方便临床使用，</w:t>
            </w:r>
            <w:r>
              <w:rPr>
                <w:rFonts w:hint="default" w:asciiTheme="minorHAnsi" w:hAnsiTheme="minorHAnsi" w:eastAsiaTheme="minorEastAsia" w:cstheme="minorBidi"/>
                <w:kern w:val="2"/>
                <w:sz w:val="21"/>
                <w:szCs w:val="24"/>
                <w:lang w:val="en-US" w:eastAsia="zh-CN" w:bidi="ar-SA"/>
              </w:rPr>
              <w:t>单极和双极功能分别在独立操作区域内调节。</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 单极模式：具备≥2切割模式，≥3凝血模式，要求喷凝模式输出功率≥120W。</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5．双极模式：具备≥</w:t>
            </w: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种双极模式，双极模式最大输出功率≥95W。</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 双刀笔输出模式：具备两支电刀笔同时输出使用功能，最大功率≥120W。</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w:t>
            </w:r>
            <w:r>
              <w:rPr>
                <w:rFonts w:hint="eastAsia" w:asciiTheme="minorHAnsi" w:hAnsiTheme="minorHAnsi" w:eastAsiaTheme="minorEastAsia" w:cstheme="minorBidi"/>
                <w:kern w:val="2"/>
                <w:sz w:val="21"/>
                <w:szCs w:val="24"/>
                <w:lang w:val="en-US" w:eastAsia="zh-CN" w:bidi="ar-SA"/>
              </w:rPr>
              <w:t xml:space="preserve"> </w:t>
            </w:r>
            <w:r>
              <w:rPr>
                <w:rFonts w:hint="default" w:asciiTheme="minorHAnsi" w:hAnsiTheme="minorHAnsi" w:eastAsiaTheme="minorEastAsia" w:cstheme="minorBidi"/>
                <w:kern w:val="2"/>
                <w:sz w:val="21"/>
                <w:szCs w:val="24"/>
                <w:lang w:val="en-US" w:eastAsia="zh-CN" w:bidi="ar-SA"/>
              </w:rPr>
              <w:t>可根据阻抗变化适时调节输出功率。</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 显示屏：配备液晶显示屏，具备独立的操作界面，用于控制模式、系统功能调节。</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 具备负极板监测系统，</w:t>
            </w:r>
            <w:r>
              <w:rPr>
                <w:rFonts w:hint="eastAsia" w:asciiTheme="minorHAnsi" w:hAnsiTheme="minorHAnsi" w:eastAsiaTheme="minorEastAsia" w:cstheme="minorBidi"/>
                <w:kern w:val="2"/>
                <w:sz w:val="21"/>
                <w:szCs w:val="24"/>
                <w:lang w:val="en-US" w:eastAsia="zh-CN" w:bidi="ar-SA"/>
              </w:rPr>
              <w:t>可监测</w:t>
            </w:r>
            <w:r>
              <w:rPr>
                <w:rFonts w:hint="default" w:asciiTheme="minorHAnsi" w:hAnsiTheme="minorHAnsi" w:eastAsiaTheme="minorEastAsia" w:cstheme="minorBidi"/>
                <w:kern w:val="2"/>
                <w:sz w:val="21"/>
                <w:szCs w:val="24"/>
                <w:lang w:val="en-US" w:eastAsia="zh-CN" w:bidi="ar-SA"/>
              </w:rPr>
              <w:t>中性电极与病人接触情况。</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w:t>
            </w:r>
            <w:r>
              <w:rPr>
                <w:rFonts w:hint="eastAsia" w:asciiTheme="minorHAnsi" w:hAnsiTheme="minorHAnsi" w:eastAsiaTheme="minorEastAsia" w:cstheme="minorBidi"/>
                <w:kern w:val="2"/>
                <w:sz w:val="21"/>
                <w:szCs w:val="24"/>
                <w:lang w:val="en-US" w:eastAsia="zh-CN" w:bidi="ar-SA"/>
              </w:rPr>
              <w:t xml:space="preserve">. </w:t>
            </w:r>
            <w:r>
              <w:rPr>
                <w:rFonts w:hint="default" w:asciiTheme="minorHAnsi" w:hAnsiTheme="minorHAnsi" w:eastAsiaTheme="minorEastAsia" w:cstheme="minorBidi"/>
                <w:kern w:val="2"/>
                <w:sz w:val="21"/>
                <w:szCs w:val="24"/>
                <w:lang w:val="en-US" w:eastAsia="zh-CN" w:bidi="ar-SA"/>
              </w:rPr>
              <w:t>负极板监测系统：要求监测接触电阻</w:t>
            </w:r>
            <w:r>
              <w:rPr>
                <w:rFonts w:hint="eastAsia" w:asciiTheme="minorHAnsi" w:hAnsiTheme="minorHAnsi" w:eastAsiaTheme="minorEastAsia" w:cstheme="minorBidi"/>
                <w:kern w:val="2"/>
                <w:sz w:val="21"/>
                <w:szCs w:val="24"/>
                <w:lang w:val="en-US" w:eastAsia="zh-CN" w:bidi="ar-SA"/>
              </w:rPr>
              <w:t>超出范围后</w:t>
            </w:r>
            <w:r>
              <w:rPr>
                <w:rFonts w:hint="default" w:asciiTheme="minorHAnsi" w:hAnsiTheme="minorHAnsi" w:eastAsiaTheme="minorEastAsia" w:cstheme="minorBidi"/>
                <w:kern w:val="2"/>
                <w:sz w:val="21"/>
                <w:szCs w:val="24"/>
                <w:lang w:val="en-US" w:eastAsia="zh-CN" w:bidi="ar-SA"/>
              </w:rPr>
              <w:t>发出报警音并同时停止输出。</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 产品具备国家医疗器械注册证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序号2.手术床</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手术床/1台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eastAsia="宋体" w:cs="宋体"/>
                <w:i w:val="0"/>
                <w:color w:val="000000"/>
                <w:sz w:val="21"/>
                <w:szCs w:val="21"/>
                <w:u w:val="none"/>
                <w:lang w:val="en-US" w:eastAsia="zh-CN"/>
              </w:rPr>
              <w:t>为患者手术提供病床</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i w:val="0"/>
                <w:color w:val="000000"/>
                <w:sz w:val="21"/>
                <w:szCs w:val="21"/>
                <w:u w:val="none"/>
                <w:lang w:val="en-US" w:eastAsia="zh-CN"/>
              </w:rPr>
              <w:t>为患者手术提供病床</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1.床面可平移至少300mm；</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2.床体为超低位设计，最低可达600mm；</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 随意定位，操作便捷。头、腰分节，满足不同手术需求；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3.手术床床垫采用多层复合技术，由质地柔软的记忆海绵材料制成。床垫接缝处采用无缝烫接技术，防水透气易清洁；</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4.可一键式调节自动水平复位；</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5.可完成头、腰、腿多角度、多方面手术需求；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6.可选配独立腰桥，腰桥为隐藏式，收起后无外凸腰桥金属杆；</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7.台柱配备辅助控制面板，清晰可见，方便操作体位；</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8.手术床可拆卸模块的安装关节处均采用一键按键快插式连接结构，降低医护人员操作难度；</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9.手术床升降距离≥350mm，满足各类手术需要；</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10.手术床配有高性能充电电池；</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11.设备整机出厂前进行油路系统过滤处理，防止杂质堵塞，保证手术床经久耐用；</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12.床体侧轨、升降柱罩采用防锈耐磨损的不锈钢材质；</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13.腿板可90度外展后再下折，操作便捷；</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 纵向最大倾斜角度（头倾/脚倾）：≥20°</w:t>
            </w:r>
          </w:p>
          <w:p>
            <w:pPr>
              <w:spacing w:line="240" w:lineRule="auto"/>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侧向最大倾斜角度（左倾/右倾）：≥18°</w:t>
            </w:r>
          </w:p>
          <w:p>
            <w:pPr>
              <w:spacing w:line="240" w:lineRule="auto"/>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背板最大倾斜角度（标准模式上/下）：上折≥75°；下折≥35° </w:t>
            </w:r>
          </w:p>
          <w:p>
            <w:pPr>
              <w:spacing w:line="240" w:lineRule="auto"/>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腿板最大倾斜角度（标准模式上/下）：上折≥15°；下折≥85°</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手术床承载重量：≥320kg</w:t>
            </w:r>
          </w:p>
          <w:p>
            <w:pPr>
              <w:spacing w:line="240" w:lineRule="auto"/>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选配台面平移距离：≥300mm </w:t>
            </w:r>
          </w:p>
          <w:p>
            <w:pPr>
              <w:spacing w:line="240" w:lineRule="auto"/>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选配腰桥升降距离：≥100mm</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15.配置：</w:t>
            </w:r>
          </w:p>
          <w:p>
            <w:pPr>
              <w:spacing w:line="240" w:lineRule="auto"/>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电动手术床, 配记忆海绵床垫</w:t>
            </w:r>
          </w:p>
          <w:p>
            <w:pPr>
              <w:spacing w:line="240" w:lineRule="auto"/>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头板、背板、主机、分体式腿板、备用面板、手持控制器</w:t>
            </w:r>
          </w:p>
          <w:p>
            <w:pPr>
              <w:pStyle w:val="44"/>
              <w:numPr>
                <w:ilvl w:val="0"/>
                <w:numId w:val="0"/>
              </w:numPr>
              <w:spacing w:line="240" w:lineRule="auto"/>
              <w:ind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手架一对（含夹持器）</w:t>
            </w:r>
          </w:p>
          <w:p>
            <w:pPr>
              <w:pStyle w:val="44"/>
              <w:numPr>
                <w:ilvl w:val="0"/>
                <w:numId w:val="0"/>
              </w:numPr>
              <w:spacing w:line="240" w:lineRule="auto"/>
              <w:ind w:leftChars="0"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幕帘架（含夹持器）</w:t>
            </w:r>
          </w:p>
          <w:p>
            <w:pPr>
              <w:pStyle w:val="44"/>
              <w:numPr>
                <w:ilvl w:val="0"/>
                <w:numId w:val="0"/>
              </w:numPr>
              <w:spacing w:line="240" w:lineRule="auto"/>
              <w:ind w:leftChars="0" w:firstLine="420" w:firstLineChars="200"/>
              <w:jc w:val="left"/>
              <w:rPr>
                <w:rFonts w:hint="default"/>
                <w:lang w:val="en-US" w:eastAsia="zh-CN"/>
              </w:rPr>
            </w:pPr>
            <w:r>
              <w:rPr>
                <w:rFonts w:hint="eastAsia" w:ascii="宋体" w:hAnsi="宋体" w:eastAsia="宋体" w:cs="宋体"/>
                <w:color w:val="auto"/>
                <w:sz w:val="21"/>
                <w:szCs w:val="21"/>
                <w:lang w:val="en-US" w:eastAsia="zh-CN"/>
              </w:rPr>
              <w:t>截石位架、侧卧位架、支肩架、支身架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序号3.高频手术设备</w:t>
      </w:r>
    </w:p>
    <w:tbl>
      <w:tblPr>
        <w:tblStyle w:val="23"/>
        <w:tblW w:w="10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98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7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高频手术设备/2台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98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37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jc w:val="center"/>
        </w:trPr>
        <w:tc>
          <w:tcPr>
            <w:tcW w:w="1036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eastAsia="宋体" w:cs="宋体"/>
                <w:i w:val="0"/>
                <w:color w:val="000000"/>
                <w:sz w:val="21"/>
                <w:szCs w:val="21"/>
                <w:u w:val="none"/>
                <w:lang w:eastAsia="zh-CN"/>
              </w:rPr>
              <w:t>术中用于对人体组织进行切割，凝血，消融等功能</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i w:val="0"/>
                <w:color w:val="000000"/>
                <w:sz w:val="21"/>
                <w:szCs w:val="21"/>
                <w:u w:val="none"/>
                <w:lang w:eastAsia="zh-CN"/>
              </w:rPr>
              <w:t>术中用于对人体组织进行切割，凝血时精准，确切。低温，无碳化，出血少，无粘连，减轻患者的痛苦及手术创伤。</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keepNext w:val="0"/>
              <w:keepLines w:val="0"/>
              <w:widowControl/>
              <w:numPr>
                <w:ilvl w:val="0"/>
                <w:numId w:val="3"/>
              </w:numPr>
              <w:suppressLineNumbers w:val="0"/>
              <w:spacing w:line="240" w:lineRule="auto"/>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单极工作频率：4.0MHz。</w:t>
            </w:r>
          </w:p>
          <w:p>
            <w:pPr>
              <w:keepNext w:val="0"/>
              <w:keepLines w:val="0"/>
              <w:widowControl/>
              <w:numPr>
                <w:ilvl w:val="0"/>
                <w:numId w:val="3"/>
              </w:numPr>
              <w:suppressLineNumbers w:val="0"/>
              <w:spacing w:line="240" w:lineRule="auto"/>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 xml:space="preserve">工作模式：切割模式，切凝模式，凝血模式，消融模式，双极切割，电凝模式。                      </w:t>
            </w:r>
          </w:p>
          <w:p>
            <w:pPr>
              <w:keepNext w:val="0"/>
              <w:keepLines w:val="0"/>
              <w:widowControl/>
              <w:numPr>
                <w:ilvl w:val="0"/>
                <w:numId w:val="3"/>
              </w:numPr>
              <w:suppressLineNumbers w:val="0"/>
              <w:spacing w:line="240" w:lineRule="auto"/>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输入功率：200VA-500VA</w:t>
            </w:r>
          </w:p>
          <w:p>
            <w:pPr>
              <w:keepNext w:val="0"/>
              <w:keepLines w:val="0"/>
              <w:widowControl/>
              <w:numPr>
                <w:ilvl w:val="0"/>
                <w:numId w:val="3"/>
              </w:numPr>
              <w:suppressLineNumbers w:val="0"/>
              <w:spacing w:line="240" w:lineRule="auto"/>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供电电源；交流220V，50Hz</w:t>
            </w:r>
          </w:p>
          <w:p>
            <w:pPr>
              <w:keepNext w:val="0"/>
              <w:keepLines w:val="0"/>
              <w:widowControl/>
              <w:numPr>
                <w:ilvl w:val="0"/>
                <w:numId w:val="3"/>
              </w:numPr>
              <w:suppressLineNumbers w:val="0"/>
              <w:spacing w:line="240" w:lineRule="auto"/>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输出功率：单极最大100W,双极最大75W</w:t>
            </w:r>
          </w:p>
          <w:p>
            <w:pPr>
              <w:keepNext w:val="0"/>
              <w:keepLines w:val="0"/>
              <w:widowControl/>
              <w:numPr>
                <w:ilvl w:val="0"/>
                <w:numId w:val="3"/>
              </w:numPr>
              <w:suppressLineNumbers w:val="0"/>
              <w:spacing w:line="240" w:lineRule="auto"/>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操作方式：脚踏开关，手笔控制。</w:t>
            </w:r>
          </w:p>
          <w:p>
            <w:pPr>
              <w:keepNext w:val="0"/>
              <w:keepLines w:val="0"/>
              <w:widowControl/>
              <w:numPr>
                <w:ilvl w:val="0"/>
                <w:numId w:val="3"/>
              </w:numPr>
              <w:suppressLineNumbers w:val="0"/>
              <w:spacing w:line="240" w:lineRule="auto"/>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安全性：采用射频电波发射技术，无电流通过人体，不会产生电灼伤的可能。</w:t>
            </w:r>
          </w:p>
          <w:p>
            <w:pPr>
              <w:keepNext w:val="0"/>
              <w:keepLines w:val="0"/>
              <w:widowControl/>
              <w:numPr>
                <w:ilvl w:val="0"/>
                <w:numId w:val="3"/>
              </w:numPr>
              <w:suppressLineNumbers w:val="0"/>
              <w:spacing w:line="240" w:lineRule="auto"/>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内设自我保护装置及系统自检及报警装置。</w:t>
            </w:r>
          </w:p>
          <w:p>
            <w:pPr>
              <w:spacing w:line="240" w:lineRule="auto"/>
              <w:rPr>
                <w:rFonts w:hint="default"/>
                <w:lang w:val="en-US" w:eastAsia="zh-CN"/>
              </w:rPr>
            </w:pPr>
            <w:r>
              <w:rPr>
                <w:rFonts w:hint="eastAsia" w:ascii="宋体" w:hAnsi="宋体" w:eastAsia="宋体" w:cs="宋体"/>
                <w:i w:val="0"/>
                <w:color w:val="000000"/>
                <w:sz w:val="21"/>
                <w:szCs w:val="21"/>
                <w:u w:val="none"/>
                <w:lang w:val="en-US" w:eastAsia="zh-CN"/>
              </w:rPr>
              <w:t>9、当供电电压在规定范围内变化时，不影响设备功能。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8" w:hRule="atLeast"/>
          <w:jc w:val="center"/>
        </w:trPr>
        <w:tc>
          <w:tcPr>
            <w:tcW w:w="103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宋体" w:hAnsi="宋体" w:cs="宋体"/>
                <w:szCs w:val="21"/>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序号4.牙科椅</w:t>
      </w:r>
    </w:p>
    <w:tbl>
      <w:tblPr>
        <w:tblStyle w:val="23"/>
        <w:tblW w:w="10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96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9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牙科椅/3台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96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29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jc w:val="center"/>
        </w:trPr>
        <w:tc>
          <w:tcPr>
            <w:tcW w:w="10260" w:type="dxa"/>
            <w:gridSpan w:val="2"/>
          </w:tcPr>
          <w:p>
            <w:pPr>
              <w:spacing w:line="240" w:lineRule="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技术参数要求：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eastAsia="宋体" w:cs="宋体"/>
                <w:i w:val="0"/>
                <w:color w:val="000000"/>
                <w:sz w:val="21"/>
                <w:szCs w:val="21"/>
                <w:u w:val="none"/>
                <w:lang w:val="en-US" w:eastAsia="zh-CN"/>
              </w:rPr>
              <w:t>患者配合医生进行面部注射或治疗时所躺的治疗椅体位多角度。</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i w:val="0"/>
                <w:color w:val="000000"/>
                <w:sz w:val="21"/>
                <w:szCs w:val="21"/>
                <w:u w:val="none"/>
                <w:lang w:val="en-US" w:eastAsia="zh-CN"/>
              </w:rPr>
              <w:t>患者配合医生进行面部注射或治疗时所躺的治疗椅体位多角度。</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i w:val="0"/>
                <w:color w:val="000000"/>
                <w:kern w:val="0"/>
                <w:sz w:val="21"/>
                <w:szCs w:val="21"/>
                <w:u w:val="none"/>
                <w:lang w:val="en-US" w:eastAsia="zh-CN" w:bidi="ar"/>
              </w:rPr>
              <w:t>电源AC220V；</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i w:val="0"/>
                <w:color w:val="000000"/>
                <w:sz w:val="21"/>
                <w:szCs w:val="21"/>
                <w:u w:val="none"/>
                <w:lang w:val="en-US" w:eastAsia="zh-CN"/>
              </w:rPr>
              <w:t>直流电机；</w:t>
            </w:r>
          </w:p>
          <w:p>
            <w:pPr>
              <w:spacing w:line="240" w:lineRule="auto"/>
              <w:rPr>
                <w:rFonts w:hint="eastAsia" w:ascii="宋体" w:hAnsi="宋体" w:eastAsia="宋体" w:cs="宋体"/>
                <w:i w:val="0"/>
                <w:color w:val="000000"/>
                <w:sz w:val="21"/>
                <w:szCs w:val="21"/>
                <w:u w:val="none"/>
                <w:lang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i w:val="0"/>
                <w:color w:val="000000"/>
                <w:sz w:val="21"/>
                <w:szCs w:val="21"/>
                <w:u w:val="none"/>
                <w:lang w:eastAsia="zh-CN"/>
              </w:rPr>
              <w:t>病人所躺的牙椅结构设计结构符合人体工程学特性；</w:t>
            </w:r>
          </w:p>
          <w:p>
            <w:pPr>
              <w:spacing w:line="240" w:lineRule="auto"/>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r>
              <w:rPr>
                <w:rFonts w:hint="eastAsia" w:ascii="宋体" w:hAnsi="宋体" w:eastAsia="宋体" w:cs="宋体"/>
                <w:i w:val="0"/>
                <w:color w:val="000000"/>
                <w:sz w:val="21"/>
                <w:szCs w:val="21"/>
                <w:u w:val="none"/>
                <w:lang w:eastAsia="zh-CN"/>
              </w:rPr>
              <w:t>上下升降</w:t>
            </w:r>
            <w:r>
              <w:rPr>
                <w:rFonts w:hint="eastAsia" w:ascii="宋体" w:hAnsi="宋体" w:eastAsia="宋体" w:cs="宋体"/>
                <w:i w:val="0"/>
                <w:color w:val="000000"/>
                <w:sz w:val="21"/>
                <w:szCs w:val="21"/>
                <w:u w:val="none"/>
                <w:lang w:val="en-US" w:eastAsia="zh-CN"/>
              </w:rPr>
              <w:t>约</w:t>
            </w:r>
            <w:r>
              <w:rPr>
                <w:rFonts w:hint="eastAsia" w:ascii="宋体" w:hAnsi="宋体" w:eastAsia="宋体" w:cs="宋体"/>
                <w:i w:val="0"/>
                <w:color w:val="000000"/>
                <w:sz w:val="21"/>
                <w:szCs w:val="21"/>
                <w:u w:val="none"/>
                <w:lang w:eastAsia="zh-CN"/>
              </w:rPr>
              <w:t>在</w:t>
            </w:r>
            <w:r>
              <w:rPr>
                <w:rFonts w:hint="eastAsia" w:ascii="宋体" w:hAnsi="宋体" w:eastAsia="宋体" w:cs="宋体"/>
                <w:i w:val="0"/>
                <w:color w:val="000000"/>
                <w:sz w:val="21"/>
                <w:szCs w:val="21"/>
                <w:u w:val="none"/>
                <w:lang w:val="en-US" w:eastAsia="zh-CN"/>
              </w:rPr>
              <w:t>350-750MM之间；</w:t>
            </w:r>
          </w:p>
          <w:p>
            <w:pPr>
              <w:spacing w:line="240" w:lineRule="auto"/>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5、承重不少于130KG；</w:t>
            </w:r>
          </w:p>
          <w:p>
            <w:pPr>
              <w:spacing w:line="240" w:lineRule="auto"/>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6、头枕可折叠并任意调节和锁定；</w:t>
            </w:r>
          </w:p>
          <w:p>
            <w:pPr>
              <w:spacing w:line="240" w:lineRule="auto"/>
              <w:rPr>
                <w:rFonts w:hint="default"/>
                <w:lang w:val="en-US" w:eastAsia="zh-CN"/>
              </w:rPr>
            </w:pPr>
            <w:r>
              <w:rPr>
                <w:rFonts w:hint="eastAsia" w:ascii="宋体" w:hAnsi="宋体" w:eastAsia="宋体" w:cs="宋体"/>
                <w:i w:val="0"/>
                <w:color w:val="000000"/>
                <w:sz w:val="21"/>
                <w:szCs w:val="21"/>
                <w:u w:val="none"/>
                <w:lang w:val="en-US" w:eastAsia="zh-CN"/>
              </w:rPr>
              <w:t>7、具备两侧扶手，记忆棉坐垫。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1" w:hRule="atLeast"/>
          <w:jc w:val="center"/>
        </w:trPr>
        <w:tc>
          <w:tcPr>
            <w:tcW w:w="102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序号5.A2型单人生物安全柜</w:t>
      </w:r>
    </w:p>
    <w:tbl>
      <w:tblPr>
        <w:tblStyle w:val="23"/>
        <w:tblW w:w="10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8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04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99"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A2型单人生物安全柜/</w:t>
            </w:r>
            <w:r>
              <w:rPr>
                <w:rFonts w:hint="eastAsia" w:ascii="Times New Roman" w:hAnsi="Times New Roman" w:eastAsia="宋体" w:cs="Times New Roman"/>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041"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599"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106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一、产品功能描述：实验中防止有害气溶胶扩散</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二、产品用途描述：主要用途是在保护操作样本不被外界污染的同时，能够更好的保护操作者不被操作的病原微生物所侵害，还可以保护实验环境</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1.有NMPA资质，满足CNAS对设备的要求；</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2.单人安全柜型别：II级、A2型；</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3.风速：平均吸入风速：＞0.5m/s，下降气流平均风速：0.25-0.6m/s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4.配备数字显示屏（实时显示风速、压力、运行状态）；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5.噪音等级：≤67dB；</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6.安全性能保障：具备紫外系统、荧光灯、前窗的连锁系统；</w:t>
            </w:r>
          </w:p>
          <w:p>
            <w:pPr>
              <w:bidi w:val="0"/>
              <w:rPr>
                <w:rFonts w:hint="default"/>
                <w:lang w:val="en-US" w:eastAsia="zh-CN"/>
              </w:rPr>
            </w:pPr>
            <w:r>
              <w:rPr>
                <w:rFonts w:hint="default" w:ascii="Times New Roman" w:hAnsi="Times New Roman" w:cs="Times New Roman"/>
                <w:lang w:val="en-US" w:eastAsia="zh-CN"/>
              </w:rPr>
              <w:t>7.可调节支架及脚轮</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4" w:hRule="atLeast"/>
          <w:jc w:val="center"/>
        </w:trPr>
        <w:tc>
          <w:tcPr>
            <w:tcW w:w="106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序号6.基因扩增仪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基因扩增仪/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一、产品功能描述：PCR扩增</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 用于科研及临床的PCR基因扩增</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1.有NMPA资质；</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2.高精度温控系统：支持梯度PCR，控温精度±0.5℃；</w:t>
            </w:r>
          </w:p>
          <w:p>
            <w:pPr>
              <w:bidi w:val="0"/>
              <w:rPr>
                <w:rFonts w:hint="eastAsia" w:ascii="Times New Roman" w:hAnsi="Times New Roman" w:cs="Times New Roman"/>
                <w:lang w:val="en-US" w:eastAsia="zh-CN"/>
              </w:rPr>
            </w:pPr>
            <w:r>
              <w:rPr>
                <w:rFonts w:hint="default" w:ascii="Times New Roman" w:hAnsi="Times New Roman" w:cs="Times New Roman"/>
                <w:lang w:val="en-US" w:eastAsia="zh-CN"/>
              </w:rPr>
              <w:t>3.反应模块容量：96孔×0.2mL（兼容8联管及单管）</w:t>
            </w:r>
            <w:r>
              <w:rPr>
                <w:rFonts w:hint="eastAsia" w:ascii="Times New Roman" w:hAnsi="Times New Roman" w:cs="Times New Roman"/>
                <w:lang w:val="en-US" w:eastAsia="zh-CN"/>
              </w:rPr>
              <w:t>；</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4.具备断电保存功能；</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5.具备程序设置和程序存储功能；</w:t>
            </w:r>
          </w:p>
          <w:p>
            <w:pPr>
              <w:bidi w:val="0"/>
              <w:rPr>
                <w:rFonts w:hint="default"/>
                <w:lang w:val="en-US" w:eastAsia="zh-CN"/>
              </w:rPr>
            </w:pPr>
            <w:r>
              <w:rPr>
                <w:rFonts w:hint="eastAsia" w:ascii="Times New Roman" w:hAnsi="Times New Roman" w:cs="Times New Roman"/>
                <w:lang w:val="en-US" w:eastAsia="zh-CN"/>
              </w:rPr>
              <w:t>6.屏幕可显示运行状态。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4"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序号7.小型台式高速离心机</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小型台式高速离心机/</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3</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一、产品功能描述：具有高速运转、免维护以及多种运行模式等功能</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 应用于生物学、化学、医学等领域，处理少量样品的分离和纯化</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最高转速≥</w:t>
            </w:r>
            <w:r>
              <w:rPr>
                <w:rFonts w:hint="default" w:ascii="Times New Roman" w:hAnsi="Times New Roman" w:cs="Times New Roman"/>
                <w:lang w:val="en-US" w:eastAsia="zh-CN"/>
              </w:rPr>
              <w:t>14000rpm；</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2.可以容纳24</w:t>
            </w:r>
            <w:r>
              <w:rPr>
                <w:rFonts w:hint="default" w:ascii="Arial" w:hAnsi="Arial" w:cs="Arial"/>
                <w:lang w:val="en-US" w:eastAsia="zh-CN"/>
              </w:rPr>
              <w:t>×</w:t>
            </w:r>
            <w:r>
              <w:rPr>
                <w:rFonts w:hint="default" w:ascii="Times New Roman" w:hAnsi="Times New Roman" w:cs="Times New Roman"/>
                <w:lang w:val="en-US" w:eastAsia="zh-CN"/>
              </w:rPr>
              <w:t>1.5/2.0ml离心管；</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3.一般采用一键启动或触摸屏操作，便于快速使用；</w:t>
            </w:r>
          </w:p>
          <w:p>
            <w:pPr>
              <w:bidi w:val="0"/>
              <w:rPr>
                <w:rFonts w:hint="eastAsia" w:ascii="Times New Roman" w:hAnsi="Times New Roman" w:cs="Times New Roman"/>
                <w:lang w:val="en-US" w:eastAsia="zh-CN"/>
              </w:rPr>
            </w:pPr>
            <w:r>
              <w:rPr>
                <w:rFonts w:hint="default" w:ascii="Times New Roman" w:hAnsi="Times New Roman" w:cs="Times New Roman"/>
                <w:lang w:val="en-US" w:eastAsia="zh-CN"/>
              </w:rPr>
              <w:t>4.rpm/rcf设置可以相互转换</w:t>
            </w:r>
            <w:r>
              <w:rPr>
                <w:rFonts w:hint="eastAsia" w:ascii="Times New Roman" w:hAnsi="Times New Roman" w:cs="Times New Roman"/>
                <w:lang w:val="en-US" w:eastAsia="zh-CN"/>
              </w:rPr>
              <w:t>；</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5.电子安全锁，离心过程中不能开启上盖，确保离心安全；</w:t>
            </w:r>
          </w:p>
          <w:p>
            <w:pPr>
              <w:bidi w:val="0"/>
              <w:rPr>
                <w:rFonts w:hint="default"/>
                <w:lang w:val="en-US" w:eastAsia="zh-CN"/>
              </w:rPr>
            </w:pPr>
            <w:r>
              <w:rPr>
                <w:rFonts w:hint="eastAsia" w:ascii="Times New Roman" w:hAnsi="Times New Roman" w:cs="Times New Roman"/>
                <w:lang w:val="en-US" w:eastAsia="zh-CN"/>
              </w:rPr>
              <w:t>6.噪音水平：≤65dB。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序号8.恒温混匀仪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恒温混匀仪/</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一、产品功能描述：拥有加热、振荡等多用途功能，可在恒定的温度下对样品进行均匀混合</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 主要用于样品孵化、催化、混匀及保存，用在分子生物学实验中</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1.控温范围‌：室温以上5℃-100℃；</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2.振荡转速‌：最高可达1500 rpm；</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3.‌加热时间‌：从25℃到100℃小于15分钟；</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4.温度均匀性‌：≤0.5℃；</w:t>
            </w:r>
          </w:p>
          <w:p>
            <w:pPr>
              <w:bidi w:val="0"/>
              <w:rPr>
                <w:rFonts w:hint="default"/>
                <w:lang w:val="en-US" w:eastAsia="zh-CN"/>
              </w:rPr>
            </w:pPr>
            <w:r>
              <w:rPr>
                <w:rFonts w:hint="default" w:ascii="Times New Roman" w:hAnsi="Times New Roman" w:cs="Times New Roman"/>
                <w:lang w:val="en-US" w:eastAsia="zh-CN"/>
              </w:rPr>
              <w:t>5.可设置运行时间。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序号9.涡旋混匀仪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涡旋混匀仪/</w:t>
            </w:r>
            <w:r>
              <w:rPr>
                <w:rFonts w:hint="eastAsia" w:ascii="Times New Roman" w:hAnsi="Times New Roman" w:eastAsia="宋体" w:cs="Times New Roman"/>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0.1</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一、产品功能描述：快速、高效地混合各种实验样品</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二、产品用途描述：高效混匀试管中的液体样本</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1.运行方式‌：点振/连续运转；</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2.速度可调；</w:t>
            </w:r>
          </w:p>
          <w:p>
            <w:pPr>
              <w:bidi w:val="0"/>
              <w:rPr>
                <w:rFonts w:hint="eastAsia"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最高</w:t>
            </w:r>
            <w:r>
              <w:rPr>
                <w:rFonts w:hint="default" w:ascii="Times New Roman" w:hAnsi="Times New Roman" w:cs="Times New Roman"/>
                <w:lang w:val="en-US" w:eastAsia="zh-CN"/>
              </w:rPr>
              <w:t>转速</w:t>
            </w:r>
            <w:r>
              <w:rPr>
                <w:rFonts w:hint="eastAsia" w:ascii="Times New Roman" w:hAnsi="Times New Roman" w:cs="Times New Roman"/>
                <w:lang w:val="en-US" w:eastAsia="zh-CN"/>
              </w:rPr>
              <w:t>≥</w:t>
            </w:r>
            <w:r>
              <w:rPr>
                <w:rFonts w:hint="default" w:ascii="Times New Roman" w:hAnsi="Times New Roman" w:cs="Times New Roman"/>
                <w:lang w:val="en-US" w:eastAsia="zh-CN"/>
              </w:rPr>
              <w:t>2500rpm</w:t>
            </w:r>
            <w:r>
              <w:rPr>
                <w:rFonts w:hint="eastAsia" w:ascii="Times New Roman" w:hAnsi="Times New Roman" w:cs="Times New Roman"/>
                <w:lang w:val="en-US" w:eastAsia="zh-CN"/>
              </w:rPr>
              <w:t>；</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4.工作电压：200-240V；</w:t>
            </w:r>
          </w:p>
          <w:p>
            <w:pPr>
              <w:bidi w:val="0"/>
              <w:rPr>
                <w:rFonts w:hint="default"/>
                <w:lang w:val="en-US" w:eastAsia="zh-CN"/>
              </w:rPr>
            </w:pPr>
            <w:r>
              <w:rPr>
                <w:rFonts w:hint="eastAsia" w:ascii="Times New Roman" w:hAnsi="Times New Roman" w:cs="Times New Roman"/>
                <w:lang w:val="en-US" w:eastAsia="zh-CN"/>
              </w:rPr>
              <w:t>5.频率：50-60Hz。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序号10.迷你离心机</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迷你离心机</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0.05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一、产品功能描述：用于分离生物样品中的不同组份</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二、产品用途描述：主要用于液体分离，应用于分子实验室或科研机构中</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1.离心机转子可</w:t>
            </w:r>
            <w:r>
              <w:rPr>
                <w:rFonts w:hint="eastAsia" w:ascii="Times New Roman" w:hAnsi="Times New Roman" w:cs="Times New Roman"/>
                <w:lang w:val="en-US" w:eastAsia="zh-CN"/>
              </w:rPr>
              <w:t>同时</w:t>
            </w:r>
            <w:r>
              <w:rPr>
                <w:rFonts w:hint="default" w:ascii="Times New Roman" w:hAnsi="Times New Roman" w:cs="Times New Roman"/>
                <w:lang w:val="en-US" w:eastAsia="zh-CN"/>
              </w:rPr>
              <w:t>放置1.5ml</w:t>
            </w:r>
            <w:r>
              <w:rPr>
                <w:rFonts w:hint="eastAsia" w:ascii="Times New Roman" w:hAnsi="Times New Roman" w:cs="Times New Roman"/>
                <w:lang w:val="en-US" w:eastAsia="zh-CN"/>
              </w:rPr>
              <w:t xml:space="preserve"> EP</w:t>
            </w:r>
            <w:r>
              <w:rPr>
                <w:rFonts w:hint="default" w:ascii="Times New Roman" w:hAnsi="Times New Roman" w:cs="Times New Roman"/>
                <w:lang w:val="en-US" w:eastAsia="zh-CN"/>
              </w:rPr>
              <w:t>管</w:t>
            </w:r>
            <w:r>
              <w:rPr>
                <w:rFonts w:hint="eastAsia" w:ascii="Times New Roman" w:hAnsi="Times New Roman" w:cs="Times New Roman"/>
                <w:lang w:val="en-US" w:eastAsia="zh-CN"/>
              </w:rPr>
              <w:t>和</w:t>
            </w:r>
            <w:r>
              <w:rPr>
                <w:rFonts w:hint="default" w:ascii="Times New Roman" w:hAnsi="Times New Roman" w:cs="Times New Roman"/>
                <w:lang w:val="en-US" w:eastAsia="zh-CN"/>
              </w:rPr>
              <w:t>0.2ml 8联管（例如PCR排管）；</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2.最高转速至少可达4000转；</w:t>
            </w:r>
          </w:p>
          <w:p>
            <w:pPr>
              <w:bidi w:val="0"/>
              <w:rPr>
                <w:rFonts w:hint="default"/>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智能快速停机功能，触摸式按键操作简便。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序号11.外科微动力系统</w:t>
      </w:r>
    </w:p>
    <w:tbl>
      <w:tblPr>
        <w:tblStyle w:val="23"/>
        <w:tblW w:w="10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01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0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外科微动力系统/1套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01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502" w:type="dxa"/>
            <w:vAlign w:val="center"/>
          </w:tcPr>
          <w:p>
            <w:pPr>
              <w:jc w:val="center"/>
              <w:rPr>
                <w:rFonts w:hint="default"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19.98</w:t>
            </w:r>
            <w:r>
              <w:rPr>
                <w:rFonts w:hint="eastAsia"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2" w:hRule="atLeast"/>
          <w:jc w:val="center"/>
        </w:trPr>
        <w:tc>
          <w:tcPr>
            <w:tcW w:w="105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4"/>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Times New Roman" w:hAnsi="Times New Roman" w:eastAsia="宋体" w:cs="Times New Roman"/>
                <w:sz w:val="21"/>
                <w:szCs w:val="21"/>
                <w:vertAlign w:val="baseline"/>
                <w:lang w:val="en-US" w:eastAsia="zh-CN"/>
              </w:rPr>
              <w:t>手术使用</w:t>
            </w:r>
          </w:p>
          <w:p>
            <w:pPr>
              <w:numPr>
                <w:ilvl w:val="0"/>
                <w:numId w:val="4"/>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eastAsia="宋体"/>
                <w:lang w:val="en-US" w:eastAsia="zh-CN"/>
              </w:rPr>
              <w:t>手术使用</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pStyle w:val="28"/>
              <w:numPr>
                <w:ilvl w:val="0"/>
                <w:numId w:val="0"/>
              </w:numPr>
              <w:jc w:val="left"/>
              <w:rPr>
                <w:rFonts w:hint="eastAsia" w:ascii="Times New Roman" w:hAnsi="Times New Roman" w:eastAsiaTheme="minorEastAsia"/>
                <w:szCs w:val="21"/>
                <w:lang w:eastAsia="zh-CN"/>
              </w:rPr>
            </w:pPr>
            <w:r>
              <w:rPr>
                <w:rFonts w:hint="eastAsia" w:ascii="Times New Roman" w:hAnsi="Times New Roman"/>
                <w:szCs w:val="21"/>
                <w:lang w:val="en-US" w:eastAsia="zh-CN"/>
              </w:rPr>
              <w:t>1、</w:t>
            </w:r>
            <w:r>
              <w:rPr>
                <w:rFonts w:hint="eastAsia" w:ascii="Times New Roman" w:hAnsi="Times New Roman"/>
                <w:szCs w:val="21"/>
              </w:rPr>
              <w:t>手控开关矢状锯手柄1把</w:t>
            </w:r>
            <w:r>
              <w:rPr>
                <w:rFonts w:hint="eastAsia" w:ascii="Times New Roman" w:hAnsi="Times New Roman"/>
                <w:szCs w:val="21"/>
                <w:lang w:eastAsia="zh-CN"/>
              </w:rPr>
              <w:t>。</w:t>
            </w:r>
          </w:p>
          <w:p>
            <w:pPr>
              <w:pStyle w:val="28"/>
              <w:numPr>
                <w:ilvl w:val="0"/>
                <w:numId w:val="0"/>
              </w:numPr>
              <w:jc w:val="left"/>
              <w:rPr>
                <w:rFonts w:hint="eastAsia" w:ascii="Times New Roman" w:hAnsi="Times New Roman" w:eastAsiaTheme="minorEastAsia"/>
                <w:szCs w:val="21"/>
                <w:lang w:eastAsia="zh-CN"/>
              </w:rPr>
            </w:pPr>
            <w:r>
              <w:rPr>
                <w:rFonts w:hint="eastAsia" w:ascii="Times New Roman" w:hAnsi="Times New Roman"/>
                <w:szCs w:val="21"/>
                <w:lang w:val="en-US" w:eastAsia="zh-CN"/>
              </w:rPr>
              <w:t>1.1、</w:t>
            </w:r>
            <w:r>
              <w:rPr>
                <w:rFonts w:hint="eastAsia" w:ascii="Times New Roman" w:hAnsi="Times New Roman"/>
                <w:szCs w:val="21"/>
              </w:rPr>
              <w:t>手持件均经过高级密封防水及先进陶瓷工艺处理，最大程度杜绝水汽入侵及漏电风险</w:t>
            </w:r>
            <w:r>
              <w:rPr>
                <w:rFonts w:hint="eastAsia" w:ascii="Times New Roman" w:hAnsi="Times New Roman"/>
                <w:szCs w:val="21"/>
                <w:lang w:eastAsia="zh-CN"/>
              </w:rPr>
              <w:t>。</w:t>
            </w:r>
          </w:p>
          <w:p>
            <w:pPr>
              <w:pStyle w:val="28"/>
              <w:numPr>
                <w:ilvl w:val="0"/>
                <w:numId w:val="0"/>
              </w:numPr>
              <w:jc w:val="left"/>
              <w:rPr>
                <w:rFonts w:hint="eastAsia" w:ascii="Times New Roman" w:hAnsi="Times New Roman" w:eastAsiaTheme="minorEastAsia"/>
                <w:szCs w:val="21"/>
                <w:lang w:eastAsia="zh-CN"/>
              </w:rPr>
            </w:pPr>
            <w:r>
              <w:rPr>
                <w:rFonts w:hint="eastAsia" w:ascii="Times New Roman" w:hAnsi="Times New Roman"/>
                <w:szCs w:val="21"/>
                <w:lang w:val="en-US" w:eastAsia="zh-CN"/>
              </w:rPr>
              <w:t>1.2、</w:t>
            </w:r>
            <w:r>
              <w:rPr>
                <w:rFonts w:hint="eastAsia" w:ascii="Times New Roman" w:hAnsi="Times New Roman"/>
                <w:szCs w:val="21"/>
              </w:rPr>
              <w:t>笔握式设计，轻巧舒适，符合人体工程学</w:t>
            </w:r>
            <w:r>
              <w:rPr>
                <w:rFonts w:hint="eastAsia" w:ascii="Times New Roman" w:hAnsi="Times New Roman"/>
                <w:szCs w:val="21"/>
                <w:lang w:eastAsia="zh-CN"/>
              </w:rPr>
              <w:t>。</w:t>
            </w:r>
          </w:p>
          <w:p>
            <w:pPr>
              <w:pStyle w:val="28"/>
              <w:numPr>
                <w:ilvl w:val="0"/>
                <w:numId w:val="0"/>
              </w:numPr>
              <w:jc w:val="left"/>
              <w:rPr>
                <w:rFonts w:hint="eastAsia" w:ascii="Times New Roman" w:hAnsi="Times New Roman" w:eastAsiaTheme="minorEastAsia"/>
                <w:szCs w:val="21"/>
                <w:lang w:eastAsia="zh-CN"/>
              </w:rPr>
            </w:pPr>
            <w:r>
              <w:rPr>
                <w:rFonts w:hint="eastAsia"/>
                <w:lang w:val="en-US" w:eastAsia="zh-CN"/>
              </w:rPr>
              <w:t>1.3、</w:t>
            </w:r>
            <w:r>
              <w:rPr>
                <w:rFonts w:hint="eastAsia" w:ascii="Times New Roman" w:hAnsi="Times New Roman"/>
                <w:szCs w:val="21"/>
              </w:rPr>
              <w:t>无炭刷马达，最高摆动频率≥20,000次/分钟，摆幅≤4度</w:t>
            </w:r>
            <w:r>
              <w:rPr>
                <w:rFonts w:hint="eastAsia" w:ascii="Times New Roman" w:hAnsi="Times New Roman"/>
                <w:szCs w:val="21"/>
                <w:lang w:eastAsia="zh-CN"/>
              </w:rPr>
              <w:t>。</w:t>
            </w:r>
          </w:p>
          <w:p>
            <w:pPr>
              <w:pStyle w:val="28"/>
              <w:numPr>
                <w:ilvl w:val="0"/>
                <w:numId w:val="0"/>
              </w:numPr>
              <w:jc w:val="left"/>
              <w:rPr>
                <w:rFonts w:hint="eastAsia" w:ascii="Times New Roman" w:hAnsi="Times New Roman" w:eastAsiaTheme="minorEastAsia"/>
                <w:szCs w:val="21"/>
                <w:lang w:eastAsia="zh-CN"/>
              </w:rPr>
            </w:pPr>
            <w:r>
              <w:rPr>
                <w:rFonts w:hint="eastAsia" w:ascii="Times New Roman" w:hAnsi="Times New Roman"/>
                <w:szCs w:val="21"/>
                <w:lang w:val="en-US" w:eastAsia="zh-CN"/>
              </w:rPr>
              <w:t>1.4、</w:t>
            </w:r>
            <w:r>
              <w:rPr>
                <w:rFonts w:hint="eastAsia" w:ascii="Times New Roman" w:hAnsi="Times New Roman"/>
                <w:szCs w:val="21"/>
              </w:rPr>
              <w:t>锯头可旋转,锯片8个角度可调，上刀片无需工具</w:t>
            </w:r>
            <w:r>
              <w:rPr>
                <w:rFonts w:hint="eastAsia" w:ascii="Times New Roman" w:hAnsi="Times New Roman"/>
                <w:szCs w:val="21"/>
                <w:lang w:eastAsia="zh-CN"/>
              </w:rPr>
              <w:t>。</w:t>
            </w:r>
          </w:p>
          <w:p>
            <w:pPr>
              <w:bidi w:val="0"/>
              <w:rPr>
                <w:rFonts w:hint="eastAsia" w:eastAsiaTheme="minorEastAsia"/>
                <w:lang w:val="en-US" w:eastAsia="zh-CN"/>
              </w:rPr>
            </w:pPr>
            <w:r>
              <w:rPr>
                <w:rFonts w:hint="eastAsia" w:ascii="Times New Roman" w:hAnsi="Times New Roman"/>
                <w:szCs w:val="21"/>
                <w:lang w:val="en-US" w:eastAsia="zh-CN"/>
              </w:rPr>
              <w:t>1.5、</w:t>
            </w:r>
            <w:r>
              <w:rPr>
                <w:rFonts w:hint="eastAsia" w:ascii="Times New Roman" w:hAnsi="Times New Roman"/>
                <w:szCs w:val="21"/>
              </w:rPr>
              <w:t>手持件防水级别IPX6&amp;IPX8，可高温高压灭菌</w:t>
            </w:r>
            <w:r>
              <w:rPr>
                <w:rFonts w:hint="eastAsia" w:ascii="Times New Roman" w:hAnsi="Times New Roman"/>
                <w:szCs w:val="21"/>
                <w:lang w:eastAsia="zh-CN"/>
              </w:rPr>
              <w:t>。</w:t>
            </w:r>
          </w:p>
          <w:p>
            <w:pPr>
              <w:pStyle w:val="28"/>
              <w:numPr>
                <w:ilvl w:val="0"/>
                <w:numId w:val="0"/>
              </w:numPr>
              <w:ind w:leftChars="0"/>
              <w:jc w:val="left"/>
              <w:rPr>
                <w:rFonts w:ascii="Times New Roman" w:hAnsi="Times New Roman"/>
                <w:b/>
                <w:bCs/>
                <w:szCs w:val="21"/>
              </w:rPr>
            </w:pPr>
            <w:r>
              <w:rPr>
                <w:rFonts w:hint="eastAsia" w:ascii="Times New Roman" w:hAnsi="Times New Roman"/>
                <w:szCs w:val="21"/>
                <w:lang w:val="en-US" w:eastAsia="zh-CN"/>
              </w:rPr>
              <w:t>2、</w:t>
            </w:r>
            <w:r>
              <w:rPr>
                <w:rFonts w:hint="eastAsia" w:ascii="Times New Roman" w:hAnsi="Times New Roman"/>
                <w:szCs w:val="21"/>
              </w:rPr>
              <w:t>马达连线</w:t>
            </w:r>
            <w:r>
              <w:rPr>
                <w:rFonts w:hint="eastAsia" w:ascii="Times New Roman" w:hAnsi="Times New Roman"/>
                <w:b/>
                <w:bCs/>
                <w:szCs w:val="21"/>
              </w:rPr>
              <w:t>：</w:t>
            </w:r>
          </w:p>
          <w:p>
            <w:pPr>
              <w:pStyle w:val="28"/>
              <w:numPr>
                <w:ilvl w:val="0"/>
                <w:numId w:val="0"/>
              </w:numPr>
              <w:jc w:val="left"/>
              <w:rPr>
                <w:rFonts w:hint="default"/>
                <w:lang w:val="en-US" w:eastAsia="zh-CN"/>
              </w:rPr>
            </w:pPr>
            <w:r>
              <w:rPr>
                <w:rFonts w:hint="eastAsia" w:ascii="Times New Roman" w:hAnsi="Times New Roman"/>
                <w:szCs w:val="21"/>
                <w:lang w:val="en-US" w:eastAsia="zh-CN"/>
              </w:rPr>
              <w:t>2.1、</w:t>
            </w:r>
            <w:r>
              <w:rPr>
                <w:rFonts w:hint="eastAsia" w:ascii="Times New Roman" w:hAnsi="Times New Roman"/>
                <w:szCs w:val="21"/>
              </w:rPr>
              <w:t>马达连线1根，长度≥3.5m，可高温高压消毒</w:t>
            </w: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8"/>
              <w:numPr>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8"/>
              <w:numPr>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bookmarkStart w:id="14" w:name="_GoBack"/>
      <w:bookmarkEnd w:id="14"/>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E0F0B4D7"/>
    <w:multiLevelType w:val="singleLevel"/>
    <w:tmpl w:val="E0F0B4D7"/>
    <w:lvl w:ilvl="0" w:tentative="0">
      <w:start w:val="1"/>
      <w:numFmt w:val="decimal"/>
      <w:suff w:val="nothing"/>
      <w:lvlText w:val="%1、"/>
      <w:lvlJc w:val="left"/>
    </w:lvl>
  </w:abstractNum>
  <w:abstractNum w:abstractNumId="3">
    <w:nsid w:val="EEE48310"/>
    <w:multiLevelType w:val="singleLevel"/>
    <w:tmpl w:val="EEE48310"/>
    <w:lvl w:ilvl="0" w:tentative="0">
      <w:start w:val="1"/>
      <w:numFmt w:val="chineseCounting"/>
      <w:suff w:val="nothing"/>
      <w:lvlText w:val="%1、"/>
      <w:lvlJc w:val="left"/>
      <w:rPr>
        <w:rFonts w:hint="eastAsia"/>
      </w:rPr>
    </w:lvl>
  </w:abstractNum>
  <w:abstractNum w:abstractNumId="4">
    <w:nsid w:val="15B6EBE5"/>
    <w:multiLevelType w:val="singleLevel"/>
    <w:tmpl w:val="15B6EBE5"/>
    <w:lvl w:ilvl="0" w:tentative="0">
      <w:start w:val="1"/>
      <w:numFmt w:val="decimal"/>
      <w:suff w:val="space"/>
      <w:lvlText w:val="%1."/>
      <w:lvlJc w:val="left"/>
      <w:rPr>
        <w:rFonts w:hint="default"/>
        <w:highlight w:val="none"/>
      </w:rPr>
    </w:lvl>
  </w:abstractNum>
  <w:abstractNum w:abstractNumId="5">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2"/>
  </w:num>
  <w:num w:numId="4">
    <w:abstractNumId w:val="3"/>
  </w:num>
  <w:num w:numId="5">
    <w:abstractNumId w:val="4"/>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20B731D"/>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C745D9"/>
    <w:rsid w:val="63DD1280"/>
    <w:rsid w:val="63DD4EA7"/>
    <w:rsid w:val="64A24E36"/>
    <w:rsid w:val="64B96719"/>
    <w:rsid w:val="65082B8A"/>
    <w:rsid w:val="650D0D78"/>
    <w:rsid w:val="6510451D"/>
    <w:rsid w:val="65387C9C"/>
    <w:rsid w:val="659A15A4"/>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7B0378"/>
    <w:rsid w:val="6AA37F06"/>
    <w:rsid w:val="6AD62492"/>
    <w:rsid w:val="6AE066E2"/>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2025-06-03T08:10:35Z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