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088线锯条等耗材</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w:t>
      </w:r>
      <w:r>
        <w:rPr>
          <w:rFonts w:hint="eastAsia" w:ascii="宋体" w:hAnsi="宋体" w:eastAsia="宋体" w:cs="宋体"/>
          <w:b/>
          <w:snapToGrid w:val="0"/>
          <w:color w:val="auto"/>
          <w:spacing w:val="0"/>
          <w:kern w:val="0"/>
          <w:sz w:val="36"/>
          <w:szCs w:val="36"/>
          <w:highlight w:val="none"/>
          <w:lang w:val="en-US" w:eastAsia="zh-CN"/>
        </w:rPr>
        <w:t>吉林企泰工程咨询有限公司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8</w:t>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93EE05A">
      <w:pPr>
        <w:pStyle w:val="2"/>
        <w:numPr>
          <w:ilvl w:val="0"/>
          <w:numId w:val="0"/>
        </w:numPr>
        <w:bidi w:val="0"/>
        <w:jc w:val="center"/>
        <w:rPr>
          <w:rFonts w:hint="eastAsia" w:ascii="宋体" w:hAnsi="宋体" w:eastAsia="宋体" w:cs="宋体"/>
          <w:sz w:val="28"/>
          <w:szCs w:val="28"/>
          <w:highlight w:val="none"/>
        </w:rPr>
      </w:pPr>
      <w:bookmarkStart w:id="0" w:name="_Toc28895"/>
      <w:bookmarkStart w:id="1" w:name="_Toc2118"/>
      <w:bookmarkStart w:id="2" w:name="_Toc7300"/>
      <w:bookmarkStart w:id="3" w:name="_Toc11932"/>
      <w:r>
        <w:rPr>
          <w:rFonts w:hint="eastAsia" w:ascii="宋体" w:hAnsi="宋体" w:eastAsia="宋体" w:cs="宋体"/>
          <w:b/>
          <w:bCs/>
          <w:color w:val="000000" w:themeColor="text1"/>
          <w:sz w:val="28"/>
          <w:szCs w:val="28"/>
          <w:highlight w:val="none"/>
          <w:lang w:eastAsia="zh-CN"/>
          <w14:textFill>
            <w14:solidFill>
              <w14:schemeClr w14:val="tx1"/>
            </w14:solidFill>
          </w14:textFill>
        </w:rPr>
        <w:t>吉林大学第一医院</w:t>
      </w:r>
      <w:r>
        <w:rPr>
          <w:rFonts w:hint="eastAsia" w:ascii="宋体" w:hAnsi="宋体" w:cs="宋体"/>
          <w:b/>
          <w:bCs/>
          <w:color w:val="000000" w:themeColor="text1"/>
          <w:sz w:val="28"/>
          <w:szCs w:val="28"/>
          <w:highlight w:val="none"/>
          <w:lang w:eastAsia="zh-CN"/>
          <w14:textFill>
            <w14:solidFill>
              <w14:schemeClr w14:val="tx1"/>
            </w14:solidFill>
          </w14:textFill>
        </w:rPr>
        <w:t>25-YJ-088</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线锯条等耗材</w:t>
      </w:r>
      <w:r>
        <w:rPr>
          <w:rFonts w:hint="eastAsia" w:ascii="宋体" w:hAnsi="宋体" w:eastAsia="宋体" w:cs="宋体"/>
          <w:b/>
          <w:bCs/>
          <w:color w:val="000000" w:themeColor="text1"/>
          <w:sz w:val="28"/>
          <w:szCs w:val="28"/>
          <w:highlight w:val="none"/>
          <w:lang w:eastAsia="zh-CN"/>
          <w14:textFill>
            <w14:solidFill>
              <w14:schemeClr w14:val="tx1"/>
            </w14:solidFill>
          </w14:textFill>
        </w:rPr>
        <w:t>采购项目</w:t>
      </w:r>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bookmarkStart w:id="14" w:name="_GoBack"/>
      <w:bookmarkEnd w:id="14"/>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25-YJ-088</w:t>
      </w:r>
      <w:r>
        <w:rPr>
          <w:rFonts w:hint="eastAsia" w:ascii="宋体" w:hAnsi="宋体" w:eastAsia="宋体" w:cs="宋体"/>
          <w:highlight w:val="none"/>
          <w:lang w:val="en-US" w:eastAsia="zh-CN"/>
        </w:rPr>
        <w:t>线锯条等耗材</w:t>
      </w:r>
      <w:r>
        <w:rPr>
          <w:rFonts w:hint="eastAsia" w:ascii="宋体" w:hAnsi="宋体" w:eastAsia="宋体" w:cs="宋体"/>
          <w:highlight w:val="none"/>
          <w:lang w:eastAsia="zh-CN"/>
        </w:rPr>
        <w:t>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06</w:t>
      </w:r>
      <w:r>
        <w:rPr>
          <w:rFonts w:hint="eastAsia" w:ascii="宋体" w:hAnsi="宋体" w:cs="宋体"/>
          <w:highlight w:val="none"/>
          <w:u w:val="single"/>
          <w:lang w:eastAsia="zh-CN"/>
        </w:rPr>
        <w:t>月</w:t>
      </w:r>
      <w:r>
        <w:rPr>
          <w:rFonts w:hint="eastAsia" w:ascii="宋体" w:hAnsi="宋体" w:cs="宋体"/>
          <w:highlight w:val="none"/>
          <w:u w:val="single"/>
          <w:lang w:val="en-US" w:eastAsia="zh-CN"/>
        </w:rPr>
        <w:t>03</w:t>
      </w:r>
      <w:r>
        <w:rPr>
          <w:rFonts w:hint="eastAsia" w:ascii="宋体" w:hAnsi="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25-YJ-088</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25-YJ-088</w:t>
      </w:r>
      <w:r>
        <w:rPr>
          <w:rFonts w:hint="eastAsia" w:ascii="宋体" w:hAnsi="宋体" w:eastAsia="宋体" w:cs="宋体"/>
          <w:highlight w:val="none"/>
          <w:lang w:val="en-US" w:eastAsia="zh-CN"/>
        </w:rPr>
        <w:t>线锯条等耗材</w:t>
      </w:r>
      <w:r>
        <w:rPr>
          <w:rFonts w:hint="eastAsia" w:ascii="宋体" w:hAnsi="宋体" w:eastAsia="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89"/>
        <w:gridCol w:w="2830"/>
        <w:gridCol w:w="1689"/>
        <w:gridCol w:w="2672"/>
        <w:gridCol w:w="137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830"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689"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7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379"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B055425">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830" w:type="dxa"/>
            <w:tcBorders>
              <w:tl2br w:val="nil"/>
              <w:tr2bl w:val="nil"/>
            </w:tcBorders>
            <w:shd w:val="clear" w:color="auto" w:fill="auto"/>
            <w:noWrap w:val="0"/>
            <w:vAlign w:val="center"/>
          </w:tcPr>
          <w:p w14:paraId="6D813D7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cs="宋体"/>
                <w:spacing w:val="-1"/>
                <w:kern w:val="2"/>
                <w:sz w:val="24"/>
                <w:szCs w:val="24"/>
                <w:highlight w:val="none"/>
                <w:lang w:val="en-US" w:eastAsia="zh-CN" w:bidi="ar-SA"/>
              </w:rPr>
              <w:t>一次性使用皮头夹</w:t>
            </w:r>
          </w:p>
        </w:tc>
        <w:tc>
          <w:tcPr>
            <w:tcW w:w="1689" w:type="dxa"/>
            <w:tcBorders>
              <w:tl2br w:val="nil"/>
              <w:tr2bl w:val="nil"/>
            </w:tcBorders>
            <w:shd w:val="clear" w:color="auto" w:fill="auto"/>
            <w:noWrap w:val="0"/>
            <w:vAlign w:val="center"/>
          </w:tcPr>
          <w:p w14:paraId="5160A3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672" w:type="dxa"/>
            <w:tcBorders>
              <w:tl2br w:val="nil"/>
              <w:tr2bl w:val="nil"/>
            </w:tcBorders>
            <w:shd w:val="clear" w:color="auto" w:fill="auto"/>
            <w:noWrap w:val="0"/>
            <w:vAlign w:val="center"/>
          </w:tcPr>
          <w:p w14:paraId="71AC1A86">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14元/包</w:t>
            </w:r>
          </w:p>
        </w:tc>
        <w:tc>
          <w:tcPr>
            <w:tcW w:w="1379"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D3D0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tcBorders>
              <w:tl2br w:val="nil"/>
              <w:tr2bl w:val="nil"/>
            </w:tcBorders>
            <w:shd w:val="clear" w:color="auto" w:fill="auto"/>
            <w:noWrap/>
            <w:vAlign w:val="center"/>
          </w:tcPr>
          <w:p w14:paraId="7F8064E6">
            <w:pPr>
              <w:keepNext w:val="0"/>
              <w:keepLines w:val="0"/>
              <w:pageBreakBefore w:val="0"/>
              <w:kinsoku/>
              <w:wordWrap/>
              <w:overflowPunct/>
              <w:topLinePunct w:val="0"/>
              <w:autoSpaceDE/>
              <w:autoSpaceDN/>
              <w:bidi w:val="0"/>
              <w:adjustRightInd/>
              <w:snapToGrid/>
              <w:spacing w:line="240" w:lineRule="auto"/>
              <w:ind w:left="0" w:leftChars="0" w:right="0" w:firstLine="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2830" w:type="dxa"/>
            <w:tcBorders>
              <w:tl2br w:val="nil"/>
              <w:tr2bl w:val="nil"/>
            </w:tcBorders>
            <w:shd w:val="clear" w:color="auto" w:fill="auto"/>
            <w:noWrap w:val="0"/>
            <w:vAlign w:val="center"/>
          </w:tcPr>
          <w:p w14:paraId="5274DD67">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spacing w:val="-1"/>
                <w:kern w:val="2"/>
                <w:sz w:val="24"/>
                <w:szCs w:val="24"/>
                <w:highlight w:val="none"/>
                <w:lang w:val="en-US" w:eastAsia="zh-CN" w:bidi="ar-SA"/>
              </w:rPr>
            </w:pPr>
            <w:r>
              <w:rPr>
                <w:rFonts w:hint="eastAsia" w:ascii="宋体" w:hAnsi="宋体" w:cs="宋体"/>
                <w:spacing w:val="-1"/>
                <w:kern w:val="2"/>
                <w:sz w:val="24"/>
                <w:szCs w:val="24"/>
                <w:highlight w:val="none"/>
                <w:lang w:val="en-US" w:eastAsia="zh-CN" w:bidi="ar-SA"/>
              </w:rPr>
              <w:t>线锯条</w:t>
            </w:r>
          </w:p>
        </w:tc>
        <w:tc>
          <w:tcPr>
            <w:tcW w:w="1689" w:type="dxa"/>
            <w:tcBorders>
              <w:tl2br w:val="nil"/>
              <w:tr2bl w:val="nil"/>
            </w:tcBorders>
            <w:shd w:val="clear" w:color="auto" w:fill="auto"/>
            <w:noWrap w:val="0"/>
            <w:vAlign w:val="center"/>
          </w:tcPr>
          <w:p w14:paraId="66521E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672" w:type="dxa"/>
            <w:tcBorders>
              <w:tl2br w:val="nil"/>
              <w:tr2bl w:val="nil"/>
            </w:tcBorders>
            <w:shd w:val="clear" w:color="auto" w:fill="auto"/>
            <w:noWrap w:val="0"/>
            <w:vAlign w:val="center"/>
          </w:tcPr>
          <w:p w14:paraId="1BAE6D22">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12元/根</w:t>
            </w:r>
          </w:p>
        </w:tc>
        <w:tc>
          <w:tcPr>
            <w:tcW w:w="1379" w:type="dxa"/>
            <w:tcBorders>
              <w:tl2br w:val="nil"/>
              <w:tr2bl w:val="nil"/>
            </w:tcBorders>
            <w:shd w:val="clear" w:color="auto" w:fill="auto"/>
            <w:noWrap w:val="0"/>
            <w:vAlign w:val="center"/>
          </w:tcPr>
          <w:p w14:paraId="72A746E5">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cs="宋体"/>
          <w:bCs/>
          <w:caps w:val="0"/>
          <w:color w:val="000000"/>
          <w:kern w:val="2"/>
          <w:sz w:val="24"/>
          <w:szCs w:val="24"/>
          <w:highlight w:val="none"/>
          <w:lang w:val="en-US" w:eastAsia="zh-CN"/>
        </w:rPr>
        <w:t>1005868597</w:t>
      </w:r>
      <w:r>
        <w:rPr>
          <w:rFonts w:hint="eastAsia" w:ascii="Times New Roman" w:eastAsia="宋体" w:cs="宋体"/>
          <w:bCs/>
          <w:caps w:val="0"/>
          <w:color w:val="000000"/>
          <w:kern w:val="2"/>
          <w:sz w:val="24"/>
          <w:szCs w:val="24"/>
          <w:highlight w:val="none"/>
          <w:lang w:val="en-US" w:eastAsia="zh-CN"/>
        </w:rPr>
        <w:t>@qq.com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时间：2025年06月10日14时30分(北京时间)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地点：另行通知</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3</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C00000"/>
          <w:kern w:val="0"/>
          <w:sz w:val="24"/>
          <w:szCs w:val="24"/>
          <w:highlight w:val="none"/>
          <w:lang w:val="en-US" w:eastAsia="zh-CN" w:bidi="ar"/>
        </w:rPr>
        <w:t>(电子文档命名：25-YJ-088（代理商简称）注册证XX页 授权XX页 服务承诺XX页</w:t>
      </w:r>
      <w:r>
        <w:rPr>
          <w:rFonts w:hint="eastAsia" w:ascii="宋体" w:hAnsi="宋体" w:cs="宋体"/>
          <w:b/>
          <w:bCs/>
          <w:color w:val="C00000"/>
          <w:kern w:val="0"/>
          <w:sz w:val="24"/>
          <w:szCs w:val="24"/>
          <w:highlight w:val="none"/>
          <w:lang w:val="en-US" w:eastAsia="zh-CN" w:bidi="ar"/>
        </w:rPr>
        <w:t>）</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cs="宋体"/>
          <w:b w:val="0"/>
          <w:bCs w:val="0"/>
          <w:color w:val="auto"/>
          <w:kern w:val="0"/>
          <w:sz w:val="24"/>
          <w:szCs w:val="24"/>
          <w:highlight w:val="none"/>
          <w:u w:val="single"/>
          <w:lang w:val="en-US" w:eastAsia="zh-CN" w:bidi="ar"/>
        </w:rPr>
        <w:t>2025年06月06日11时00分</w:t>
      </w:r>
      <w:r>
        <w:rPr>
          <w:rFonts w:hint="eastAsia" w:ascii="宋体" w:hAnsi="宋体" w:cs="宋体"/>
          <w:b w:val="0"/>
          <w:bCs w:val="0"/>
          <w:color w:val="auto"/>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w:t>
      </w:r>
      <w:r>
        <w:rPr>
          <w:rFonts w:hint="eastAsia" w:cs="宋体"/>
          <w:bCs/>
          <w:caps w:val="0"/>
          <w:color w:val="000000"/>
          <w:kern w:val="2"/>
          <w:sz w:val="24"/>
          <w:szCs w:val="24"/>
          <w:highlight w:val="none"/>
          <w:lang w:val="en-US" w:eastAsia="zh-CN"/>
        </w:rPr>
        <w:t>1005868597</w:t>
      </w:r>
      <w:r>
        <w:rPr>
          <w:rFonts w:hint="eastAsia" w:ascii="Times New Roman" w:eastAsia="宋体" w:cs="宋体"/>
          <w:bCs/>
          <w:caps w:val="0"/>
          <w:color w:val="000000"/>
          <w:kern w:val="2"/>
          <w:sz w:val="24"/>
          <w:szCs w:val="24"/>
          <w:highlight w:val="none"/>
          <w:lang w:val="en-US" w:eastAsia="zh-CN"/>
        </w:rPr>
        <w:t>@qq.com</w:t>
      </w:r>
      <w:r>
        <w:rPr>
          <w:rFonts w:hint="eastAsia" w:ascii="宋体" w:hAnsi="宋体" w:eastAsia="宋体" w:cs="宋体"/>
          <w:kern w:val="0"/>
          <w:sz w:val="24"/>
          <w:szCs w:val="24"/>
          <w:highlight w:val="none"/>
          <w:u w:val="none"/>
          <w:lang w:val="en-US" w:eastAsia="zh-CN" w:bidi="ar"/>
        </w:rPr>
        <w:t>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C00000"/>
          <w:sz w:val="24"/>
          <w:szCs w:val="24"/>
          <w:highlight w:val="none"/>
          <w:lang w:eastAsia="zh-CN"/>
        </w:rPr>
        <w:t>报价单单独递交，不放在标书里</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default" w:ascii="宋体" w:hAnsi="宋体" w:cs="宋体"/>
          <w:sz w:val="24"/>
          <w:szCs w:val="24"/>
          <w:highlight w:val="none"/>
          <w:lang w:eastAsia="zh-Hans"/>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highlight w:val="none"/>
          <w:lang w:val="en-US" w:eastAsia="zh-CN"/>
        </w:rPr>
        <w:t>18343118882</w:t>
      </w:r>
    </w:p>
    <w:p w14:paraId="0B3A9B9C">
      <w:pPr>
        <w:pStyle w:val="14"/>
        <w:widowControl/>
        <w:numPr>
          <w:ilvl w:val="0"/>
          <w:numId w:val="0"/>
        </w:numPr>
        <w:spacing w:before="0" w:beforeAutospacing="0" w:after="0" w:afterAutospacing="0" w:line="360" w:lineRule="auto"/>
        <w:ind w:right="0" w:rightChars="0"/>
        <w:rPr>
          <w:rFonts w:hint="eastAsia" w:ascii="宋体" w:hAnsi="宋体" w:cs="宋体"/>
          <w:sz w:val="24"/>
          <w:szCs w:val="24"/>
          <w:highlight w:val="none"/>
          <w:lang w:val="en-US" w:eastAsia="zh-CN"/>
        </w:rPr>
      </w:pPr>
    </w:p>
    <w:p w14:paraId="58EA11D8">
      <w:pPr>
        <w:pStyle w:val="14"/>
        <w:widowControl/>
        <w:numPr>
          <w:ilvl w:val="0"/>
          <w:numId w:val="0"/>
        </w:numPr>
        <w:spacing w:before="0" w:beforeAutospacing="0" w:after="0" w:afterAutospacing="0" w:line="360" w:lineRule="auto"/>
        <w:ind w:right="0" w:rightChars="0"/>
        <w:rPr>
          <w:rFonts w:hint="eastAsia" w:ascii="宋体" w:hAnsi="宋体" w:cs="宋体"/>
          <w:b/>
          <w:snapToGrid w:val="0"/>
          <w:color w:val="auto"/>
          <w:spacing w:val="0"/>
          <w:kern w:val="0"/>
          <w:sz w:val="32"/>
          <w:szCs w:val="32"/>
          <w:highlight w:val="none"/>
          <w:lang w:val="en-US" w:eastAsia="zh-CN"/>
        </w:rPr>
      </w:pPr>
      <w:r>
        <w:rPr>
          <w:rFonts w:hint="eastAsia" w:ascii="宋体" w:hAnsi="宋体" w:cs="宋体"/>
          <w:highlight w:val="none"/>
          <w:lang w:val="en-US" w:eastAsia="zh-CN"/>
        </w:rPr>
        <w:t>采购代理机构：吉林企泰工程咨询有限公司</w:t>
      </w:r>
    </w:p>
    <w:p w14:paraId="36FDE843">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cs="宋体"/>
          <w:highlight w:val="none"/>
          <w:lang w:val="en-US" w:eastAsia="zh-CN"/>
        </w:rPr>
        <w:t>联系人：刘璐</w:t>
      </w:r>
    </w:p>
    <w:p w14:paraId="6924E571">
      <w:pPr>
        <w:pStyle w:val="14"/>
        <w:widowControl/>
        <w:numPr>
          <w:ilvl w:val="0"/>
          <w:numId w:val="0"/>
        </w:numPr>
        <w:spacing w:before="0" w:beforeAutospacing="0" w:after="0" w:afterAutospacing="0" w:line="360" w:lineRule="auto"/>
        <w:ind w:right="0" w:rightChars="0"/>
        <w:rPr>
          <w:rFonts w:hint="default" w:ascii="宋体" w:hAnsi="宋体" w:eastAsia="宋体" w:cs="宋体"/>
          <w:highlight w:val="none"/>
          <w:lang w:val="en-US" w:eastAsia="zh-CN"/>
        </w:rPr>
      </w:pPr>
      <w:r>
        <w:rPr>
          <w:rFonts w:hint="eastAsia" w:ascii="宋体" w:hAnsi="宋体" w:cs="宋体"/>
          <w:highlight w:val="none"/>
          <w:lang w:val="en-US" w:eastAsia="zh-Hans"/>
        </w:rPr>
        <w:t>联系方式</w:t>
      </w:r>
      <w:r>
        <w:rPr>
          <w:rFonts w:hint="default" w:ascii="宋体" w:hAnsi="宋体" w:cs="宋体"/>
          <w:highlight w:val="none"/>
          <w:lang w:val="en-US" w:eastAsia="zh-Hans"/>
        </w:rPr>
        <w:t>：</w:t>
      </w:r>
      <w:r>
        <w:rPr>
          <w:rFonts w:hint="eastAsia" w:ascii="宋体" w:hAnsi="宋体" w:cs="宋体"/>
          <w:highlight w:val="none"/>
          <w:lang w:val="en-US" w:eastAsia="zh-CN"/>
        </w:rPr>
        <w:t>15584453901</w:t>
      </w:r>
    </w:p>
    <w:p w14:paraId="16C052EF">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4" w:name="_Toc6372"/>
      <w:r>
        <w:rPr>
          <w:rFonts w:hint="eastAsia" w:ascii="Times New Roman" w:hAnsi="Times New Roman" w:eastAsia="宋体" w:cs="Times New Roman"/>
          <w:b/>
          <w:bCs/>
          <w:kern w:val="2"/>
          <w:sz w:val="28"/>
          <w:szCs w:val="28"/>
          <w:highlight w:val="none"/>
          <w:lang w:val="en-US" w:eastAsia="zh-CN" w:bidi="ar-SA"/>
        </w:rPr>
        <w:t>技术参数</w:t>
      </w:r>
      <w:bookmarkEnd w:id="0"/>
      <w:bookmarkEnd w:id="1"/>
      <w:bookmarkEnd w:id="2"/>
      <w:bookmarkEnd w:id="3"/>
      <w:bookmarkEnd w:id="4"/>
    </w:p>
    <w:p w14:paraId="14AB0677">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rFonts w:hint="eastAsia" w:ascii="Arial" w:hAnsi="Arial" w:eastAsia="Arial" w:cs="Arial"/>
          <w:spacing w:val="2"/>
          <w:kern w:val="2"/>
          <w:sz w:val="23"/>
          <w:szCs w:val="23"/>
          <w:highlight w:val="none"/>
          <w:lang w:val="en-US" w:eastAsia="en-US" w:bidi="ar-SA"/>
        </w:rPr>
      </w:pPr>
      <w:bookmarkStart w:id="5" w:name="_Toc19903"/>
      <w:bookmarkStart w:id="6" w:name="_Toc14606"/>
      <w:bookmarkStart w:id="7" w:name="_Toc10880"/>
      <w:bookmarkStart w:id="8" w:name="_Toc7164"/>
      <w:bookmarkStart w:id="9" w:name="_Toc5854"/>
    </w:p>
    <w:p w14:paraId="1FFFEA8E">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default" w:ascii="Arial" w:hAnsi="Arial" w:eastAsia="宋体"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w:t>
      </w:r>
      <w:r>
        <w:rPr>
          <w:rFonts w:hint="eastAsia" w:ascii="Arial" w:hAnsi="Arial" w:eastAsia="Arial" w:cs="Arial"/>
          <w:b/>
          <w:bCs/>
          <w:spacing w:val="2"/>
          <w:kern w:val="2"/>
          <w:sz w:val="23"/>
          <w:szCs w:val="23"/>
          <w:highlight w:val="none"/>
          <w:lang w:val="en-US" w:eastAsia="en-US" w:bidi="ar-SA"/>
        </w:rPr>
        <w:t>1</w:t>
      </w:r>
      <w:r>
        <w:rPr>
          <w:rFonts w:hint="eastAsia" w:ascii="Arial" w:hAnsi="Arial" w:eastAsia="宋体" w:cs="Arial"/>
          <w:b/>
          <w:bCs/>
          <w:spacing w:val="2"/>
          <w:kern w:val="2"/>
          <w:sz w:val="23"/>
          <w:szCs w:val="23"/>
          <w:highlight w:val="none"/>
          <w:lang w:val="en-US" w:eastAsia="zh-CN" w:bidi="ar-SA"/>
        </w:rPr>
        <w:t>：一次性使用皮头夹</w:t>
      </w:r>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379"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8"/>
        <w:gridCol w:w="6941"/>
      </w:tblGrid>
      <w:tr w14:paraId="1820D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2438" w:type="dxa"/>
            <w:vAlign w:val="center"/>
          </w:tcPr>
          <w:p w14:paraId="4FF8432B">
            <w:pPr>
              <w:keepNext w:val="0"/>
              <w:keepLines w:val="0"/>
              <w:pageBreakBefore w:val="0"/>
              <w:kinsoku/>
              <w:wordWrap/>
              <w:overflowPunct/>
              <w:topLinePunct w:val="0"/>
              <w:autoSpaceDE/>
              <w:autoSpaceDN/>
              <w:bidi w:val="0"/>
              <w:adjustRightInd/>
              <w:snapToGrid/>
              <w:spacing w:line="240" w:lineRule="auto"/>
              <w:ind w:left="0" w:right="0" w:firstLine="705" w:firstLineChars="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项目序号</w:t>
            </w:r>
          </w:p>
        </w:tc>
        <w:tc>
          <w:tcPr>
            <w:tcW w:w="6941" w:type="dxa"/>
            <w:vAlign w:val="center"/>
          </w:tcPr>
          <w:p w14:paraId="03F09A26">
            <w:pPr>
              <w:keepNext w:val="0"/>
              <w:keepLines w:val="0"/>
              <w:pageBreakBefore w:val="0"/>
              <w:kinsoku/>
              <w:wordWrap/>
              <w:overflowPunct/>
              <w:topLinePunct w:val="0"/>
              <w:autoSpaceDE/>
              <w:autoSpaceDN/>
              <w:bidi w:val="0"/>
              <w:adjustRightInd/>
              <w:snapToGrid/>
              <w:spacing w:line="240" w:lineRule="auto"/>
              <w:ind w:left="0" w:right="0" w:firstLine="3054" w:firstLineChars="1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招标要求</w:t>
            </w:r>
          </w:p>
        </w:tc>
      </w:tr>
      <w:tr w14:paraId="2891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438" w:type="dxa"/>
            <w:vAlign w:val="center"/>
          </w:tcPr>
          <w:p w14:paraId="3874C5D5">
            <w:pPr>
              <w:bidi w:val="0"/>
              <w:jc w:val="center"/>
              <w:rPr>
                <w:rFonts w:hint="eastAsia" w:eastAsia="宋体"/>
                <w:highlight w:val="none"/>
                <w:lang w:val="en-US" w:eastAsia="zh-CN"/>
              </w:rPr>
            </w:pPr>
            <w:r>
              <w:rPr>
                <w:rFonts w:hint="eastAsia" w:eastAsia="宋体"/>
                <w:highlight w:val="none"/>
                <w:lang w:val="en-US" w:eastAsia="zh-CN"/>
              </w:rPr>
              <w:t>产品名称</w:t>
            </w:r>
          </w:p>
        </w:tc>
        <w:tc>
          <w:tcPr>
            <w:tcW w:w="6941" w:type="dxa"/>
            <w:vAlign w:val="center"/>
          </w:tcPr>
          <w:p w14:paraId="39AA8C9A">
            <w:pPr>
              <w:bidi w:val="0"/>
              <w:jc w:val="center"/>
              <w:rPr>
                <w:rFonts w:hint="default" w:eastAsia="宋体"/>
                <w:highlight w:val="none"/>
                <w:lang w:val="en-US" w:eastAsia="zh-CN"/>
              </w:rPr>
            </w:pPr>
            <w:r>
              <w:rPr>
                <w:rFonts w:hint="eastAsia" w:eastAsia="宋体"/>
                <w:highlight w:val="none"/>
                <w:lang w:val="en-US" w:eastAsia="zh-CN"/>
              </w:rPr>
              <w:t>一次性使用皮头夹</w:t>
            </w:r>
          </w:p>
        </w:tc>
      </w:tr>
      <w:tr w14:paraId="1F0E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2438" w:type="dxa"/>
            <w:vAlign w:val="center"/>
          </w:tcPr>
          <w:p w14:paraId="2287D899">
            <w:pPr>
              <w:bidi w:val="0"/>
              <w:jc w:val="center"/>
              <w:rPr>
                <w:rFonts w:hint="eastAsia" w:eastAsia="宋体"/>
                <w:highlight w:val="none"/>
                <w:lang w:val="en-US" w:eastAsia="zh-CN"/>
              </w:rPr>
            </w:pPr>
            <w:r>
              <w:rPr>
                <w:rFonts w:hint="eastAsia" w:eastAsia="宋体"/>
                <w:highlight w:val="none"/>
                <w:lang w:val="en-US" w:eastAsia="zh-CN"/>
              </w:rPr>
              <w:t>数量</w:t>
            </w:r>
          </w:p>
        </w:tc>
        <w:tc>
          <w:tcPr>
            <w:tcW w:w="6941" w:type="dxa"/>
            <w:vAlign w:val="center"/>
          </w:tcPr>
          <w:p w14:paraId="0100B45F">
            <w:pPr>
              <w:bidi w:val="0"/>
              <w:jc w:val="center"/>
              <w:rPr>
                <w:rFonts w:hint="default" w:eastAsia="宋体"/>
                <w:highlight w:val="none"/>
                <w:lang w:val="en-US" w:eastAsia="zh-CN"/>
              </w:rPr>
            </w:pPr>
            <w:r>
              <w:rPr>
                <w:rFonts w:hint="eastAsia" w:eastAsia="宋体"/>
                <w:highlight w:val="none"/>
                <w:lang w:val="en-US" w:eastAsia="zh-CN"/>
              </w:rPr>
              <w:t>批量</w:t>
            </w:r>
          </w:p>
        </w:tc>
      </w:tr>
      <w:tr w14:paraId="543FE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438" w:type="dxa"/>
            <w:vAlign w:val="center"/>
          </w:tcPr>
          <w:p w14:paraId="2B3B0058">
            <w:pPr>
              <w:bidi w:val="0"/>
              <w:jc w:val="center"/>
              <w:rPr>
                <w:rFonts w:hint="eastAsia" w:eastAsia="宋体"/>
                <w:highlight w:val="none"/>
                <w:lang w:val="en-US" w:eastAsia="zh-CN"/>
              </w:rPr>
            </w:pPr>
            <w:r>
              <w:rPr>
                <w:rFonts w:hint="eastAsia" w:eastAsia="宋体"/>
                <w:highlight w:val="none"/>
                <w:lang w:val="en-US" w:eastAsia="zh-CN"/>
              </w:rPr>
              <w:t>预算单价</w:t>
            </w:r>
          </w:p>
        </w:tc>
        <w:tc>
          <w:tcPr>
            <w:tcW w:w="6941" w:type="dxa"/>
            <w:vAlign w:val="center"/>
          </w:tcPr>
          <w:p w14:paraId="5DB3EC22">
            <w:pPr>
              <w:bidi w:val="0"/>
              <w:jc w:val="center"/>
              <w:rPr>
                <w:rFonts w:hint="eastAsia" w:eastAsia="宋体"/>
                <w:highlight w:val="none"/>
                <w:lang w:val="en-US" w:eastAsia="zh-CN"/>
              </w:rPr>
            </w:pPr>
            <w:r>
              <w:rPr>
                <w:rFonts w:hint="eastAsia" w:eastAsia="宋体"/>
                <w:highlight w:val="none"/>
                <w:lang w:val="en-US" w:eastAsia="zh-CN"/>
              </w:rPr>
              <w:t>14元/包</w:t>
            </w:r>
          </w:p>
        </w:tc>
      </w:tr>
      <w:tr w14:paraId="12B90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2438" w:type="dxa"/>
            <w:vAlign w:val="center"/>
          </w:tcPr>
          <w:p w14:paraId="186D6F37">
            <w:pPr>
              <w:bidi w:val="0"/>
              <w:jc w:val="center"/>
              <w:rPr>
                <w:rFonts w:hint="eastAsia" w:eastAsia="宋体"/>
                <w:highlight w:val="none"/>
                <w:lang w:val="en-US" w:eastAsia="zh-CN"/>
              </w:rPr>
            </w:pPr>
            <w:r>
              <w:rPr>
                <w:rFonts w:hint="eastAsia" w:eastAsia="宋体"/>
                <w:highlight w:val="none"/>
                <w:lang w:val="en-US" w:eastAsia="zh-CN"/>
              </w:rPr>
              <w:t>产品功能描述★</w:t>
            </w:r>
          </w:p>
        </w:tc>
        <w:tc>
          <w:tcPr>
            <w:tcW w:w="6941" w:type="dxa"/>
            <w:vAlign w:val="center"/>
          </w:tcPr>
          <w:p w14:paraId="4A82C700">
            <w:pPr>
              <w:bidi w:val="0"/>
              <w:jc w:val="center"/>
              <w:rPr>
                <w:rFonts w:hint="eastAsia" w:eastAsia="宋体"/>
                <w:highlight w:val="none"/>
                <w:lang w:val="en-US" w:eastAsia="zh-CN"/>
              </w:rPr>
            </w:pPr>
            <w:r>
              <w:rPr>
                <w:rFonts w:hint="eastAsia" w:eastAsia="宋体"/>
                <w:highlight w:val="none"/>
                <w:lang w:val="en-US" w:eastAsia="zh-CN"/>
              </w:rPr>
              <w:t>产品供脑外科临床切开头皮时止血用。</w:t>
            </w:r>
          </w:p>
        </w:tc>
      </w:tr>
      <w:tr w14:paraId="4C127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438" w:type="dxa"/>
            <w:vAlign w:val="center"/>
          </w:tcPr>
          <w:p w14:paraId="479ACF6D">
            <w:pPr>
              <w:bidi w:val="0"/>
              <w:jc w:val="center"/>
              <w:rPr>
                <w:rFonts w:hint="eastAsia" w:eastAsia="宋体"/>
                <w:highlight w:val="none"/>
                <w:lang w:val="en-US" w:eastAsia="zh-CN"/>
              </w:rPr>
            </w:pPr>
            <w:r>
              <w:rPr>
                <w:rFonts w:hint="eastAsia" w:eastAsia="宋体"/>
                <w:highlight w:val="none"/>
                <w:lang w:val="en-US" w:eastAsia="zh-CN"/>
              </w:rPr>
              <w:t>产品用途描述★</w:t>
            </w:r>
          </w:p>
        </w:tc>
        <w:tc>
          <w:tcPr>
            <w:tcW w:w="6941" w:type="dxa"/>
            <w:vAlign w:val="center"/>
          </w:tcPr>
          <w:p w14:paraId="30072851">
            <w:pPr>
              <w:bidi w:val="0"/>
              <w:jc w:val="center"/>
              <w:rPr>
                <w:rFonts w:hint="eastAsia" w:eastAsia="宋体"/>
                <w:highlight w:val="none"/>
                <w:lang w:val="en-US" w:eastAsia="zh-CN"/>
              </w:rPr>
            </w:pPr>
            <w:r>
              <w:rPr>
                <w:rFonts w:hint="eastAsia" w:eastAsia="宋体"/>
                <w:highlight w:val="none"/>
                <w:lang w:val="en-US" w:eastAsia="zh-CN"/>
              </w:rPr>
              <w:t>应用于脑外科手术手术</w:t>
            </w:r>
          </w:p>
        </w:tc>
      </w:tr>
      <w:tr w14:paraId="6D91E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2438" w:type="dxa"/>
            <w:tcBorders>
              <w:bottom w:val="nil"/>
            </w:tcBorders>
            <w:vAlign w:val="center"/>
          </w:tcPr>
          <w:p w14:paraId="12A1D310">
            <w:pPr>
              <w:bidi w:val="0"/>
              <w:jc w:val="center"/>
              <w:rPr>
                <w:rFonts w:hint="eastAsia" w:eastAsia="宋体"/>
                <w:highlight w:val="none"/>
                <w:lang w:val="en-US" w:eastAsia="zh-CN"/>
              </w:rPr>
            </w:pPr>
            <w:r>
              <w:rPr>
                <w:rFonts w:hint="eastAsia" w:eastAsia="宋体"/>
                <w:highlight w:val="none"/>
                <w:lang w:val="en-US" w:eastAsia="zh-CN"/>
              </w:rPr>
              <w:t>产品技术参数及配置要求★</w:t>
            </w:r>
          </w:p>
        </w:tc>
        <w:tc>
          <w:tcPr>
            <w:tcW w:w="6941" w:type="dxa"/>
            <w:vAlign w:val="center"/>
          </w:tcPr>
          <w:p w14:paraId="3C5D791A">
            <w:pPr>
              <w:bidi w:val="0"/>
              <w:jc w:val="center"/>
              <w:rPr>
                <w:rFonts w:hint="eastAsia" w:eastAsia="宋体"/>
                <w:highlight w:val="none"/>
                <w:lang w:val="en-US" w:eastAsia="zh-CN"/>
              </w:rPr>
            </w:pPr>
            <w:r>
              <w:rPr>
                <w:rFonts w:hint="eastAsia" w:eastAsia="宋体"/>
                <w:highlight w:val="none"/>
                <w:lang w:val="en-US" w:eastAsia="zh-CN"/>
              </w:rPr>
              <w:t>产品由聚甲醛（POM)塑料制成。</w:t>
            </w:r>
          </w:p>
        </w:tc>
      </w:tr>
      <w:tr w14:paraId="27EA3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2438" w:type="dxa"/>
            <w:vAlign w:val="center"/>
          </w:tcPr>
          <w:p w14:paraId="7FF7E69E">
            <w:pPr>
              <w:bidi w:val="0"/>
              <w:jc w:val="center"/>
              <w:rPr>
                <w:rFonts w:hint="eastAsia" w:eastAsia="宋体"/>
                <w:highlight w:val="none"/>
                <w:lang w:val="en-US" w:eastAsia="zh-CN"/>
              </w:rPr>
            </w:pPr>
            <w:r>
              <w:rPr>
                <w:rFonts w:hint="eastAsia" w:eastAsia="宋体"/>
                <w:highlight w:val="none"/>
                <w:lang w:val="en-US" w:eastAsia="zh-CN"/>
              </w:rPr>
              <w:t>产品售后及其他特 殊要求★</w:t>
            </w:r>
          </w:p>
        </w:tc>
        <w:tc>
          <w:tcPr>
            <w:tcW w:w="6941" w:type="dxa"/>
            <w:vAlign w:val="center"/>
          </w:tcPr>
          <w:p w14:paraId="5F47A4F4">
            <w:pPr>
              <w:bidi w:val="0"/>
              <w:jc w:val="center"/>
              <w:rPr>
                <w:rFonts w:hint="eastAsia" w:eastAsia="宋体"/>
                <w:highlight w:val="none"/>
                <w:lang w:val="en-US" w:eastAsia="zh-CN"/>
              </w:rPr>
            </w:pPr>
            <w:r>
              <w:rPr>
                <w:rFonts w:hint="eastAsia" w:eastAsia="宋体"/>
                <w:highlight w:val="none"/>
                <w:lang w:val="en-US" w:eastAsia="zh-CN"/>
              </w:rPr>
              <w:t>质保三年</w:t>
            </w:r>
          </w:p>
        </w:tc>
      </w:tr>
    </w:tbl>
    <w:p w14:paraId="21CF707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0EAAFC6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7E9CFFD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B08C11D">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86CE756">
      <w:pPr>
        <w:keepNext w:val="0"/>
        <w:keepLines w:val="0"/>
        <w:pageBreakBefore w:val="0"/>
        <w:kinsoku/>
        <w:wordWrap/>
        <w:overflowPunct/>
        <w:topLinePunct w:val="0"/>
        <w:autoSpaceDE/>
        <w:autoSpaceDN/>
        <w:bidi w:val="0"/>
        <w:adjustRightInd/>
        <w:snapToGrid/>
        <w:spacing w:line="240" w:lineRule="auto"/>
        <w:ind w:left="0" w:right="0" w:firstLine="570" w:firstLineChars="2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8"/>
          <w:szCs w:val="28"/>
          <w:highlight w:val="none"/>
          <w:lang w:val="en-US" w:eastAsia="zh-CN" w:bidi="ar-SA"/>
        </w:rPr>
        <w:t>原在院产品</w:t>
      </w:r>
      <w:r>
        <w:rPr>
          <w:rFonts w:hint="eastAsia" w:ascii="Arial" w:hAnsi="Arial" w:cs="Arial"/>
          <w:b/>
          <w:bCs/>
          <w:spacing w:val="2"/>
          <w:kern w:val="2"/>
          <w:sz w:val="28"/>
          <w:szCs w:val="28"/>
          <w:highlight w:val="none"/>
          <w:lang w:val="en-US" w:eastAsia="zh-CN" w:bidi="ar-SA"/>
        </w:rPr>
        <w:t>参考</w:t>
      </w:r>
    </w:p>
    <w:p w14:paraId="7C1FC469">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drawing>
          <wp:inline distT="0" distB="0" distL="114300" distR="114300">
            <wp:extent cx="5400040" cy="4319905"/>
            <wp:effectExtent l="0" t="0" r="10160" b="4445"/>
            <wp:docPr id="6" name="图片 6" descr="微信图片_20250528092459"/>
            <wp:cNvGraphicFramePr/>
            <a:graphic xmlns:a="http://schemas.openxmlformats.org/drawingml/2006/main">
              <a:graphicData uri="http://schemas.openxmlformats.org/drawingml/2006/picture">
                <pic:pic xmlns:pic="http://schemas.openxmlformats.org/drawingml/2006/picture">
                  <pic:nvPicPr>
                    <pic:cNvPr id="6" name="图片 6" descr="微信图片_20250528092459"/>
                    <pic:cNvPicPr/>
                  </pic:nvPicPr>
                  <pic:blipFill>
                    <a:blip r:embed="rId12"/>
                    <a:stretch>
                      <a:fillRect/>
                    </a:stretch>
                  </pic:blipFill>
                  <pic:spPr>
                    <a:xfrm>
                      <a:off x="0" y="0"/>
                      <a:ext cx="5400040" cy="4319905"/>
                    </a:xfrm>
                    <a:prstGeom prst="rect">
                      <a:avLst/>
                    </a:prstGeom>
                  </pic:spPr>
                </pic:pic>
              </a:graphicData>
            </a:graphic>
          </wp:inline>
        </w:drawing>
      </w:r>
    </w:p>
    <w:p w14:paraId="398DE773">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Arial" w:hAnsi="Arial" w:eastAsia="宋体" w:cs="Arial"/>
          <w:b/>
          <w:bCs/>
          <w:spacing w:val="2"/>
          <w:kern w:val="2"/>
          <w:sz w:val="23"/>
          <w:szCs w:val="23"/>
          <w:highlight w:val="none"/>
          <w:lang w:val="en-US" w:eastAsia="zh-CN" w:bidi="ar-SA"/>
        </w:rPr>
        <w:drawing>
          <wp:inline distT="0" distB="0" distL="114300" distR="114300">
            <wp:extent cx="5400040" cy="4319905"/>
            <wp:effectExtent l="0" t="0" r="10160" b="4445"/>
            <wp:docPr id="5" name="图片 5" descr="微信图片_20250528092523"/>
            <wp:cNvGraphicFramePr/>
            <a:graphic xmlns:a="http://schemas.openxmlformats.org/drawingml/2006/main">
              <a:graphicData uri="http://schemas.openxmlformats.org/drawingml/2006/picture">
                <pic:pic xmlns:pic="http://schemas.openxmlformats.org/drawingml/2006/picture">
                  <pic:nvPicPr>
                    <pic:cNvPr id="5" name="图片 5" descr="微信图片_20250528092523"/>
                    <pic:cNvPicPr/>
                  </pic:nvPicPr>
                  <pic:blipFill>
                    <a:blip r:embed="rId13"/>
                    <a:stretch>
                      <a:fillRect/>
                    </a:stretch>
                  </pic:blipFill>
                  <pic:spPr>
                    <a:xfrm>
                      <a:off x="0" y="0"/>
                      <a:ext cx="5400040" cy="4319905"/>
                    </a:xfrm>
                    <a:prstGeom prst="rect">
                      <a:avLst/>
                    </a:prstGeom>
                  </pic:spPr>
                </pic:pic>
              </a:graphicData>
            </a:graphic>
          </wp:inline>
        </w:drawing>
      </w:r>
    </w:p>
    <w:p w14:paraId="604D7991">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ascii="Arial" w:hAnsi="Arial" w:eastAsia="Arial" w:cs="Arial"/>
          <w:b/>
          <w:bCs/>
          <w:spacing w:val="2"/>
          <w:kern w:val="2"/>
          <w:sz w:val="23"/>
          <w:szCs w:val="23"/>
          <w:highlight w:val="none"/>
          <w:lang w:val="en-US" w:eastAsia="en-US" w:bidi="ar-SA"/>
        </w:rPr>
      </w:pPr>
      <w:r>
        <w:rPr>
          <w:rFonts w:hint="eastAsia" w:ascii="Arial" w:hAnsi="Arial" w:eastAsia="宋体" w:cs="Arial"/>
          <w:b/>
          <w:bCs/>
          <w:spacing w:val="2"/>
          <w:kern w:val="2"/>
          <w:sz w:val="23"/>
          <w:szCs w:val="23"/>
          <w:highlight w:val="none"/>
          <w:lang w:val="en-US" w:eastAsia="zh-CN" w:bidi="ar-SA"/>
        </w:rPr>
        <w:t>序号2：线锯条</w:t>
      </w:r>
    </w:p>
    <w:p w14:paraId="03036544">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p>
    <w:tbl>
      <w:tblPr>
        <w:tblStyle w:val="37"/>
        <w:tblW w:w="9179"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8"/>
        <w:gridCol w:w="6781"/>
      </w:tblGrid>
      <w:tr w14:paraId="0115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398" w:type="dxa"/>
            <w:vAlign w:val="center"/>
          </w:tcPr>
          <w:p w14:paraId="0D0057E8">
            <w:pPr>
              <w:keepNext w:val="0"/>
              <w:keepLines w:val="0"/>
              <w:pageBreakBefore w:val="0"/>
              <w:kinsoku/>
              <w:wordWrap/>
              <w:overflowPunct/>
              <w:topLinePunct w:val="0"/>
              <w:autoSpaceDE/>
              <w:autoSpaceDN/>
              <w:bidi w:val="0"/>
              <w:adjustRightInd/>
              <w:snapToGrid/>
              <w:spacing w:line="240" w:lineRule="auto"/>
              <w:ind w:left="0" w:right="0" w:firstLine="705" w:firstLineChars="3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项目序号</w:t>
            </w:r>
          </w:p>
        </w:tc>
        <w:tc>
          <w:tcPr>
            <w:tcW w:w="6781" w:type="dxa"/>
            <w:vAlign w:val="center"/>
          </w:tcPr>
          <w:p w14:paraId="52A95717">
            <w:pPr>
              <w:keepNext w:val="0"/>
              <w:keepLines w:val="0"/>
              <w:pageBreakBefore w:val="0"/>
              <w:kinsoku/>
              <w:wordWrap/>
              <w:overflowPunct/>
              <w:topLinePunct w:val="0"/>
              <w:autoSpaceDE/>
              <w:autoSpaceDN/>
              <w:bidi w:val="0"/>
              <w:adjustRightInd/>
              <w:snapToGrid/>
              <w:spacing w:line="240" w:lineRule="auto"/>
              <w:ind w:left="0" w:right="0" w:firstLine="2819" w:firstLineChars="120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3"/>
                <w:szCs w:val="23"/>
                <w:highlight w:val="none"/>
                <w:lang w:val="en-US" w:eastAsia="zh-CN" w:bidi="ar-SA"/>
              </w:rPr>
              <w:t>招标要求</w:t>
            </w:r>
          </w:p>
        </w:tc>
      </w:tr>
      <w:tr w14:paraId="10D4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398" w:type="dxa"/>
            <w:vAlign w:val="center"/>
          </w:tcPr>
          <w:p w14:paraId="72BEB775">
            <w:pPr>
              <w:bidi w:val="0"/>
              <w:jc w:val="center"/>
              <w:rPr>
                <w:highlight w:val="none"/>
              </w:rPr>
            </w:pPr>
            <w:r>
              <w:rPr>
                <w:highlight w:val="none"/>
              </w:rPr>
              <w:t>产品名称</w:t>
            </w:r>
          </w:p>
        </w:tc>
        <w:tc>
          <w:tcPr>
            <w:tcW w:w="6781" w:type="dxa"/>
            <w:vAlign w:val="center"/>
          </w:tcPr>
          <w:p w14:paraId="4214809F">
            <w:pPr>
              <w:bidi w:val="0"/>
              <w:jc w:val="center"/>
              <w:rPr>
                <w:rFonts w:hint="default" w:eastAsia="宋体"/>
                <w:highlight w:val="none"/>
                <w:lang w:val="en-US" w:eastAsia="zh-CN"/>
              </w:rPr>
            </w:pPr>
            <w:r>
              <w:rPr>
                <w:rFonts w:hint="eastAsia"/>
                <w:highlight w:val="none"/>
                <w:lang w:val="en-US" w:eastAsia="zh-CN"/>
              </w:rPr>
              <w:t>线锯条</w:t>
            </w:r>
          </w:p>
        </w:tc>
      </w:tr>
      <w:tr w14:paraId="73D93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2398" w:type="dxa"/>
            <w:vAlign w:val="center"/>
          </w:tcPr>
          <w:p w14:paraId="4BADB2D7">
            <w:pPr>
              <w:bidi w:val="0"/>
              <w:jc w:val="center"/>
              <w:rPr>
                <w:highlight w:val="none"/>
              </w:rPr>
            </w:pPr>
            <w:r>
              <w:rPr>
                <w:rFonts w:hint="eastAsia"/>
                <w:highlight w:val="none"/>
                <w:lang w:val="en-US" w:eastAsia="zh-CN"/>
              </w:rPr>
              <w:t>数量</w:t>
            </w:r>
          </w:p>
        </w:tc>
        <w:tc>
          <w:tcPr>
            <w:tcW w:w="6781" w:type="dxa"/>
            <w:vAlign w:val="center"/>
          </w:tcPr>
          <w:p w14:paraId="1A8090C9">
            <w:pPr>
              <w:bidi w:val="0"/>
              <w:jc w:val="center"/>
              <w:rPr>
                <w:rFonts w:hint="eastAsia" w:eastAsia="宋体"/>
                <w:highlight w:val="none"/>
                <w:lang w:eastAsia="zh-CN"/>
              </w:rPr>
            </w:pPr>
            <w:r>
              <w:rPr>
                <w:rFonts w:hint="eastAsia"/>
                <w:highlight w:val="none"/>
                <w:lang w:eastAsia="zh-CN"/>
              </w:rPr>
              <w:t>批量</w:t>
            </w:r>
          </w:p>
        </w:tc>
      </w:tr>
      <w:tr w14:paraId="6D983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2398" w:type="dxa"/>
            <w:vAlign w:val="center"/>
          </w:tcPr>
          <w:p w14:paraId="6462E288">
            <w:pPr>
              <w:bidi w:val="0"/>
              <w:jc w:val="center"/>
              <w:rPr>
                <w:highlight w:val="none"/>
              </w:rPr>
            </w:pPr>
            <w:r>
              <w:rPr>
                <w:highlight w:val="none"/>
              </w:rPr>
              <w:t>预算单价</w:t>
            </w:r>
          </w:p>
        </w:tc>
        <w:tc>
          <w:tcPr>
            <w:tcW w:w="6781" w:type="dxa"/>
            <w:vAlign w:val="center"/>
          </w:tcPr>
          <w:p w14:paraId="2E7B248E">
            <w:pPr>
              <w:bidi w:val="0"/>
              <w:jc w:val="center"/>
              <w:rPr>
                <w:highlight w:val="none"/>
              </w:rPr>
            </w:pPr>
            <w:r>
              <w:rPr>
                <w:rFonts w:hint="eastAsia"/>
                <w:highlight w:val="none"/>
                <w:lang w:val="en-US" w:eastAsia="zh-CN"/>
              </w:rPr>
              <w:t>12元/根</w:t>
            </w:r>
          </w:p>
        </w:tc>
      </w:tr>
      <w:tr w14:paraId="7ECDF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398" w:type="dxa"/>
            <w:vAlign w:val="center"/>
          </w:tcPr>
          <w:p w14:paraId="054E4563">
            <w:pPr>
              <w:bidi w:val="0"/>
              <w:jc w:val="center"/>
              <w:rPr>
                <w:highlight w:val="none"/>
              </w:rPr>
            </w:pPr>
            <w:r>
              <w:rPr>
                <w:highlight w:val="none"/>
              </w:rPr>
              <w:t>产品功能描述★</w:t>
            </w:r>
          </w:p>
        </w:tc>
        <w:tc>
          <w:tcPr>
            <w:tcW w:w="6781" w:type="dxa"/>
            <w:vAlign w:val="center"/>
          </w:tcPr>
          <w:p w14:paraId="3F89F37F">
            <w:pPr>
              <w:bidi w:val="0"/>
              <w:jc w:val="center"/>
              <w:rPr>
                <w:highlight w:val="none"/>
              </w:rPr>
            </w:pPr>
            <w:r>
              <w:rPr>
                <w:rFonts w:hint="eastAsia"/>
                <w:highlight w:val="none"/>
                <w:lang w:eastAsia="zh-CN"/>
              </w:rPr>
              <w:t>主要用于</w:t>
            </w:r>
            <w:r>
              <w:rPr>
                <w:highlight w:val="none"/>
              </w:rPr>
              <w:t>供截锯颅骨用</w:t>
            </w:r>
          </w:p>
        </w:tc>
      </w:tr>
      <w:tr w14:paraId="3D77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398" w:type="dxa"/>
            <w:vAlign w:val="center"/>
          </w:tcPr>
          <w:p w14:paraId="7D86EF62">
            <w:pPr>
              <w:bidi w:val="0"/>
              <w:jc w:val="center"/>
              <w:rPr>
                <w:highlight w:val="none"/>
              </w:rPr>
            </w:pPr>
            <w:r>
              <w:rPr>
                <w:highlight w:val="none"/>
              </w:rPr>
              <w:t>产品用途描述★</w:t>
            </w:r>
          </w:p>
        </w:tc>
        <w:tc>
          <w:tcPr>
            <w:tcW w:w="6781" w:type="dxa"/>
            <w:vAlign w:val="center"/>
          </w:tcPr>
          <w:p w14:paraId="0008AFB8">
            <w:pPr>
              <w:bidi w:val="0"/>
              <w:jc w:val="center"/>
              <w:rPr>
                <w:highlight w:val="none"/>
              </w:rPr>
            </w:pPr>
            <w:r>
              <w:rPr>
                <w:rFonts w:hint="eastAsia" w:eastAsia="宋体"/>
                <w:highlight w:val="none"/>
                <w:lang w:val="en-US" w:eastAsia="zh-CN"/>
              </w:rPr>
              <w:t>应用于脑外科手术手术</w:t>
            </w:r>
          </w:p>
        </w:tc>
      </w:tr>
      <w:tr w14:paraId="21E78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2398" w:type="dxa"/>
            <w:tcBorders>
              <w:bottom w:val="nil"/>
            </w:tcBorders>
            <w:vAlign w:val="center"/>
          </w:tcPr>
          <w:p w14:paraId="2460BCC1">
            <w:pPr>
              <w:bidi w:val="0"/>
              <w:jc w:val="center"/>
              <w:rPr>
                <w:highlight w:val="none"/>
              </w:rPr>
            </w:pPr>
            <w:r>
              <w:rPr>
                <w:highlight w:val="none"/>
              </w:rPr>
              <w:t>产品技术参数及配 置要求★</w:t>
            </w:r>
          </w:p>
        </w:tc>
        <w:tc>
          <w:tcPr>
            <w:tcW w:w="6781" w:type="dxa"/>
            <w:vAlign w:val="center"/>
          </w:tcPr>
          <w:p w14:paraId="1D172165">
            <w:pPr>
              <w:bidi w:val="0"/>
              <w:jc w:val="center"/>
              <w:rPr>
                <w:highlight w:val="none"/>
              </w:rPr>
            </w:pPr>
            <w:r>
              <w:rPr>
                <w:rFonts w:hint="eastAsia"/>
                <w:highlight w:val="none"/>
                <w:lang w:eastAsia="zh-CN"/>
              </w:rPr>
              <w:t>产品由多根钢丝捻成具有齿形的锯条和柄部组成</w:t>
            </w:r>
          </w:p>
        </w:tc>
      </w:tr>
      <w:tr w14:paraId="64108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2398" w:type="dxa"/>
            <w:vAlign w:val="center"/>
          </w:tcPr>
          <w:p w14:paraId="0A82FF70">
            <w:pPr>
              <w:bidi w:val="0"/>
              <w:jc w:val="center"/>
              <w:rPr>
                <w:highlight w:val="none"/>
              </w:rPr>
            </w:pPr>
            <w:r>
              <w:rPr>
                <w:highlight w:val="none"/>
              </w:rPr>
              <w:t>产品售后及其他特 殊要求★</w:t>
            </w:r>
          </w:p>
        </w:tc>
        <w:tc>
          <w:tcPr>
            <w:tcW w:w="6781" w:type="dxa"/>
            <w:vAlign w:val="center"/>
          </w:tcPr>
          <w:p w14:paraId="38144E08">
            <w:pPr>
              <w:bidi w:val="0"/>
              <w:jc w:val="center"/>
              <w:rPr>
                <w:highlight w:val="none"/>
              </w:rPr>
            </w:pPr>
            <w:r>
              <w:rPr>
                <w:highlight w:val="none"/>
              </w:rPr>
              <w:t>质保一年</w:t>
            </w:r>
          </w:p>
        </w:tc>
      </w:tr>
    </w:tbl>
    <w:p w14:paraId="005DE44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0FDFA78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49DA1B28">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356ED1DD">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4B9EFD52">
      <w:pPr>
        <w:keepNext w:val="0"/>
        <w:keepLines w:val="0"/>
        <w:pageBreakBefore w:val="0"/>
        <w:kinsoku/>
        <w:wordWrap/>
        <w:overflowPunct/>
        <w:topLinePunct w:val="0"/>
        <w:autoSpaceDE/>
        <w:autoSpaceDN/>
        <w:bidi w:val="0"/>
        <w:adjustRightInd/>
        <w:snapToGrid/>
        <w:spacing w:line="240" w:lineRule="auto"/>
        <w:ind w:left="0" w:right="0" w:firstLine="470" w:firstLineChars="200"/>
        <w:jc w:val="both"/>
        <w:textAlignment w:val="auto"/>
        <w:outlineLvl w:val="1"/>
        <w:rPr>
          <w:rFonts w:hint="eastAsia" w:ascii="Arial" w:hAnsi="Arial" w:eastAsia="宋体" w:cs="Arial"/>
          <w:b/>
          <w:bCs/>
          <w:spacing w:val="2"/>
          <w:kern w:val="2"/>
          <w:sz w:val="23"/>
          <w:szCs w:val="23"/>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B55F75E">
      <w:pPr>
        <w:keepNext w:val="0"/>
        <w:keepLines w:val="0"/>
        <w:pageBreakBefore w:val="0"/>
        <w:kinsoku/>
        <w:wordWrap/>
        <w:overflowPunct/>
        <w:topLinePunct w:val="0"/>
        <w:autoSpaceDE/>
        <w:autoSpaceDN/>
        <w:bidi w:val="0"/>
        <w:adjustRightInd/>
        <w:snapToGrid/>
        <w:spacing w:line="240" w:lineRule="auto"/>
        <w:ind w:right="0"/>
        <w:jc w:val="both"/>
        <w:textAlignment w:val="auto"/>
        <w:outlineLvl w:val="1"/>
        <w:rPr>
          <w:rFonts w:hint="eastAsia" w:ascii="Arial" w:hAnsi="Arial" w:eastAsia="宋体" w:cs="Arial"/>
          <w:b/>
          <w:bCs/>
          <w:spacing w:val="2"/>
          <w:kern w:val="2"/>
          <w:sz w:val="23"/>
          <w:szCs w:val="23"/>
          <w:highlight w:val="none"/>
          <w:lang w:val="en-US" w:eastAsia="zh-CN" w:bidi="ar-SA"/>
        </w:rPr>
      </w:pPr>
      <w:r>
        <w:rPr>
          <w:rFonts w:hint="eastAsia" w:ascii="Arial" w:hAnsi="Arial" w:eastAsia="宋体" w:cs="Arial"/>
          <w:b/>
          <w:bCs/>
          <w:spacing w:val="2"/>
          <w:kern w:val="2"/>
          <w:sz w:val="28"/>
          <w:szCs w:val="28"/>
          <w:highlight w:val="none"/>
          <w:lang w:val="en-US" w:eastAsia="zh-CN" w:bidi="ar-SA"/>
        </w:rPr>
        <w:t>原在院产品</w:t>
      </w:r>
      <w:r>
        <w:rPr>
          <w:rFonts w:hint="eastAsia" w:ascii="Arial" w:hAnsi="Arial" w:cs="Arial"/>
          <w:b/>
          <w:bCs/>
          <w:spacing w:val="2"/>
          <w:kern w:val="2"/>
          <w:sz w:val="28"/>
          <w:szCs w:val="28"/>
          <w:highlight w:val="none"/>
          <w:lang w:val="en-US" w:eastAsia="zh-CN" w:bidi="ar-SA"/>
        </w:rPr>
        <w:t>参考</w:t>
      </w:r>
    </w:p>
    <w:p w14:paraId="7796F391">
      <w:pPr>
        <w:rPr>
          <w:rFonts w:hint="eastAsia" w:eastAsia="宋体"/>
          <w:lang w:eastAsia="zh-CN"/>
        </w:rPr>
      </w:pPr>
    </w:p>
    <w:p w14:paraId="6FF4C5EF">
      <w:pPr>
        <w:rPr>
          <w:rFonts w:hint="eastAsia" w:eastAsia="宋体"/>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eastAsia="宋体"/>
          <w:lang w:eastAsia="zh-CN"/>
        </w:rPr>
        <w:drawing>
          <wp:inline distT="0" distB="0" distL="114300" distR="114300">
            <wp:extent cx="5400040" cy="4319905"/>
            <wp:effectExtent l="0" t="0" r="10160" b="4445"/>
            <wp:docPr id="10" name="图片 10" descr="微信图片_20250528092603"/>
            <wp:cNvGraphicFramePr/>
            <a:graphic xmlns:a="http://schemas.openxmlformats.org/drawingml/2006/main">
              <a:graphicData uri="http://schemas.openxmlformats.org/drawingml/2006/picture">
                <pic:pic xmlns:pic="http://schemas.openxmlformats.org/drawingml/2006/picture">
                  <pic:nvPicPr>
                    <pic:cNvPr id="10" name="图片 10" descr="微信图片_20250528092603"/>
                    <pic:cNvPicPr/>
                  </pic:nvPicPr>
                  <pic:blipFill>
                    <a:blip r:embed="rId14"/>
                    <a:stretch>
                      <a:fillRect/>
                    </a:stretch>
                  </pic:blipFill>
                  <pic:spPr>
                    <a:xfrm>
                      <a:off x="0" y="0"/>
                      <a:ext cx="5400040" cy="4319905"/>
                    </a:xfrm>
                    <a:prstGeom prst="rect">
                      <a:avLst/>
                    </a:prstGeom>
                  </pic:spPr>
                </pic:pic>
              </a:graphicData>
            </a:graphic>
          </wp:inline>
        </w:drawing>
      </w:r>
      <w:r>
        <w:rPr>
          <w:rFonts w:hint="eastAsia" w:eastAsia="宋体"/>
          <w:lang w:eastAsia="zh-CN"/>
        </w:rPr>
        <w:drawing>
          <wp:inline distT="0" distB="0" distL="114300" distR="114300">
            <wp:extent cx="5400040" cy="4046220"/>
            <wp:effectExtent l="0" t="0" r="10160" b="11430"/>
            <wp:docPr id="9" name="图片 9" descr="微信图片_20250528092537"/>
            <wp:cNvGraphicFramePr/>
            <a:graphic xmlns:a="http://schemas.openxmlformats.org/drawingml/2006/main">
              <a:graphicData uri="http://schemas.openxmlformats.org/drawingml/2006/picture">
                <pic:pic xmlns:pic="http://schemas.openxmlformats.org/drawingml/2006/picture">
                  <pic:nvPicPr>
                    <pic:cNvPr id="9" name="图片 9" descr="微信图片_20250528092537"/>
                    <pic:cNvPicPr/>
                  </pic:nvPicPr>
                  <pic:blipFill>
                    <a:blip r:embed="rId15"/>
                    <a:stretch>
                      <a:fillRect/>
                    </a:stretch>
                  </pic:blipFill>
                  <pic:spPr>
                    <a:xfrm>
                      <a:off x="0" y="0"/>
                      <a:ext cx="5400040" cy="4046220"/>
                    </a:xfrm>
                    <a:prstGeom prst="rect">
                      <a:avLst/>
                    </a:prstGeom>
                  </pic:spPr>
                </pic:pic>
              </a:graphicData>
            </a:graphic>
          </wp:inline>
        </w:drawing>
      </w:r>
      <w:r>
        <w:rPr>
          <w:rFonts w:hint="eastAsia" w:eastAsia="宋体"/>
          <w:lang w:eastAsia="zh-CN"/>
        </w:rPr>
        <w:drawing>
          <wp:inline distT="0" distB="0" distL="114300" distR="114300">
            <wp:extent cx="5400040" cy="4319905"/>
            <wp:effectExtent l="0" t="0" r="10160" b="4445"/>
            <wp:docPr id="8" name="图片 8" descr="微信图片_20250528092544"/>
            <wp:cNvGraphicFramePr/>
            <a:graphic xmlns:a="http://schemas.openxmlformats.org/drawingml/2006/main">
              <a:graphicData uri="http://schemas.openxmlformats.org/drawingml/2006/picture">
                <pic:pic xmlns:pic="http://schemas.openxmlformats.org/drawingml/2006/picture">
                  <pic:nvPicPr>
                    <pic:cNvPr id="8" name="图片 8" descr="微信图片_20250528092544"/>
                    <pic:cNvPicPr/>
                  </pic:nvPicPr>
                  <pic:blipFill>
                    <a:blip r:embed="rId16"/>
                    <a:stretch>
                      <a:fillRect/>
                    </a:stretch>
                  </pic:blipFill>
                  <pic:spPr>
                    <a:xfrm>
                      <a:off x="0" y="0"/>
                      <a:ext cx="5400040" cy="4319905"/>
                    </a:xfrm>
                    <a:prstGeom prst="rect">
                      <a:avLst/>
                    </a:prstGeom>
                  </pic:spPr>
                </pic:pic>
              </a:graphicData>
            </a:graphic>
          </wp:inline>
        </w:drawing>
      </w:r>
      <w:r>
        <w:rPr>
          <w:rFonts w:hint="eastAsia" w:eastAsia="宋体"/>
          <w:lang w:eastAsia="zh-CN"/>
        </w:rPr>
        <w:drawing>
          <wp:inline distT="0" distB="0" distL="114300" distR="114300">
            <wp:extent cx="5400040" cy="4319905"/>
            <wp:effectExtent l="0" t="0" r="10160" b="4445"/>
            <wp:docPr id="7" name="图片 7" descr="微信图片_20250528092528"/>
            <wp:cNvGraphicFramePr/>
            <a:graphic xmlns:a="http://schemas.openxmlformats.org/drawingml/2006/main">
              <a:graphicData uri="http://schemas.openxmlformats.org/drawingml/2006/picture">
                <pic:pic xmlns:pic="http://schemas.openxmlformats.org/drawingml/2006/picture">
                  <pic:nvPicPr>
                    <pic:cNvPr id="7" name="图片 7" descr="微信图片_20250528092528"/>
                    <pic:cNvPicPr/>
                  </pic:nvPicPr>
                  <pic:blipFill>
                    <a:blip r:embed="rId17"/>
                    <a:stretch>
                      <a:fillRect/>
                    </a:stretch>
                  </pic:blipFill>
                  <pic:spPr>
                    <a:xfrm>
                      <a:off x="0" y="0"/>
                      <a:ext cx="5400040" cy="4319905"/>
                    </a:xfrm>
                    <a:prstGeom prst="rect">
                      <a:avLst/>
                    </a:prstGeom>
                  </pic:spPr>
                </pic:pic>
              </a:graphicData>
            </a:graphic>
          </wp:inline>
        </w:drawing>
      </w: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5"/>
      <w:bookmarkEnd w:id="6"/>
      <w:bookmarkEnd w:id="7"/>
      <w:bookmarkEnd w:id="8"/>
      <w:bookmarkEnd w:id="9"/>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0"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495"/>
        <w:gridCol w:w="1532"/>
        <w:gridCol w:w="1532"/>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532" w:type="dxa"/>
            <w:vAlign w:val="center"/>
          </w:tcPr>
          <w:p w14:paraId="42F9567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质保</w:t>
            </w:r>
          </w:p>
        </w:tc>
        <w:tc>
          <w:tcPr>
            <w:tcW w:w="1532"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686FFBF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0BFEBD9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827C3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2E224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5DA4FA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A55A1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0"/>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4F1EBF9C">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p>
    <w:p w14:paraId="4D444F5C">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159F1F24">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E30712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12782114">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53A2B324">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4C01298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37EB244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79C8A150">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3F7A732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36A3F8A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EFFC39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5B3075D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0227370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4A920093">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8E037FB">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4981C8C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112E2BED">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5662E553">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126AF82D">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2C4E231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59DC9650">
      <w:pPr>
        <w:bidi w:val="0"/>
        <w:jc w:val="left"/>
        <w:rPr>
          <w:rFonts w:asciiTheme="minorHAnsi" w:hAnsiTheme="minorHAnsi" w:eastAsiaTheme="minorEastAsia" w:cstheme="minorBidi"/>
          <w:kern w:val="2"/>
          <w:sz w:val="21"/>
          <w:szCs w:val="22"/>
          <w:lang w:val="en-US" w:eastAsia="zh-CN" w:bidi="ar-SA"/>
        </w:rPr>
      </w:pPr>
    </w:p>
    <w:p w14:paraId="0CF977C1">
      <w:pPr>
        <w:tabs>
          <w:tab w:val="left" w:pos="525"/>
        </w:tabs>
        <w:spacing w:beforeLines="50" w:afterLines="50"/>
        <w:jc w:val="left"/>
        <w:rPr>
          <w:szCs w:val="21"/>
        </w:rPr>
      </w:pPr>
      <w:r>
        <w:rPr>
          <w:rFonts w:hint="eastAsia"/>
          <w:szCs w:val="21"/>
        </w:rPr>
        <w:t>附件：</w:t>
      </w:r>
    </w:p>
    <w:p w14:paraId="581EDD82">
      <w:pPr>
        <w:tabs>
          <w:tab w:val="left" w:pos="525"/>
        </w:tabs>
        <w:spacing w:beforeLines="50" w:afterLines="50"/>
        <w:jc w:val="center"/>
        <w:rPr>
          <w:sz w:val="24"/>
          <w:szCs w:val="24"/>
        </w:rPr>
      </w:pPr>
      <w:r>
        <w:rPr>
          <w:rFonts w:hint="eastAsia"/>
          <w:sz w:val="24"/>
          <w:szCs w:val="24"/>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3304FA59">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D75BB">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146E97C8">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7B7707A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5EB03CF6">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353FE85">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6D46BA70">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898D0AF">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79AB7E8E">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17F8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492D3C5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79D7A19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2943B60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7450866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5F7A98C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409E713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3E3BFF37">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6274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6CF305A3">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612DD74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D356BF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70BC47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6597D1D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2F84554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09691E8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031DA22E">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683B4CDF">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FF1C54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06DA224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2E97D81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7F3776B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4D5D71C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7FCA506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7E89936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05F72E0D">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6E11450">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4640824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05ABE74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5629B2C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03AB470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304B37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48F1AAC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37ABD06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1B1598A">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0353F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693FC98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58035D2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64D440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4C7882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0A8B099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188D3F6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F218D83">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171B89EE">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3F7CB1F">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57AFC38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1A2FFB0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1741E5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38098A1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2FF5F61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EF803F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0BF32D1">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459EDC3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82282D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2709B07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5436085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4F6CD82B">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60D33A9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0D4676EF">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654F8E4">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08320F2B">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4F5E24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FB38ED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7C8AC6A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0B17C43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65BC5DE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775DE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1"/>
      <w:bookmarkEnd w:id="12"/>
      <w:bookmarkEnd w:id="13"/>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1109"/>
        <w:gridCol w:w="768"/>
        <w:gridCol w:w="1040"/>
        <w:gridCol w:w="1272"/>
        <w:gridCol w:w="662"/>
      </w:tblGrid>
      <w:tr w14:paraId="64CC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3233B8D6">
            <w:pPr>
              <w:snapToGrid w:val="0"/>
              <w:jc w:val="center"/>
              <w:rPr>
                <w:rFonts w:ascii="宋体" w:hAnsi="宋体" w:cs="宋体"/>
                <w:szCs w:val="21"/>
                <w:highlight w:val="none"/>
              </w:rPr>
            </w:pPr>
            <w:r>
              <w:rPr>
                <w:rFonts w:hint="eastAsia" w:ascii="宋体" w:hAnsi="宋体" w:cs="宋体"/>
                <w:szCs w:val="21"/>
                <w:highlight w:val="none"/>
              </w:rPr>
              <w:t>采购产品</w:t>
            </w:r>
          </w:p>
          <w:p w14:paraId="5ADE8707">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4A98503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0AC16D61">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26F7F604">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41FFD57">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18520C0A">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443807FB">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5305485C">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09EEF2CD">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0989922">
            <w:pPr>
              <w:snapToGrid w:val="0"/>
              <w:jc w:val="center"/>
              <w:rPr>
                <w:rFonts w:hint="eastAsia" w:ascii="宋体" w:hAnsi="宋体" w:cs="宋体"/>
                <w:szCs w:val="21"/>
                <w:highlight w:val="none"/>
              </w:rPr>
            </w:pPr>
            <w:r>
              <w:rPr>
                <w:rFonts w:hint="eastAsia" w:ascii="宋体" w:hAnsi="宋体" w:cs="宋体"/>
                <w:szCs w:val="21"/>
                <w:highlight w:val="none"/>
              </w:rPr>
              <w:t>单价</w:t>
            </w:r>
          </w:p>
          <w:p w14:paraId="5A0CFD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09" w:type="dxa"/>
            <w:shd w:val="clear" w:color="auto" w:fill="auto"/>
            <w:noWrap w:val="0"/>
            <w:vAlign w:val="center"/>
          </w:tcPr>
          <w:p w14:paraId="123BA649">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769111A7">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47C79E9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768" w:type="dxa"/>
            <w:shd w:val="clear" w:color="auto" w:fill="auto"/>
            <w:noWrap w:val="0"/>
            <w:vAlign w:val="center"/>
          </w:tcPr>
          <w:p w14:paraId="3C5A8EC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040" w:type="dxa"/>
            <w:shd w:val="clear" w:color="auto" w:fill="auto"/>
            <w:noWrap w:val="0"/>
            <w:vAlign w:val="center"/>
          </w:tcPr>
          <w:p w14:paraId="46BB0A6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439625A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5681ABF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6DD32F89">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2D38A49A">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2D9A1F6C">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677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505888F5">
            <w:pPr>
              <w:snapToGrid w:val="0"/>
              <w:jc w:val="center"/>
              <w:rPr>
                <w:rFonts w:ascii="宋体" w:hAnsi="宋体" w:cs="宋体"/>
                <w:szCs w:val="21"/>
                <w:highlight w:val="none"/>
              </w:rPr>
            </w:pPr>
          </w:p>
        </w:tc>
        <w:tc>
          <w:tcPr>
            <w:tcW w:w="1580" w:type="dxa"/>
            <w:noWrap w:val="0"/>
            <w:vAlign w:val="center"/>
          </w:tcPr>
          <w:p w14:paraId="43C74E59">
            <w:pPr>
              <w:snapToGrid w:val="0"/>
              <w:jc w:val="center"/>
              <w:rPr>
                <w:rFonts w:ascii="宋体" w:hAnsi="宋体" w:cs="宋体"/>
                <w:szCs w:val="21"/>
                <w:highlight w:val="none"/>
              </w:rPr>
            </w:pPr>
          </w:p>
        </w:tc>
        <w:tc>
          <w:tcPr>
            <w:tcW w:w="734" w:type="dxa"/>
            <w:noWrap w:val="0"/>
            <w:vAlign w:val="center"/>
          </w:tcPr>
          <w:p w14:paraId="5C15BB8D">
            <w:pPr>
              <w:snapToGrid w:val="0"/>
              <w:jc w:val="center"/>
              <w:rPr>
                <w:rFonts w:ascii="宋体" w:hAnsi="宋体" w:cs="宋体"/>
                <w:szCs w:val="21"/>
                <w:highlight w:val="none"/>
              </w:rPr>
            </w:pPr>
          </w:p>
        </w:tc>
        <w:tc>
          <w:tcPr>
            <w:tcW w:w="1391" w:type="dxa"/>
            <w:noWrap w:val="0"/>
            <w:vAlign w:val="center"/>
          </w:tcPr>
          <w:p w14:paraId="35929925">
            <w:pPr>
              <w:snapToGrid w:val="0"/>
              <w:jc w:val="center"/>
              <w:rPr>
                <w:rFonts w:ascii="宋体" w:hAnsi="宋体" w:cs="宋体"/>
                <w:szCs w:val="21"/>
                <w:highlight w:val="none"/>
              </w:rPr>
            </w:pPr>
          </w:p>
        </w:tc>
        <w:tc>
          <w:tcPr>
            <w:tcW w:w="1116" w:type="dxa"/>
            <w:noWrap w:val="0"/>
            <w:vAlign w:val="center"/>
          </w:tcPr>
          <w:p w14:paraId="500DD793">
            <w:pPr>
              <w:snapToGrid w:val="0"/>
              <w:jc w:val="center"/>
              <w:rPr>
                <w:rFonts w:ascii="宋体" w:hAnsi="宋体" w:cs="宋体"/>
                <w:szCs w:val="21"/>
                <w:highlight w:val="none"/>
              </w:rPr>
            </w:pPr>
          </w:p>
        </w:tc>
        <w:tc>
          <w:tcPr>
            <w:tcW w:w="1068"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14EE3B24">
            <w:pPr>
              <w:snapToGrid w:val="0"/>
              <w:jc w:val="center"/>
              <w:rPr>
                <w:rFonts w:ascii="宋体" w:hAnsi="宋体" w:cs="宋体"/>
                <w:szCs w:val="21"/>
                <w:highlight w:val="none"/>
              </w:rPr>
            </w:pPr>
          </w:p>
        </w:tc>
        <w:tc>
          <w:tcPr>
            <w:tcW w:w="1116"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796705E6">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52CB97D4">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29D99DA7">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C583147">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D551EBC">
            <w:pPr>
              <w:snapToGrid w:val="0"/>
              <w:jc w:val="center"/>
              <w:rPr>
                <w:rFonts w:ascii="宋体" w:hAnsi="宋体" w:cs="宋体"/>
                <w:szCs w:val="21"/>
                <w:highlight w:val="none"/>
              </w:rPr>
            </w:pPr>
          </w:p>
        </w:tc>
      </w:tr>
      <w:tr w14:paraId="4ACA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0A992330">
            <w:pPr>
              <w:snapToGrid w:val="0"/>
              <w:jc w:val="center"/>
              <w:rPr>
                <w:rFonts w:ascii="宋体" w:hAnsi="宋体" w:cs="宋体"/>
                <w:szCs w:val="21"/>
                <w:highlight w:val="none"/>
              </w:rPr>
            </w:pPr>
          </w:p>
        </w:tc>
        <w:tc>
          <w:tcPr>
            <w:tcW w:w="1580" w:type="dxa"/>
            <w:noWrap w:val="0"/>
            <w:vAlign w:val="center"/>
          </w:tcPr>
          <w:p w14:paraId="51B02550">
            <w:pPr>
              <w:snapToGrid w:val="0"/>
              <w:jc w:val="center"/>
              <w:rPr>
                <w:rFonts w:ascii="宋体" w:hAnsi="宋体" w:cs="宋体"/>
                <w:szCs w:val="21"/>
                <w:highlight w:val="none"/>
              </w:rPr>
            </w:pPr>
          </w:p>
        </w:tc>
        <w:tc>
          <w:tcPr>
            <w:tcW w:w="734" w:type="dxa"/>
            <w:noWrap w:val="0"/>
            <w:vAlign w:val="center"/>
          </w:tcPr>
          <w:p w14:paraId="2CA7ABB5">
            <w:pPr>
              <w:snapToGrid w:val="0"/>
              <w:jc w:val="center"/>
              <w:rPr>
                <w:rFonts w:ascii="宋体" w:hAnsi="宋体" w:cs="宋体"/>
                <w:szCs w:val="21"/>
                <w:highlight w:val="none"/>
              </w:rPr>
            </w:pPr>
          </w:p>
        </w:tc>
        <w:tc>
          <w:tcPr>
            <w:tcW w:w="1391" w:type="dxa"/>
            <w:noWrap w:val="0"/>
            <w:vAlign w:val="center"/>
          </w:tcPr>
          <w:p w14:paraId="6183662A">
            <w:pPr>
              <w:snapToGrid w:val="0"/>
              <w:jc w:val="center"/>
              <w:rPr>
                <w:rFonts w:ascii="宋体" w:hAnsi="宋体" w:cs="宋体"/>
                <w:szCs w:val="21"/>
                <w:highlight w:val="none"/>
              </w:rPr>
            </w:pPr>
          </w:p>
        </w:tc>
        <w:tc>
          <w:tcPr>
            <w:tcW w:w="1116" w:type="dxa"/>
            <w:noWrap w:val="0"/>
            <w:vAlign w:val="center"/>
          </w:tcPr>
          <w:p w14:paraId="157D5832">
            <w:pPr>
              <w:snapToGrid w:val="0"/>
              <w:jc w:val="center"/>
              <w:rPr>
                <w:rFonts w:ascii="宋体" w:hAnsi="宋体" w:cs="宋体"/>
                <w:szCs w:val="21"/>
                <w:highlight w:val="none"/>
              </w:rPr>
            </w:pPr>
          </w:p>
        </w:tc>
        <w:tc>
          <w:tcPr>
            <w:tcW w:w="1068" w:type="dxa"/>
            <w:noWrap w:val="0"/>
            <w:vAlign w:val="center"/>
          </w:tcPr>
          <w:p w14:paraId="014A8C31">
            <w:pPr>
              <w:snapToGrid w:val="0"/>
              <w:jc w:val="center"/>
              <w:rPr>
                <w:rFonts w:ascii="宋体" w:hAnsi="宋体" w:cs="宋体"/>
                <w:szCs w:val="21"/>
                <w:highlight w:val="none"/>
              </w:rPr>
            </w:pPr>
          </w:p>
        </w:tc>
        <w:tc>
          <w:tcPr>
            <w:tcW w:w="1128" w:type="dxa"/>
            <w:noWrap w:val="0"/>
            <w:vAlign w:val="center"/>
          </w:tcPr>
          <w:p w14:paraId="224B2FBC">
            <w:pPr>
              <w:snapToGrid w:val="0"/>
              <w:jc w:val="center"/>
              <w:rPr>
                <w:rFonts w:ascii="宋体" w:hAnsi="宋体" w:cs="宋体"/>
                <w:szCs w:val="21"/>
                <w:highlight w:val="none"/>
              </w:rPr>
            </w:pPr>
          </w:p>
        </w:tc>
        <w:tc>
          <w:tcPr>
            <w:tcW w:w="900" w:type="dxa"/>
            <w:noWrap w:val="0"/>
            <w:vAlign w:val="center"/>
          </w:tcPr>
          <w:p w14:paraId="67F88AFC">
            <w:pPr>
              <w:snapToGrid w:val="0"/>
              <w:jc w:val="center"/>
              <w:rPr>
                <w:rFonts w:ascii="宋体" w:hAnsi="宋体" w:cs="宋体"/>
                <w:szCs w:val="21"/>
                <w:highlight w:val="none"/>
              </w:rPr>
            </w:pPr>
          </w:p>
        </w:tc>
        <w:tc>
          <w:tcPr>
            <w:tcW w:w="1116"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5F095B73">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5994F71D">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1033E182">
            <w:pPr>
              <w:snapToGrid w:val="0"/>
              <w:jc w:val="center"/>
              <w:rPr>
                <w:rFonts w:hint="eastAsia" w:ascii="宋体" w:hAnsi="宋体" w:eastAsia="宋体" w:cs="宋体"/>
                <w:color w:val="auto"/>
                <w:sz w:val="18"/>
                <w:szCs w:val="18"/>
                <w:highlight w:val="none"/>
              </w:rPr>
            </w:pPr>
          </w:p>
        </w:tc>
        <w:tc>
          <w:tcPr>
            <w:tcW w:w="1272" w:type="dxa"/>
            <w:noWrap w:val="0"/>
            <w:vAlign w:val="center"/>
          </w:tcPr>
          <w:p w14:paraId="1AB76B0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5065948E">
            <w:pPr>
              <w:snapToGrid w:val="0"/>
              <w:jc w:val="center"/>
              <w:rPr>
                <w:rFonts w:ascii="宋体" w:hAnsi="宋体" w:cs="宋体"/>
                <w:szCs w:val="21"/>
                <w:highlight w:val="none"/>
              </w:rPr>
            </w:pPr>
          </w:p>
        </w:tc>
      </w:tr>
      <w:tr w14:paraId="06A9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713" w:type="dxa"/>
            <w:gridSpan w:val="15"/>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172"/>
        <w:gridCol w:w="1580"/>
        <w:gridCol w:w="734"/>
        <w:gridCol w:w="1391"/>
        <w:gridCol w:w="1116"/>
        <w:gridCol w:w="1068"/>
        <w:gridCol w:w="1128"/>
        <w:gridCol w:w="900"/>
        <w:gridCol w:w="1116"/>
        <w:gridCol w:w="1109"/>
        <w:gridCol w:w="768"/>
        <w:gridCol w:w="1040"/>
        <w:gridCol w:w="1272"/>
        <w:gridCol w:w="662"/>
      </w:tblGrid>
      <w:tr w14:paraId="09C5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57" w:type="dxa"/>
            <w:noWrap w:val="0"/>
            <w:vAlign w:val="center"/>
          </w:tcPr>
          <w:p w14:paraId="67F9DDE6">
            <w:pPr>
              <w:snapToGrid w:val="0"/>
              <w:jc w:val="center"/>
              <w:rPr>
                <w:rFonts w:ascii="宋体" w:hAnsi="宋体" w:cs="宋体"/>
                <w:szCs w:val="21"/>
                <w:highlight w:val="none"/>
              </w:rPr>
            </w:pPr>
            <w:r>
              <w:rPr>
                <w:rFonts w:hint="eastAsia" w:ascii="宋体" w:hAnsi="宋体" w:cs="宋体"/>
                <w:szCs w:val="21"/>
                <w:highlight w:val="none"/>
              </w:rPr>
              <w:t>序号</w:t>
            </w:r>
          </w:p>
        </w:tc>
        <w:tc>
          <w:tcPr>
            <w:tcW w:w="1172" w:type="dxa"/>
            <w:noWrap w:val="0"/>
            <w:vAlign w:val="center"/>
          </w:tcPr>
          <w:p w14:paraId="2905E87E">
            <w:pPr>
              <w:snapToGrid w:val="0"/>
              <w:jc w:val="center"/>
              <w:rPr>
                <w:rFonts w:ascii="宋体" w:hAnsi="宋体" w:cs="宋体"/>
                <w:szCs w:val="21"/>
                <w:highlight w:val="none"/>
              </w:rPr>
            </w:pPr>
            <w:r>
              <w:rPr>
                <w:rFonts w:hint="eastAsia" w:ascii="宋体" w:hAnsi="宋体" w:cs="宋体"/>
                <w:szCs w:val="21"/>
                <w:highlight w:val="none"/>
              </w:rPr>
              <w:t>采购产品</w:t>
            </w:r>
          </w:p>
          <w:p w14:paraId="64AF4C2D">
            <w:pPr>
              <w:snapToGrid w:val="0"/>
              <w:jc w:val="center"/>
              <w:rPr>
                <w:rFonts w:ascii="宋体" w:hAnsi="宋体" w:cs="宋体"/>
                <w:szCs w:val="21"/>
                <w:highlight w:val="none"/>
              </w:rPr>
            </w:pPr>
            <w:r>
              <w:rPr>
                <w:rFonts w:hint="eastAsia" w:ascii="宋体" w:hAnsi="宋体" w:cs="宋体"/>
                <w:szCs w:val="21"/>
                <w:highlight w:val="none"/>
              </w:rPr>
              <w:t>名称</w:t>
            </w:r>
          </w:p>
        </w:tc>
        <w:tc>
          <w:tcPr>
            <w:tcW w:w="1580" w:type="dxa"/>
            <w:noWrap w:val="0"/>
            <w:vAlign w:val="center"/>
          </w:tcPr>
          <w:p w14:paraId="59D616C9">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23535828">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734" w:type="dxa"/>
            <w:shd w:val="clear" w:color="auto" w:fill="auto"/>
            <w:noWrap w:val="0"/>
            <w:vAlign w:val="center"/>
          </w:tcPr>
          <w:p w14:paraId="0E413072">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391" w:type="dxa"/>
            <w:shd w:val="clear" w:color="auto" w:fill="auto"/>
            <w:noWrap w:val="0"/>
            <w:vAlign w:val="center"/>
          </w:tcPr>
          <w:p w14:paraId="4F3A9BC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注册证规格型号</w:t>
            </w:r>
          </w:p>
          <w:p w14:paraId="74582B3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（规格型号）</w:t>
            </w:r>
          </w:p>
        </w:tc>
        <w:tc>
          <w:tcPr>
            <w:tcW w:w="1116" w:type="dxa"/>
            <w:shd w:val="clear" w:color="auto" w:fill="auto"/>
            <w:noWrap w:val="0"/>
            <w:vAlign w:val="center"/>
          </w:tcPr>
          <w:p w14:paraId="29D506F3">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0D4EF195">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生产厂家</w:t>
            </w:r>
          </w:p>
        </w:tc>
        <w:tc>
          <w:tcPr>
            <w:tcW w:w="1068" w:type="dxa"/>
            <w:shd w:val="clear" w:color="auto" w:fill="auto"/>
            <w:noWrap w:val="0"/>
            <w:vAlign w:val="center"/>
          </w:tcPr>
          <w:p w14:paraId="387DDE66">
            <w:pPr>
              <w:snapToGrid w:val="0"/>
              <w:jc w:val="center"/>
              <w:rPr>
                <w:rFonts w:hint="eastAsia" w:ascii="宋体" w:hAnsi="宋体" w:cs="宋体"/>
                <w:szCs w:val="21"/>
                <w:highlight w:val="none"/>
                <w:lang w:val="en-US" w:eastAsia="zh-CN"/>
              </w:rPr>
            </w:pPr>
            <w:r>
              <w:rPr>
                <w:rFonts w:hint="eastAsia" w:ascii="宋体" w:hAnsi="宋体" w:cs="宋体"/>
                <w:szCs w:val="21"/>
                <w:highlight w:val="none"/>
              </w:rPr>
              <w:t>生产产地</w:t>
            </w:r>
          </w:p>
        </w:tc>
        <w:tc>
          <w:tcPr>
            <w:tcW w:w="1128" w:type="dxa"/>
            <w:noWrap w:val="0"/>
            <w:vAlign w:val="center"/>
          </w:tcPr>
          <w:p w14:paraId="03AA24F4">
            <w:pPr>
              <w:snapToGrid w:val="0"/>
              <w:jc w:val="center"/>
              <w:rPr>
                <w:rFonts w:hint="eastAsia" w:ascii="宋体" w:hAnsi="宋体" w:cs="宋体"/>
                <w:szCs w:val="21"/>
                <w:highlight w:val="none"/>
              </w:rPr>
            </w:pPr>
            <w:r>
              <w:rPr>
                <w:rFonts w:hint="eastAsia" w:ascii="宋体" w:hAnsi="宋体" w:cs="宋体"/>
                <w:szCs w:val="21"/>
                <w:highlight w:val="none"/>
              </w:rPr>
              <w:t>注册证号</w:t>
            </w:r>
          </w:p>
        </w:tc>
        <w:tc>
          <w:tcPr>
            <w:tcW w:w="900" w:type="dxa"/>
            <w:noWrap w:val="0"/>
            <w:vAlign w:val="center"/>
          </w:tcPr>
          <w:p w14:paraId="09030C26">
            <w:pPr>
              <w:snapToGrid w:val="0"/>
              <w:jc w:val="center"/>
              <w:rPr>
                <w:rFonts w:hint="eastAsia" w:ascii="宋体" w:hAnsi="宋体" w:cs="宋体"/>
                <w:szCs w:val="21"/>
                <w:highlight w:val="none"/>
              </w:rPr>
            </w:pPr>
            <w:r>
              <w:rPr>
                <w:rFonts w:hint="eastAsia" w:ascii="宋体" w:hAnsi="宋体" w:cs="宋体"/>
                <w:szCs w:val="21"/>
                <w:highlight w:val="none"/>
              </w:rPr>
              <w:t>数量</w:t>
            </w:r>
          </w:p>
        </w:tc>
        <w:tc>
          <w:tcPr>
            <w:tcW w:w="1116" w:type="dxa"/>
            <w:noWrap w:val="0"/>
            <w:vAlign w:val="center"/>
          </w:tcPr>
          <w:p w14:paraId="143FCC91">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5DB8D7FD">
            <w:pPr>
              <w:snapToGrid w:val="0"/>
              <w:jc w:val="center"/>
              <w:rPr>
                <w:rFonts w:hint="eastAsia" w:ascii="宋体" w:hAnsi="宋体" w:cs="宋体"/>
                <w:szCs w:val="21"/>
                <w:highlight w:val="none"/>
              </w:rPr>
            </w:pPr>
            <w:r>
              <w:rPr>
                <w:rFonts w:hint="eastAsia" w:ascii="宋体" w:hAnsi="宋体" w:cs="宋体"/>
                <w:szCs w:val="21"/>
                <w:highlight w:val="none"/>
              </w:rPr>
              <w:t>单价</w:t>
            </w:r>
          </w:p>
          <w:p w14:paraId="78C14E68">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1109" w:type="dxa"/>
            <w:shd w:val="clear" w:color="auto" w:fill="auto"/>
            <w:noWrap w:val="0"/>
            <w:vAlign w:val="center"/>
          </w:tcPr>
          <w:p w14:paraId="48015087">
            <w:pPr>
              <w:snapToGrid w:val="0"/>
              <w:jc w:val="center"/>
              <w:rPr>
                <w:rFonts w:hint="eastAsia" w:ascii="宋体" w:hAnsi="宋体" w:cs="宋体"/>
                <w:szCs w:val="21"/>
                <w:highlight w:val="none"/>
              </w:rPr>
            </w:pPr>
            <w:r>
              <w:rPr>
                <w:rFonts w:hint="eastAsia" w:ascii="宋体" w:hAnsi="宋体" w:cs="宋体"/>
                <w:szCs w:val="21"/>
                <w:highlight w:val="none"/>
              </w:rPr>
              <w:t>投标产品</w:t>
            </w:r>
          </w:p>
          <w:p w14:paraId="43E00CD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总价</w:t>
            </w:r>
          </w:p>
          <w:p w14:paraId="6F181D7C">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rPr>
              <w:t>元</w:t>
            </w:r>
            <w:r>
              <w:rPr>
                <w:rFonts w:hint="eastAsia" w:ascii="宋体" w:hAnsi="宋体" w:cs="宋体"/>
                <w:szCs w:val="21"/>
                <w:highlight w:val="none"/>
                <w:lang w:eastAsia="zh-CN"/>
              </w:rPr>
              <w:t>）</w:t>
            </w:r>
          </w:p>
        </w:tc>
        <w:tc>
          <w:tcPr>
            <w:tcW w:w="768" w:type="dxa"/>
            <w:shd w:val="clear" w:color="auto" w:fill="auto"/>
            <w:noWrap w:val="0"/>
            <w:vAlign w:val="center"/>
          </w:tcPr>
          <w:p w14:paraId="0780EF76">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质保</w:t>
            </w:r>
          </w:p>
        </w:tc>
        <w:tc>
          <w:tcPr>
            <w:tcW w:w="1040" w:type="dxa"/>
            <w:shd w:val="clear" w:color="auto" w:fill="auto"/>
            <w:noWrap w:val="0"/>
            <w:vAlign w:val="center"/>
          </w:tcPr>
          <w:p w14:paraId="6483E4D2">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最小</w:t>
            </w:r>
          </w:p>
          <w:p w14:paraId="7CFA543D">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包装数</w:t>
            </w:r>
          </w:p>
          <w:p w14:paraId="39F496F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例:个/盒</w:t>
            </w:r>
          </w:p>
        </w:tc>
        <w:tc>
          <w:tcPr>
            <w:tcW w:w="1272" w:type="dxa"/>
            <w:noWrap w:val="0"/>
            <w:vAlign w:val="center"/>
          </w:tcPr>
          <w:p w14:paraId="42A12FA5">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到货期</w:t>
            </w:r>
          </w:p>
          <w:p w14:paraId="480A4F9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(具体天数)</w:t>
            </w:r>
          </w:p>
        </w:tc>
        <w:tc>
          <w:tcPr>
            <w:tcW w:w="662" w:type="dxa"/>
            <w:noWrap w:val="0"/>
            <w:vAlign w:val="center"/>
          </w:tcPr>
          <w:p w14:paraId="030E853F">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7F7A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78044E8B">
            <w:pPr>
              <w:snapToGrid w:val="0"/>
              <w:jc w:val="center"/>
              <w:rPr>
                <w:rFonts w:ascii="宋体" w:hAnsi="宋体" w:cs="宋体"/>
                <w:szCs w:val="21"/>
                <w:highlight w:val="none"/>
              </w:rPr>
            </w:pPr>
            <w:r>
              <w:rPr>
                <w:rFonts w:hint="eastAsia" w:ascii="宋体" w:hAnsi="宋体" w:cs="宋体"/>
                <w:szCs w:val="21"/>
                <w:highlight w:val="none"/>
              </w:rPr>
              <w:t>1</w:t>
            </w:r>
          </w:p>
        </w:tc>
        <w:tc>
          <w:tcPr>
            <w:tcW w:w="1172" w:type="dxa"/>
            <w:noWrap w:val="0"/>
            <w:vAlign w:val="center"/>
          </w:tcPr>
          <w:p w14:paraId="2AB2FC81">
            <w:pPr>
              <w:snapToGrid w:val="0"/>
              <w:jc w:val="center"/>
              <w:rPr>
                <w:rFonts w:ascii="宋体" w:hAnsi="宋体" w:cs="宋体"/>
                <w:szCs w:val="21"/>
                <w:highlight w:val="none"/>
              </w:rPr>
            </w:pPr>
          </w:p>
        </w:tc>
        <w:tc>
          <w:tcPr>
            <w:tcW w:w="1580" w:type="dxa"/>
            <w:noWrap w:val="0"/>
            <w:vAlign w:val="center"/>
          </w:tcPr>
          <w:p w14:paraId="1D6258A9">
            <w:pPr>
              <w:snapToGrid w:val="0"/>
              <w:jc w:val="center"/>
              <w:rPr>
                <w:rFonts w:ascii="宋体" w:hAnsi="宋体" w:cs="宋体"/>
                <w:szCs w:val="21"/>
                <w:highlight w:val="none"/>
              </w:rPr>
            </w:pPr>
          </w:p>
        </w:tc>
        <w:tc>
          <w:tcPr>
            <w:tcW w:w="734" w:type="dxa"/>
            <w:noWrap w:val="0"/>
            <w:vAlign w:val="center"/>
          </w:tcPr>
          <w:p w14:paraId="52318272">
            <w:pPr>
              <w:snapToGrid w:val="0"/>
              <w:jc w:val="center"/>
              <w:rPr>
                <w:rFonts w:ascii="宋体" w:hAnsi="宋体" w:cs="宋体"/>
                <w:szCs w:val="21"/>
                <w:highlight w:val="none"/>
              </w:rPr>
            </w:pPr>
          </w:p>
        </w:tc>
        <w:tc>
          <w:tcPr>
            <w:tcW w:w="1391" w:type="dxa"/>
            <w:noWrap w:val="0"/>
            <w:vAlign w:val="center"/>
          </w:tcPr>
          <w:p w14:paraId="2EEB73CD">
            <w:pPr>
              <w:snapToGrid w:val="0"/>
              <w:jc w:val="center"/>
              <w:rPr>
                <w:rFonts w:ascii="宋体" w:hAnsi="宋体" w:cs="宋体"/>
                <w:szCs w:val="21"/>
                <w:highlight w:val="none"/>
              </w:rPr>
            </w:pPr>
          </w:p>
        </w:tc>
        <w:tc>
          <w:tcPr>
            <w:tcW w:w="1116" w:type="dxa"/>
            <w:noWrap w:val="0"/>
            <w:vAlign w:val="center"/>
          </w:tcPr>
          <w:p w14:paraId="6D151AEB">
            <w:pPr>
              <w:snapToGrid w:val="0"/>
              <w:jc w:val="center"/>
              <w:rPr>
                <w:rFonts w:ascii="宋体" w:hAnsi="宋体" w:cs="宋体"/>
                <w:szCs w:val="21"/>
                <w:highlight w:val="none"/>
              </w:rPr>
            </w:pPr>
          </w:p>
        </w:tc>
        <w:tc>
          <w:tcPr>
            <w:tcW w:w="1068" w:type="dxa"/>
            <w:shd w:val="clear" w:color="auto" w:fill="auto"/>
            <w:noWrap w:val="0"/>
            <w:vAlign w:val="center"/>
          </w:tcPr>
          <w:p w14:paraId="4856D812">
            <w:pPr>
              <w:snapToGrid w:val="0"/>
              <w:jc w:val="center"/>
              <w:rPr>
                <w:rFonts w:ascii="宋体" w:hAnsi="宋体" w:eastAsia="宋体" w:cs="宋体"/>
                <w:kern w:val="2"/>
                <w:sz w:val="21"/>
                <w:szCs w:val="21"/>
                <w:highlight w:val="none"/>
                <w:lang w:val="en-US" w:eastAsia="zh-CN" w:bidi="ar-SA"/>
              </w:rPr>
            </w:pPr>
          </w:p>
        </w:tc>
        <w:tc>
          <w:tcPr>
            <w:tcW w:w="1128" w:type="dxa"/>
            <w:shd w:val="clear" w:color="auto" w:fill="auto"/>
            <w:noWrap w:val="0"/>
            <w:vAlign w:val="center"/>
          </w:tcPr>
          <w:p w14:paraId="114C1C01">
            <w:pPr>
              <w:snapToGrid w:val="0"/>
              <w:jc w:val="center"/>
              <w:rPr>
                <w:rFonts w:ascii="宋体" w:hAnsi="宋体" w:eastAsia="宋体" w:cs="宋体"/>
                <w:kern w:val="2"/>
                <w:sz w:val="21"/>
                <w:szCs w:val="21"/>
                <w:highlight w:val="none"/>
                <w:lang w:val="en-US" w:eastAsia="zh-CN" w:bidi="ar-SA"/>
              </w:rPr>
            </w:pPr>
          </w:p>
        </w:tc>
        <w:tc>
          <w:tcPr>
            <w:tcW w:w="900" w:type="dxa"/>
            <w:noWrap w:val="0"/>
            <w:vAlign w:val="center"/>
          </w:tcPr>
          <w:p w14:paraId="608492B6">
            <w:pPr>
              <w:snapToGrid w:val="0"/>
              <w:jc w:val="center"/>
              <w:rPr>
                <w:rFonts w:ascii="宋体" w:hAnsi="宋体" w:cs="宋体"/>
                <w:szCs w:val="21"/>
                <w:highlight w:val="none"/>
              </w:rPr>
            </w:pPr>
          </w:p>
        </w:tc>
        <w:tc>
          <w:tcPr>
            <w:tcW w:w="1116" w:type="dxa"/>
            <w:noWrap w:val="0"/>
            <w:vAlign w:val="center"/>
          </w:tcPr>
          <w:p w14:paraId="277250AF">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100AF616">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18A2D552">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5F59FFAB">
            <w:pPr>
              <w:snapToGrid w:val="0"/>
              <w:jc w:val="center"/>
              <w:rPr>
                <w:rFonts w:ascii="宋体" w:hAnsi="宋体" w:eastAsia="宋体" w:cs="宋体"/>
                <w:kern w:val="2"/>
                <w:sz w:val="21"/>
                <w:szCs w:val="21"/>
                <w:highlight w:val="none"/>
                <w:lang w:val="en-US" w:eastAsia="zh-CN" w:bidi="ar-SA"/>
              </w:rPr>
            </w:pPr>
          </w:p>
        </w:tc>
        <w:tc>
          <w:tcPr>
            <w:tcW w:w="1272" w:type="dxa"/>
            <w:noWrap w:val="0"/>
            <w:vAlign w:val="center"/>
          </w:tcPr>
          <w:p w14:paraId="2EB727A6">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20417581">
            <w:pPr>
              <w:snapToGrid w:val="0"/>
              <w:jc w:val="center"/>
              <w:rPr>
                <w:rFonts w:ascii="宋体" w:hAnsi="宋体" w:cs="宋体"/>
                <w:szCs w:val="21"/>
                <w:highlight w:val="none"/>
              </w:rPr>
            </w:pPr>
          </w:p>
        </w:tc>
      </w:tr>
      <w:tr w14:paraId="697B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7" w:type="dxa"/>
            <w:noWrap w:val="0"/>
            <w:vAlign w:val="center"/>
          </w:tcPr>
          <w:p w14:paraId="1D274EE8">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172" w:type="dxa"/>
            <w:noWrap w:val="0"/>
            <w:vAlign w:val="center"/>
          </w:tcPr>
          <w:p w14:paraId="2BD1451F">
            <w:pPr>
              <w:snapToGrid w:val="0"/>
              <w:jc w:val="center"/>
              <w:rPr>
                <w:rFonts w:ascii="宋体" w:hAnsi="宋体" w:cs="宋体"/>
                <w:szCs w:val="21"/>
                <w:highlight w:val="none"/>
              </w:rPr>
            </w:pPr>
          </w:p>
        </w:tc>
        <w:tc>
          <w:tcPr>
            <w:tcW w:w="1580" w:type="dxa"/>
            <w:noWrap w:val="0"/>
            <w:vAlign w:val="center"/>
          </w:tcPr>
          <w:p w14:paraId="1926F45F">
            <w:pPr>
              <w:snapToGrid w:val="0"/>
              <w:jc w:val="center"/>
              <w:rPr>
                <w:rFonts w:ascii="宋体" w:hAnsi="宋体" w:cs="宋体"/>
                <w:szCs w:val="21"/>
                <w:highlight w:val="none"/>
              </w:rPr>
            </w:pPr>
          </w:p>
        </w:tc>
        <w:tc>
          <w:tcPr>
            <w:tcW w:w="734" w:type="dxa"/>
            <w:noWrap w:val="0"/>
            <w:vAlign w:val="center"/>
          </w:tcPr>
          <w:p w14:paraId="4BBF85A9">
            <w:pPr>
              <w:snapToGrid w:val="0"/>
              <w:jc w:val="center"/>
              <w:rPr>
                <w:rFonts w:ascii="宋体" w:hAnsi="宋体" w:cs="宋体"/>
                <w:szCs w:val="21"/>
                <w:highlight w:val="none"/>
              </w:rPr>
            </w:pPr>
          </w:p>
        </w:tc>
        <w:tc>
          <w:tcPr>
            <w:tcW w:w="1391" w:type="dxa"/>
            <w:noWrap w:val="0"/>
            <w:vAlign w:val="center"/>
          </w:tcPr>
          <w:p w14:paraId="16566C3C">
            <w:pPr>
              <w:snapToGrid w:val="0"/>
              <w:jc w:val="center"/>
              <w:rPr>
                <w:rFonts w:ascii="宋体" w:hAnsi="宋体" w:cs="宋体"/>
                <w:szCs w:val="21"/>
                <w:highlight w:val="none"/>
              </w:rPr>
            </w:pPr>
          </w:p>
        </w:tc>
        <w:tc>
          <w:tcPr>
            <w:tcW w:w="1116" w:type="dxa"/>
            <w:noWrap w:val="0"/>
            <w:vAlign w:val="center"/>
          </w:tcPr>
          <w:p w14:paraId="0134D738">
            <w:pPr>
              <w:snapToGrid w:val="0"/>
              <w:jc w:val="center"/>
              <w:rPr>
                <w:rFonts w:ascii="宋体" w:hAnsi="宋体" w:cs="宋体"/>
                <w:szCs w:val="21"/>
                <w:highlight w:val="none"/>
              </w:rPr>
            </w:pPr>
          </w:p>
        </w:tc>
        <w:tc>
          <w:tcPr>
            <w:tcW w:w="1068" w:type="dxa"/>
            <w:noWrap w:val="0"/>
            <w:vAlign w:val="center"/>
          </w:tcPr>
          <w:p w14:paraId="1F6A9F74">
            <w:pPr>
              <w:snapToGrid w:val="0"/>
              <w:jc w:val="center"/>
              <w:rPr>
                <w:rFonts w:ascii="宋体" w:hAnsi="宋体" w:cs="宋体"/>
                <w:szCs w:val="21"/>
                <w:highlight w:val="none"/>
              </w:rPr>
            </w:pPr>
          </w:p>
        </w:tc>
        <w:tc>
          <w:tcPr>
            <w:tcW w:w="1128" w:type="dxa"/>
            <w:noWrap w:val="0"/>
            <w:vAlign w:val="center"/>
          </w:tcPr>
          <w:p w14:paraId="27C2ECDA">
            <w:pPr>
              <w:snapToGrid w:val="0"/>
              <w:jc w:val="center"/>
              <w:rPr>
                <w:rFonts w:ascii="宋体" w:hAnsi="宋体" w:cs="宋体"/>
                <w:szCs w:val="21"/>
                <w:highlight w:val="none"/>
              </w:rPr>
            </w:pPr>
          </w:p>
        </w:tc>
        <w:tc>
          <w:tcPr>
            <w:tcW w:w="900" w:type="dxa"/>
            <w:noWrap w:val="0"/>
            <w:vAlign w:val="center"/>
          </w:tcPr>
          <w:p w14:paraId="7A81C218">
            <w:pPr>
              <w:snapToGrid w:val="0"/>
              <w:jc w:val="center"/>
              <w:rPr>
                <w:rFonts w:ascii="宋体" w:hAnsi="宋体" w:cs="宋体"/>
                <w:szCs w:val="21"/>
                <w:highlight w:val="none"/>
              </w:rPr>
            </w:pPr>
          </w:p>
        </w:tc>
        <w:tc>
          <w:tcPr>
            <w:tcW w:w="1116" w:type="dxa"/>
            <w:noWrap w:val="0"/>
            <w:vAlign w:val="center"/>
          </w:tcPr>
          <w:p w14:paraId="4B6BFAD7">
            <w:pPr>
              <w:snapToGrid w:val="0"/>
              <w:jc w:val="center"/>
              <w:rPr>
                <w:rFonts w:ascii="宋体" w:hAnsi="宋体" w:eastAsia="宋体" w:cs="宋体"/>
                <w:kern w:val="2"/>
                <w:sz w:val="21"/>
                <w:szCs w:val="21"/>
                <w:highlight w:val="none"/>
                <w:lang w:val="en-US" w:eastAsia="zh-CN" w:bidi="ar-SA"/>
              </w:rPr>
            </w:pPr>
          </w:p>
        </w:tc>
        <w:tc>
          <w:tcPr>
            <w:tcW w:w="1109" w:type="dxa"/>
            <w:shd w:val="clear" w:color="auto" w:fill="auto"/>
            <w:noWrap w:val="0"/>
            <w:vAlign w:val="center"/>
          </w:tcPr>
          <w:p w14:paraId="5608B4D7">
            <w:pPr>
              <w:snapToGrid w:val="0"/>
              <w:jc w:val="center"/>
              <w:rPr>
                <w:rFonts w:hint="eastAsia" w:ascii="宋体" w:hAnsi="宋体" w:cs="宋体"/>
                <w:szCs w:val="21"/>
                <w:highlight w:val="none"/>
                <w:lang w:val="en-US" w:eastAsia="zh-CN"/>
              </w:rPr>
            </w:pPr>
          </w:p>
        </w:tc>
        <w:tc>
          <w:tcPr>
            <w:tcW w:w="768" w:type="dxa"/>
            <w:shd w:val="clear" w:color="auto" w:fill="auto"/>
            <w:noWrap w:val="0"/>
            <w:vAlign w:val="center"/>
          </w:tcPr>
          <w:p w14:paraId="2CB991C1">
            <w:pPr>
              <w:snapToGrid w:val="0"/>
              <w:jc w:val="center"/>
              <w:rPr>
                <w:rFonts w:hint="eastAsia" w:ascii="宋体" w:hAnsi="宋体" w:cs="宋体"/>
                <w:szCs w:val="21"/>
                <w:highlight w:val="none"/>
                <w:lang w:val="en-US" w:eastAsia="zh-CN"/>
              </w:rPr>
            </w:pPr>
          </w:p>
        </w:tc>
        <w:tc>
          <w:tcPr>
            <w:tcW w:w="1040" w:type="dxa"/>
            <w:shd w:val="clear" w:color="auto" w:fill="auto"/>
            <w:noWrap w:val="0"/>
            <w:vAlign w:val="center"/>
          </w:tcPr>
          <w:p w14:paraId="0B24DE1C">
            <w:pPr>
              <w:snapToGrid w:val="0"/>
              <w:jc w:val="center"/>
              <w:rPr>
                <w:rFonts w:hint="eastAsia" w:ascii="宋体" w:hAnsi="宋体" w:eastAsia="宋体" w:cs="宋体"/>
                <w:color w:val="auto"/>
                <w:sz w:val="18"/>
                <w:szCs w:val="18"/>
                <w:highlight w:val="none"/>
              </w:rPr>
            </w:pPr>
          </w:p>
        </w:tc>
        <w:tc>
          <w:tcPr>
            <w:tcW w:w="1272" w:type="dxa"/>
            <w:noWrap w:val="0"/>
            <w:vAlign w:val="center"/>
          </w:tcPr>
          <w:p w14:paraId="4B7498AB">
            <w:pPr>
              <w:snapToGrid w:val="0"/>
              <w:jc w:val="center"/>
              <w:rPr>
                <w:rFonts w:ascii="宋体" w:hAnsi="宋体" w:eastAsia="宋体" w:cs="宋体"/>
                <w:kern w:val="2"/>
                <w:sz w:val="21"/>
                <w:szCs w:val="21"/>
                <w:highlight w:val="none"/>
                <w:lang w:val="en-US" w:eastAsia="zh-CN" w:bidi="ar-SA"/>
              </w:rPr>
            </w:pPr>
          </w:p>
        </w:tc>
        <w:tc>
          <w:tcPr>
            <w:tcW w:w="662" w:type="dxa"/>
            <w:noWrap w:val="0"/>
            <w:vAlign w:val="center"/>
          </w:tcPr>
          <w:p w14:paraId="01B70090">
            <w:pPr>
              <w:snapToGrid w:val="0"/>
              <w:jc w:val="center"/>
              <w:rPr>
                <w:rFonts w:ascii="宋体" w:hAnsi="宋体" w:cs="宋体"/>
                <w:szCs w:val="21"/>
                <w:highlight w:val="none"/>
              </w:rPr>
            </w:pPr>
          </w:p>
        </w:tc>
      </w:tr>
      <w:tr w14:paraId="570A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713" w:type="dxa"/>
            <w:gridSpan w:val="15"/>
            <w:noWrap w:val="0"/>
            <w:vAlign w:val="center"/>
          </w:tcPr>
          <w:p w14:paraId="265D221B">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r>
    </w:tbl>
    <w:p w14:paraId="0BED8F2F">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75E22B">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8E4580"/>
    <w:rsid w:val="009C2B14"/>
    <w:rsid w:val="00B81090"/>
    <w:rsid w:val="0171385B"/>
    <w:rsid w:val="01747B39"/>
    <w:rsid w:val="01AF763C"/>
    <w:rsid w:val="01BF25CB"/>
    <w:rsid w:val="02090084"/>
    <w:rsid w:val="02184C85"/>
    <w:rsid w:val="022E27E0"/>
    <w:rsid w:val="024245CA"/>
    <w:rsid w:val="024F7472"/>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2A20C8"/>
    <w:rsid w:val="0E416E42"/>
    <w:rsid w:val="0E5F143F"/>
    <w:rsid w:val="0EAC6B4A"/>
    <w:rsid w:val="0EF84CAC"/>
    <w:rsid w:val="0F066286"/>
    <w:rsid w:val="0F6D51CD"/>
    <w:rsid w:val="0FA60903"/>
    <w:rsid w:val="0FC30B2A"/>
    <w:rsid w:val="102601CE"/>
    <w:rsid w:val="103A6CDD"/>
    <w:rsid w:val="10682447"/>
    <w:rsid w:val="10B4026F"/>
    <w:rsid w:val="111D5F25"/>
    <w:rsid w:val="11361854"/>
    <w:rsid w:val="113810CC"/>
    <w:rsid w:val="11427B9E"/>
    <w:rsid w:val="11A025A1"/>
    <w:rsid w:val="11D91E9F"/>
    <w:rsid w:val="11E37B79"/>
    <w:rsid w:val="11EE297F"/>
    <w:rsid w:val="11F95924"/>
    <w:rsid w:val="11FE0C79"/>
    <w:rsid w:val="12226B9F"/>
    <w:rsid w:val="12641821"/>
    <w:rsid w:val="127A617D"/>
    <w:rsid w:val="12F77FA5"/>
    <w:rsid w:val="12FC3684"/>
    <w:rsid w:val="13115837"/>
    <w:rsid w:val="13177F1B"/>
    <w:rsid w:val="13441854"/>
    <w:rsid w:val="13AE5027"/>
    <w:rsid w:val="13DF6746"/>
    <w:rsid w:val="142B3B1D"/>
    <w:rsid w:val="14AB7BDB"/>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980F3E"/>
    <w:rsid w:val="1EA25ECF"/>
    <w:rsid w:val="1EAC724E"/>
    <w:rsid w:val="1EC5735D"/>
    <w:rsid w:val="1EC75F2D"/>
    <w:rsid w:val="1EE355E9"/>
    <w:rsid w:val="1F06043E"/>
    <w:rsid w:val="1F50646A"/>
    <w:rsid w:val="1FC97167"/>
    <w:rsid w:val="1FD77AD6"/>
    <w:rsid w:val="200762AE"/>
    <w:rsid w:val="20497CF3"/>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D671B1"/>
    <w:rsid w:val="24EE1B49"/>
    <w:rsid w:val="2500285A"/>
    <w:rsid w:val="250D579E"/>
    <w:rsid w:val="25134E4F"/>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2F01F7"/>
    <w:rsid w:val="275D01D5"/>
    <w:rsid w:val="278349FD"/>
    <w:rsid w:val="279A3AD7"/>
    <w:rsid w:val="281B1724"/>
    <w:rsid w:val="283E5AE6"/>
    <w:rsid w:val="2842607D"/>
    <w:rsid w:val="28D16A43"/>
    <w:rsid w:val="28E2682A"/>
    <w:rsid w:val="28EC13BC"/>
    <w:rsid w:val="28F32809"/>
    <w:rsid w:val="292A5E02"/>
    <w:rsid w:val="29E140B7"/>
    <w:rsid w:val="29FD4E8A"/>
    <w:rsid w:val="2A1316FF"/>
    <w:rsid w:val="2A2A0AEE"/>
    <w:rsid w:val="2A2E50D5"/>
    <w:rsid w:val="2A383867"/>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0C5CAB"/>
    <w:rsid w:val="2D3D676F"/>
    <w:rsid w:val="2DCC3697"/>
    <w:rsid w:val="2DF4181D"/>
    <w:rsid w:val="2DF44523"/>
    <w:rsid w:val="2E082A3D"/>
    <w:rsid w:val="2E764B60"/>
    <w:rsid w:val="2EA9114B"/>
    <w:rsid w:val="2EC91FB8"/>
    <w:rsid w:val="2ED43FD4"/>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D3237F"/>
    <w:rsid w:val="32E542DC"/>
    <w:rsid w:val="32EB4593"/>
    <w:rsid w:val="32F373E5"/>
    <w:rsid w:val="33AF5350"/>
    <w:rsid w:val="33BA381B"/>
    <w:rsid w:val="33CD182D"/>
    <w:rsid w:val="342E63AB"/>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4A62F1"/>
    <w:rsid w:val="37B8155A"/>
    <w:rsid w:val="37C824A9"/>
    <w:rsid w:val="37ED738E"/>
    <w:rsid w:val="38651CCB"/>
    <w:rsid w:val="38A979B7"/>
    <w:rsid w:val="38D176A1"/>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E6BAA"/>
    <w:rsid w:val="40DE086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402B05"/>
    <w:rsid w:val="449E1694"/>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7CF7FBE"/>
    <w:rsid w:val="47F4428C"/>
    <w:rsid w:val="48311BC9"/>
    <w:rsid w:val="485E2065"/>
    <w:rsid w:val="486912FA"/>
    <w:rsid w:val="48875CCA"/>
    <w:rsid w:val="493546BE"/>
    <w:rsid w:val="498F62DA"/>
    <w:rsid w:val="49B74606"/>
    <w:rsid w:val="4A0D69B6"/>
    <w:rsid w:val="4A360938"/>
    <w:rsid w:val="4A6242BC"/>
    <w:rsid w:val="4A6E2632"/>
    <w:rsid w:val="4AD4015B"/>
    <w:rsid w:val="4B590E71"/>
    <w:rsid w:val="4B9619CE"/>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6923D4"/>
    <w:rsid w:val="51961C80"/>
    <w:rsid w:val="51A34303"/>
    <w:rsid w:val="51A87F19"/>
    <w:rsid w:val="51BA67E6"/>
    <w:rsid w:val="51DE41AF"/>
    <w:rsid w:val="52390929"/>
    <w:rsid w:val="523C2396"/>
    <w:rsid w:val="523D227E"/>
    <w:rsid w:val="525577AF"/>
    <w:rsid w:val="525D77F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806963"/>
    <w:rsid w:val="59921DEC"/>
    <w:rsid w:val="59DE576D"/>
    <w:rsid w:val="5A2715BA"/>
    <w:rsid w:val="5A277B90"/>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C348EB"/>
    <w:rsid w:val="5EF00FBF"/>
    <w:rsid w:val="5F195B4A"/>
    <w:rsid w:val="5F556591"/>
    <w:rsid w:val="5FA240F7"/>
    <w:rsid w:val="5FE76C66"/>
    <w:rsid w:val="5FEF1CF6"/>
    <w:rsid w:val="5FFB45A8"/>
    <w:rsid w:val="606D036B"/>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D5A7A74"/>
    <w:rsid w:val="6DA4338E"/>
    <w:rsid w:val="6DC87723"/>
    <w:rsid w:val="6DCD419E"/>
    <w:rsid w:val="6E476D7E"/>
    <w:rsid w:val="6E8D188A"/>
    <w:rsid w:val="6EC24A7A"/>
    <w:rsid w:val="6EE3414D"/>
    <w:rsid w:val="6EF75035"/>
    <w:rsid w:val="6F0B7529"/>
    <w:rsid w:val="6F5C1237"/>
    <w:rsid w:val="6F6708E4"/>
    <w:rsid w:val="6F7B7179"/>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0D765B"/>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5B6A51"/>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5543</Words>
  <Characters>5903</Characters>
  <Lines>0</Lines>
  <Paragraphs>0</Paragraphs>
  <TotalTime>77</TotalTime>
  <ScaleCrop>false</ScaleCrop>
  <LinksUpToDate>false</LinksUpToDate>
  <CharactersWithSpaces>6307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冬冬</cp:lastModifiedBy>
  <dcterms:modified xsi:type="dcterms:W3CDTF">2025-05-28T06:59:32Z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788FABFB06C1429FA480FF9B16638853_13</vt:lpwstr>
  </property>
  <property fmtid="{D5CDD505-2E9C-101B-9397-08002B2CF9AE}" pid="4" name="KSOTemplateDocerSaveRecord">
    <vt:lpwstr>eyJoZGlkIjoiNGU0NDQ2MDBmNjRlMjg2NDQxM2JjMzUwNTM1MDVmZjgiLCJ1c2VySWQiOiIzMjg4MjM4ODQifQ==</vt:lpwstr>
  </property>
</Properties>
</file>