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吉林大学研究生招生资格审核育人成效审核条件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达到下列条件之一者可通过博士生导师育人成效审核：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条件一：考核期内</w:t>
      </w:r>
      <w:r>
        <w:rPr>
          <w:rFonts w:hint="eastAsia"/>
          <w:sz w:val="28"/>
          <w:szCs w:val="28"/>
          <w:lang w:eastAsia="zh-CN"/>
        </w:rPr>
        <w:t>所指导</w:t>
      </w:r>
      <w:r>
        <w:rPr>
          <w:rFonts w:hint="eastAsia"/>
          <w:sz w:val="28"/>
          <w:szCs w:val="28"/>
        </w:rPr>
        <w:t>博士</w:t>
      </w:r>
      <w:r>
        <w:rPr>
          <w:rFonts w:hint="eastAsia"/>
          <w:sz w:val="28"/>
          <w:szCs w:val="28"/>
          <w:lang w:eastAsia="zh-CN"/>
        </w:rPr>
        <w:t>研究生的博士</w:t>
      </w:r>
      <w:r>
        <w:rPr>
          <w:rFonts w:hint="eastAsia"/>
          <w:sz w:val="28"/>
          <w:szCs w:val="28"/>
        </w:rPr>
        <w:t>学位论文“双盲”评审结果全部为A（至少两篇），复议成功的学位论文“双盲”评审结果按复议结果认定。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条件二：考核期内所指导博士研究生获评省级和校级优秀博士学位论文3篇及以上，其中必须包含1篇省级优秀博士学位论文，获得省级、校级优秀博士学位论文不予重复计算。2篇优秀硕士学位论文可等同1篇优秀博士学位论文（折算仅适用于未承担过博士研究生培养任务的硕士研究生指导教师）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条件三：考核期内获得“十佳研究生”称号、吉林大学（力旺）、精英学生奖（研究生）、宝钢优秀学生奖（研究生）、研究生国家奖学金（博士）的学生数量达到3人及以上；2名硕士研究生国家奖学金获奖者等同1名博士研究生国家奖学金获奖者（折算仅适用于未承担过博士研究生培养任务的硕士研究生指导教师）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ZTE1ZTE4YjlhZDE5Nzk5N2ZlNDVhZTVjNjEzZjgifQ=="/>
  </w:docVars>
  <w:rsids>
    <w:rsidRoot w:val="3B8D4D4D"/>
    <w:rsid w:val="3B8D4D4D"/>
    <w:rsid w:val="6E8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2024-04-01T08:19:00Z</dcterms:created>
  <dc:creator>多多</dc:creator>
  <cp:lastModifiedBy>多多</cp:lastModifiedBy>
  <dcterms:modified xsi:type="dcterms:W3CDTF">2024-04-26T02:56:58Z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EA8C40FC128F47049713A1CA92066237_11</vt:lpwstr>
  </property>
</Properties>
</file>