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EEEAE">
      <w:pPr>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rPr>
      </w:pPr>
      <w:r>
        <w:rPr>
          <w:rFonts w:hint="eastAsia" w:ascii="仿宋_GB2312" w:hAnsi="仿宋_GB2312" w:cs="仿宋_GB2312"/>
        </w:rPr>
        <w:t>附件：</w:t>
      </w:r>
    </w:p>
    <w:p w14:paraId="4C267924">
      <w:pPr>
        <w:pStyle w:val="3"/>
        <w:pageBreakBefore w:val="0"/>
        <w:kinsoku/>
        <w:wordWrap/>
        <w:overflowPunct/>
        <w:topLinePunct w:val="0"/>
        <w:autoSpaceDE/>
        <w:autoSpaceDN/>
        <w:bidi w:val="0"/>
        <w:adjustRightInd/>
        <w:snapToGrid/>
        <w:spacing w:line="560" w:lineRule="exact"/>
        <w:jc w:val="center"/>
        <w:textAlignment w:val="auto"/>
        <w:rPr>
          <w:rFonts w:hint="eastAsia"/>
          <w:b w:val="0"/>
          <w:bCs w:val="0"/>
          <w:sz w:val="44"/>
          <w:szCs w:val="44"/>
        </w:rPr>
      </w:pPr>
      <w:r>
        <w:rPr>
          <w:rFonts w:hint="eastAsia"/>
          <w:b w:val="0"/>
          <w:bCs w:val="0"/>
          <w:sz w:val="44"/>
          <w:szCs w:val="44"/>
        </w:rPr>
        <w:t>中央纪委国家监委公开通报</w:t>
      </w:r>
      <w:r>
        <w:rPr>
          <w:rFonts w:hint="eastAsia"/>
          <w:b w:val="0"/>
          <w:bCs w:val="0"/>
          <w:sz w:val="44"/>
          <w:szCs w:val="44"/>
          <w:lang w:val="en-US" w:eastAsia="zh-CN"/>
        </w:rPr>
        <w:t>十</w:t>
      </w:r>
      <w:r>
        <w:rPr>
          <w:rFonts w:hint="eastAsia"/>
          <w:b w:val="0"/>
          <w:bCs w:val="0"/>
          <w:sz w:val="44"/>
          <w:szCs w:val="44"/>
        </w:rPr>
        <w:t>起</w:t>
      </w:r>
    </w:p>
    <w:p w14:paraId="52BE3CE9">
      <w:pPr>
        <w:pStyle w:val="3"/>
        <w:pageBreakBefore w:val="0"/>
        <w:kinsoku/>
        <w:wordWrap/>
        <w:overflowPunct/>
        <w:topLinePunct w:val="0"/>
        <w:autoSpaceDE/>
        <w:autoSpaceDN/>
        <w:bidi w:val="0"/>
        <w:adjustRightInd/>
        <w:snapToGrid/>
        <w:spacing w:line="560" w:lineRule="exact"/>
        <w:jc w:val="center"/>
        <w:textAlignment w:val="auto"/>
        <w:rPr>
          <w:b w:val="0"/>
          <w:bCs w:val="0"/>
          <w:sz w:val="44"/>
          <w:szCs w:val="44"/>
        </w:rPr>
      </w:pPr>
      <w:r>
        <w:rPr>
          <w:rFonts w:hint="eastAsia"/>
          <w:b w:val="0"/>
          <w:bCs w:val="0"/>
          <w:sz w:val="44"/>
          <w:szCs w:val="44"/>
        </w:rPr>
        <w:t>违反中央八项规定精神典型问题</w:t>
      </w:r>
    </w:p>
    <w:p w14:paraId="0B1A69D3">
      <w:pPr>
        <w:pStyle w:val="5"/>
        <w:pageBreakBefore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rPr>
        <w:t>中央纪委国家监委网站  202</w:t>
      </w:r>
      <w:r>
        <w:rPr>
          <w:rFonts w:hint="eastAsia"/>
          <w:lang w:val="en-US" w:eastAsia="zh-CN"/>
        </w:rPr>
        <w:t>5</w:t>
      </w:r>
      <w:r>
        <w:rPr>
          <w:rFonts w:hint="eastAsia"/>
        </w:rPr>
        <w:t>-</w:t>
      </w:r>
      <w:r>
        <w:rPr>
          <w:rFonts w:hint="eastAsia"/>
          <w:lang w:val="en-US" w:eastAsia="zh-CN"/>
        </w:rPr>
        <w:t>04</w:t>
      </w:r>
      <w:r>
        <w:rPr>
          <w:rFonts w:hint="eastAsia"/>
        </w:rPr>
        <w:t>-2</w:t>
      </w:r>
      <w:r>
        <w:rPr>
          <w:rFonts w:hint="eastAsia"/>
          <w:lang w:val="en-US" w:eastAsia="zh-CN"/>
        </w:rPr>
        <w:t>4</w:t>
      </w:r>
      <w:r>
        <w:rPr>
          <w:rFonts w:hint="eastAsia"/>
        </w:rPr>
        <w:t xml:space="preserve"> 17:00</w:t>
      </w:r>
    </w:p>
    <w:p w14:paraId="34A29A20">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中央纪委国家监委网站讯</w:t>
      </w:r>
      <w:r>
        <w:rPr>
          <w:rFonts w:hint="eastAsia"/>
          <w:b/>
          <w:bCs/>
          <w:lang w:val="en-US" w:eastAsia="zh-CN"/>
        </w:rPr>
        <w:t xml:space="preserve">  </w:t>
      </w:r>
      <w:r>
        <w:rPr>
          <w:rFonts w:hint="eastAsia"/>
          <w:b w:val="0"/>
          <w:bCs w:val="0"/>
          <w:lang w:val="en-US" w:eastAsia="zh-CN"/>
        </w:rPr>
        <w:t>“五一”将至，落实中央八项规定精神必须紧盯不放、寸步不让。日前，中央纪委国家监委对10起违反中央八项规定精神典型问题进行公开通报。具体如下</w:t>
      </w:r>
      <w:r>
        <w:rPr>
          <w:rFonts w:hint="eastAsia"/>
          <w:b w:val="0"/>
          <w:bCs w:val="0"/>
        </w:rPr>
        <w:t>：</w:t>
      </w:r>
    </w:p>
    <w:p w14:paraId="5DE7016F">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1.农业农村部原党组书记、部长唐仁健接受可能影响公正执行公务的宴请和旅游活动安排，违规收受礼品、礼金问题。</w:t>
      </w:r>
      <w:r>
        <w:rPr>
          <w:rFonts w:hint="eastAsia"/>
          <w:b w:val="0"/>
          <w:bCs w:val="0"/>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14:paraId="114930E3">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2.重庆市人大常委会原党组副书记、副主任，市总工会原主席郑洪违规接受私营企业主安排的宴请和高消费娱乐活动，违规组织公款宴请问题。</w:t>
      </w:r>
      <w:r>
        <w:rPr>
          <w:rFonts w:hint="eastAsia"/>
        </w:rPr>
        <w:t>2013年至2023年，郑洪本人或安排亲友多次在私营酒店免费吃喝，多次违规接受私营企业主安排的宴请，经常接受私营企业主安排的打高尔夫球活动，相关费用由私营企业主支付；多次违规组织公款宴请，安排酒店制作菜品送到其家中，相关费用均用公款支付。郑洪还存在其他严重违纪违法问题，被开除党籍，因受贿罪等被判处有期徒刑十五年。</w:t>
      </w:r>
    </w:p>
    <w:p w14:paraId="521EF4B4">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3.中国农业银行湖南省分行原副巡视员蒋祁长期热衷酒局牌局、违规吃喝，违规收受礼品、礼金和操办婚丧喜庆问题。</w:t>
      </w:r>
      <w:r>
        <w:rPr>
          <w:rFonts w:hint="eastAsia"/>
        </w:rPr>
        <w:t>2013年至2024年，蒋祁经常在酒店、企业内部食堂、私营企业主家中等场所，与信贷客户、下属等吃喝、打牌，相关费用由对方支付；多次违规收受信贷客户、下属所送礼金和高档酒水、香烟、字画等礼品，有的礼金通过微信转账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14:paraId="0112439D">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4.中国航天科工集团有限公司航天三江发展计划部原副部长谢永丰接受可能影响公正执行公务的宴请和旅游活动安排，违规收受礼品问题。</w:t>
      </w:r>
      <w:r>
        <w:rPr>
          <w:rFonts w:hint="eastAsia"/>
        </w:rPr>
        <w:t>2017年至2024年，谢永丰多次接受可能影响公正执行公务的宴请、旅游等安排，多次违规收受管理和服务对象所送礼品、消费卡（券）。谢永丰还存在其他严重违纪违法问题，被开除党籍、开除公职，涉嫌犯罪问题被移送检察机关依法审查起诉。</w:t>
      </w:r>
    </w:p>
    <w:p w14:paraId="2BE43A21">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5.国家统计局辽宁调查总队一级巡视员赵贵军违反过紧日子要求挥霍浪费公款问题。</w:t>
      </w:r>
      <w:r>
        <w:rPr>
          <w:rFonts w:hint="eastAsia"/>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14:paraId="77397819">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6.青海省海东市民和县人大常委会原党组书记、主任朵海生以考察学习为名组织公款旅游，违规接受管理和服务对象宴请，纵容、带头参与违规吃喝问题。</w:t>
      </w:r>
      <w:r>
        <w:rPr>
          <w:rFonts w:hint="eastAsia"/>
        </w:rPr>
        <w:t>2024年4月，朵海生将民和县委批准的赴云南省培训改为“考察学习”，以规避赴省外培训需上级组织审核的规定；擅自变更培训方案内容，要求第三方培训机构在行程安排中多设置旅游景点，以考察学习为名组织公款旅游。其间，朵海生多次接受参训的私营企业主、乡镇人员宴请，纵容和带头参与违规吃喝，导致学员多次聚餐饮酒。朵海生受到留党察看二年、政务撤职处分。</w:t>
      </w:r>
    </w:p>
    <w:p w14:paraId="5FCF5928">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rPr>
        <w:t>7.宁夏回族自治区银川市金凤区原区委副书记、区长张涛违规收受礼品问题。</w:t>
      </w:r>
      <w:r>
        <w:rPr>
          <w:rFonts w:hint="eastAsia"/>
        </w:rPr>
        <w:t>2020年，张涛多次违规收受私营企业主所送高档酒水、香烟等礼品。张涛还存在其他严重违纪违法问题，受到开除党籍、政务撤职处分。</w:t>
      </w:r>
    </w:p>
    <w:p w14:paraId="5F122784">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lang w:val="en-US" w:eastAsia="zh-CN"/>
        </w:rPr>
        <w:t>8</w:t>
      </w:r>
      <w:r>
        <w:rPr>
          <w:rFonts w:hint="eastAsia"/>
          <w:b/>
          <w:bCs/>
        </w:rPr>
        <w:t>.江西省抚州市科学技术协会原党组书记、主席刘俊福盲目引进“特色小镇”项目，造成土地和资金浪费等问题。</w:t>
      </w:r>
      <w:r>
        <w:rPr>
          <w:rFonts w:hint="eastAsia"/>
        </w:rPr>
        <w:t>刘俊福担任抚州市临川温泉景区党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14:paraId="39865826">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lang w:val="en-US" w:eastAsia="zh-CN"/>
        </w:rPr>
        <w:t>9</w:t>
      </w:r>
      <w:r>
        <w:rPr>
          <w:rFonts w:hint="eastAsia"/>
          <w:b/>
          <w:bCs/>
        </w:rPr>
        <w:t>.广东省惠州市惠阳区发展改革局党组成员、副局长罗金文应付式、形式化推进信用平台建设，浪费财政资金、加重基层负担等问题。</w:t>
      </w:r>
      <w:r>
        <w:rPr>
          <w:rFonts w:hint="eastAsia"/>
        </w:rPr>
        <w:t>2019年至2022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后简单将平台交给试点乡镇开展信息录入工作，一交了之，未进行具体指导和管理。该平台形同虚设，没有产生预期效益，造成资金浪费，加重基层负担，最终被关闭。罗金文受到党内警告处分。</w:t>
      </w:r>
    </w:p>
    <w:p w14:paraId="4315E426">
      <w:pPr>
        <w:pageBreakBefore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b/>
          <w:bCs/>
          <w:lang w:val="en-US" w:eastAsia="zh-CN"/>
        </w:rPr>
        <w:t>10</w:t>
      </w:r>
      <w:r>
        <w:rPr>
          <w:rFonts w:hint="eastAsia"/>
          <w:b/>
          <w:bCs/>
        </w:rPr>
        <w:t>.云南省昆明市五华区自然资源局原党组书记、局长和毅漠视企业利益、违规设置审批壁垒、不作为乱作为等问题。</w:t>
      </w:r>
      <w:r>
        <w:rPr>
          <w:rFonts w:hint="eastAsia"/>
        </w:rPr>
        <w:t>2022年至2024年，五华区自然资源局牵头办理某矿业公司采矿权延续申请审批事项，既未履行单位职责出具矿山生态环境综合评估书面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和毅受到政务记过处分、调整职务处理。</w:t>
      </w:r>
      <w:bookmarkStart w:id="0" w:name="_GoBack"/>
      <w:bookmarkEnd w:id="0"/>
    </w:p>
    <w:p w14:paraId="751FE02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rPr>
        <w:t>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借培训考察之名公款旅游等问题露头就打、一严到底，对学习教育期间顶风违纪行为严查快处、公开通报。要紧盯“面子工程”、脱离实际乱决策、层层加码、漠视侵害群众和企业合法权益等问题，深化整治、务求实效。要深入推进风腐同查同治，着力构建由腐纠风工作链、斩断由风及腐利益链，以“同查”严惩风腐交织问题，以“同治”铲除风腐共性根源。“五一”将至，要紧盯节日期间易发多发“四风”问题，畅通举报渠道，拓宽线索来源，健全明察暗访机制，及时发现、严肃查处违规违纪问题，着力营造风清气正的节日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5F32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E6C8D">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CE6C8D">
                    <w:pPr>
                      <w:pStyle w:val="6"/>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OTJjMDA1MDYwNmQzMzkyNTUyMzM0NjBlY2QxZGQifQ=="/>
  </w:docVars>
  <w:rsids>
    <w:rsidRoot w:val="00BE14E5"/>
    <w:rsid w:val="0008472B"/>
    <w:rsid w:val="00153EEA"/>
    <w:rsid w:val="001B54C4"/>
    <w:rsid w:val="003A6F93"/>
    <w:rsid w:val="00494FF4"/>
    <w:rsid w:val="005D36B5"/>
    <w:rsid w:val="00941C7F"/>
    <w:rsid w:val="00995EF7"/>
    <w:rsid w:val="009D4B19"/>
    <w:rsid w:val="00B2358F"/>
    <w:rsid w:val="00BE14E5"/>
    <w:rsid w:val="00C03716"/>
    <w:rsid w:val="00C46DCF"/>
    <w:rsid w:val="00CC265D"/>
    <w:rsid w:val="00CD23FE"/>
    <w:rsid w:val="00E43D61"/>
    <w:rsid w:val="00E61E24"/>
    <w:rsid w:val="00EA2EA0"/>
    <w:rsid w:val="00F11863"/>
    <w:rsid w:val="04CD60CD"/>
    <w:rsid w:val="04EB6681"/>
    <w:rsid w:val="058B28BB"/>
    <w:rsid w:val="0A0050C4"/>
    <w:rsid w:val="0B4765DB"/>
    <w:rsid w:val="0C684A5B"/>
    <w:rsid w:val="0DA47D15"/>
    <w:rsid w:val="0DE87C01"/>
    <w:rsid w:val="0EC4017B"/>
    <w:rsid w:val="135D699C"/>
    <w:rsid w:val="14DB4E4E"/>
    <w:rsid w:val="1AB23A71"/>
    <w:rsid w:val="22D53204"/>
    <w:rsid w:val="23713D9D"/>
    <w:rsid w:val="28C20B7D"/>
    <w:rsid w:val="2DD55AAF"/>
    <w:rsid w:val="3CCB0A1D"/>
    <w:rsid w:val="40DC39F8"/>
    <w:rsid w:val="41931657"/>
    <w:rsid w:val="42E37BFF"/>
    <w:rsid w:val="453116DD"/>
    <w:rsid w:val="473B170D"/>
    <w:rsid w:val="47BF4176"/>
    <w:rsid w:val="4A7B606D"/>
    <w:rsid w:val="4AC83A68"/>
    <w:rsid w:val="590429E2"/>
    <w:rsid w:val="5BA34735"/>
    <w:rsid w:val="5F69359F"/>
    <w:rsid w:val="60624BBE"/>
    <w:rsid w:val="63154017"/>
    <w:rsid w:val="639C0D70"/>
    <w:rsid w:val="67394966"/>
    <w:rsid w:val="68E72104"/>
    <w:rsid w:val="6B267644"/>
    <w:rsid w:val="6E895A0C"/>
    <w:rsid w:val="72710C91"/>
    <w:rsid w:val="77A71476"/>
    <w:rsid w:val="7840538D"/>
    <w:rsid w:val="7ADB6BDB"/>
    <w:rsid w:val="7C1B3D64"/>
    <w:rsid w:val="7C3B6F15"/>
    <w:rsid w:val="7E70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5"/>
    <w:autoRedefine/>
    <w:qFormat/>
    <w:uiPriority w:val="9"/>
    <w:pPr>
      <w:keepNext/>
      <w:keepLines/>
      <w:widowControl/>
      <w:spacing w:line="560" w:lineRule="exact"/>
      <w:ind w:firstLine="0" w:firstLineChars="0"/>
      <w:jc w:val="center"/>
      <w:outlineLvl w:val="0"/>
    </w:pPr>
    <w:rPr>
      <w:rFonts w:ascii="Times New Roman" w:hAnsi="Times New Roman" w:eastAsia="方正小标宋简体" w:cstheme="minorBidi"/>
      <w:bCs/>
      <w:kern w:val="44"/>
      <w:sz w:val="44"/>
      <w:szCs w:val="44"/>
    </w:rPr>
  </w:style>
  <w:style w:type="paragraph" w:styleId="4">
    <w:name w:val="heading 2"/>
    <w:basedOn w:val="5"/>
    <w:next w:val="1"/>
    <w:link w:val="20"/>
    <w:autoRedefine/>
    <w:unhideWhenUsed/>
    <w:qFormat/>
    <w:uiPriority w:val="9"/>
    <w:pPr>
      <w:widowControl/>
      <w:spacing w:before="50" w:beforeLines="50" w:line="416" w:lineRule="atLeast"/>
      <w:ind w:firstLine="200" w:firstLineChars="200"/>
      <w:outlineLvl w:val="1"/>
    </w:pPr>
    <w:rPr>
      <w:rFonts w:eastAsia="黑体" w:cstheme="minorBidi"/>
      <w:bCs w:val="0"/>
      <w:sz w:val="30"/>
      <w:lang w:val="zh-CN" w:eastAsia="zh-CN"/>
    </w:rPr>
  </w:style>
  <w:style w:type="paragraph" w:styleId="5">
    <w:name w:val="heading 3"/>
    <w:basedOn w:val="1"/>
    <w:next w:val="1"/>
    <w:link w:val="14"/>
    <w:unhideWhenUsed/>
    <w:qFormat/>
    <w:uiPriority w:val="9"/>
    <w:pPr>
      <w:keepNext/>
      <w:keepLines/>
      <w:spacing w:before="260" w:after="260" w:line="416" w:lineRule="auto"/>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19"/>
    <w:autoRedefine/>
    <w:qFormat/>
    <w:uiPriority w:val="11"/>
    <w:pPr>
      <w:spacing w:before="240" w:after="60" w:line="312" w:lineRule="auto"/>
      <w:jc w:val="center"/>
      <w:outlineLvl w:val="1"/>
    </w:pPr>
    <w:rPr>
      <w:rFonts w:asciiTheme="minorHAnsi" w:hAnsiTheme="minorHAnsi" w:eastAsiaTheme="minorEastAsia" w:cstheme="minorBidi"/>
      <w:b/>
      <w:bCs/>
      <w:kern w:val="2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16"/>
    <w:autoRedefine/>
    <w:qFormat/>
    <w:uiPriority w:val="0"/>
    <w:pPr>
      <w:spacing w:before="240" w:after="60"/>
      <w:jc w:val="center"/>
      <w:outlineLvl w:val="0"/>
    </w:pPr>
    <w:rPr>
      <w:rFonts w:eastAsia="方正小标宋简体" w:asciiTheme="minorHAnsi" w:hAnsiTheme="minorHAnsi" w:cstheme="majorBidi"/>
      <w:b/>
      <w:bCs/>
    </w:rPr>
  </w:style>
  <w:style w:type="character" w:styleId="12">
    <w:name w:val="Strong"/>
    <w:basedOn w:val="11"/>
    <w:autoRedefine/>
    <w:qFormat/>
    <w:uiPriority w:val="22"/>
    <w:rPr>
      <w:b/>
      <w:bCs/>
    </w:rPr>
  </w:style>
  <w:style w:type="character" w:styleId="13">
    <w:name w:val="Emphasis"/>
    <w:basedOn w:val="11"/>
    <w:qFormat/>
    <w:uiPriority w:val="20"/>
    <w:rPr>
      <w:i/>
    </w:rPr>
  </w:style>
  <w:style w:type="character" w:customStyle="1" w:styleId="14">
    <w:name w:val="标题 3 字符"/>
    <w:basedOn w:val="11"/>
    <w:link w:val="5"/>
    <w:autoRedefine/>
    <w:semiHidden/>
    <w:qFormat/>
    <w:uiPriority w:val="9"/>
    <w:rPr>
      <w:rFonts w:ascii="Times New Roman" w:hAnsi="Times New Roman" w:eastAsia="仿宋_GB2312" w:cs="Times New Roman"/>
      <w:b/>
      <w:bCs/>
      <w:sz w:val="32"/>
      <w:szCs w:val="32"/>
    </w:rPr>
  </w:style>
  <w:style w:type="character" w:customStyle="1" w:styleId="15">
    <w:name w:val="标题 1 字符"/>
    <w:basedOn w:val="11"/>
    <w:link w:val="3"/>
    <w:autoRedefine/>
    <w:qFormat/>
    <w:uiPriority w:val="9"/>
    <w:rPr>
      <w:rFonts w:ascii="Times New Roman" w:hAnsi="Times New Roman" w:eastAsia="方正小标宋简体"/>
      <w:bCs/>
      <w:kern w:val="44"/>
      <w:sz w:val="44"/>
      <w:szCs w:val="44"/>
    </w:rPr>
  </w:style>
  <w:style w:type="character" w:customStyle="1" w:styleId="16">
    <w:name w:val="标题 字符"/>
    <w:basedOn w:val="11"/>
    <w:link w:val="9"/>
    <w:autoRedefine/>
    <w:qFormat/>
    <w:uiPriority w:val="0"/>
    <w:rPr>
      <w:rFonts w:eastAsia="方正小标宋简体" w:cstheme="majorBidi"/>
      <w:b/>
      <w:bCs/>
      <w:sz w:val="32"/>
      <w:szCs w:val="32"/>
    </w:rPr>
  </w:style>
  <w:style w:type="paragraph" w:styleId="17">
    <w:name w:val="No Spacing"/>
    <w:autoRedefine/>
    <w:qFormat/>
    <w:uiPriority w:val="1"/>
    <w:pPr>
      <w:widowControl w:val="0"/>
      <w:jc w:val="both"/>
    </w:pPr>
    <w:rPr>
      <w:rFonts w:ascii="Times New Roman" w:hAnsi="Times New Roman" w:eastAsia="楷体_GB2312" w:cstheme="minorBidi"/>
      <w:kern w:val="2"/>
      <w:sz w:val="30"/>
      <w:szCs w:val="22"/>
      <w:lang w:val="en-US" w:eastAsia="zh-CN" w:bidi="ar-SA"/>
    </w:rPr>
  </w:style>
  <w:style w:type="character" w:customStyle="1" w:styleId="18">
    <w:name w:val="标题 2 字符"/>
    <w:basedOn w:val="11"/>
    <w:autoRedefine/>
    <w:qFormat/>
    <w:uiPriority w:val="9"/>
    <w:rPr>
      <w:rFonts w:eastAsia="黑体" w:asciiTheme="majorHAnsi" w:hAnsiTheme="majorHAnsi" w:cstheme="majorBidi"/>
      <w:b/>
      <w:bCs/>
      <w:sz w:val="32"/>
      <w:szCs w:val="32"/>
      <w:lang w:eastAsia="en-US"/>
    </w:rPr>
  </w:style>
  <w:style w:type="character" w:customStyle="1" w:styleId="19">
    <w:name w:val="副标题 字符"/>
    <w:basedOn w:val="11"/>
    <w:link w:val="2"/>
    <w:autoRedefine/>
    <w:qFormat/>
    <w:uiPriority w:val="11"/>
    <w:rPr>
      <w:b/>
      <w:bCs/>
      <w:kern w:val="28"/>
      <w:sz w:val="32"/>
      <w:szCs w:val="32"/>
    </w:rPr>
  </w:style>
  <w:style w:type="character" w:customStyle="1" w:styleId="20">
    <w:name w:val="标题 2 字符1"/>
    <w:link w:val="4"/>
    <w:autoRedefine/>
    <w:qFormat/>
    <w:uiPriority w:val="9"/>
    <w:rPr>
      <w:rFonts w:ascii="Times New Roman" w:hAnsi="Times New Roman" w:eastAsia="黑体"/>
      <w:b/>
      <w:sz w:val="30"/>
      <w:szCs w:val="32"/>
      <w:lang w:val="zh-CN" w:eastAsia="zh-CN"/>
    </w:rPr>
  </w:style>
  <w:style w:type="character" w:customStyle="1" w:styleId="21">
    <w:name w:val="页眉 字符"/>
    <w:basedOn w:val="11"/>
    <w:link w:val="7"/>
    <w:autoRedefine/>
    <w:qFormat/>
    <w:uiPriority w:val="99"/>
    <w:rPr>
      <w:rFonts w:ascii="Times New Roman" w:hAnsi="Times New Roman" w:eastAsia="仿宋_GB2312" w:cs="Times New Roman"/>
      <w:sz w:val="18"/>
      <w:szCs w:val="18"/>
    </w:rPr>
  </w:style>
  <w:style w:type="character" w:customStyle="1" w:styleId="22">
    <w:name w:val="页脚 字符"/>
    <w:basedOn w:val="11"/>
    <w:link w:val="6"/>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1788</Words>
  <Characters>1830</Characters>
  <Lines>21</Lines>
  <Paragraphs>6</Paragraphs>
  <TotalTime>0</TotalTime>
  <ScaleCrop>false</ScaleCrop>
  <LinksUpToDate>false</LinksUpToDate>
  <CharactersWithSpaces>1835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2022-12-22T11:19:00Z</dcterms:created>
  <dc:creator>Admin</dc:creator>
  <cp:lastModifiedBy>Admin</cp:lastModifiedBy>
  <cp:lastPrinted>2024-09-13T03:49:00Z</cp:lastPrinted>
  <dcterms:modified xsi:type="dcterms:W3CDTF">2025-04-28T10:25:57Z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1AAF81316F72458D8924D0DA15F183D1_12</vt:lpwstr>
  </property>
  <property fmtid="{D5CDD505-2E9C-101B-9397-08002B2CF9AE}" pid="4" name="KSOTemplateDocerSaveRecord">
    <vt:lpwstr>eyJoZGlkIjoiYTVmZjAyYTZmMWFmZGMzZGNiYTE4NDcyZmRjMTdiNDUiLCJ1c2VySWQiOiI0NDQ4OTIyMzkifQ==</vt:lpwstr>
  </property>
</Properties>
</file>