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z w:val="44"/>
          <w:szCs w:val="44"/>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吉林大学第一医院25-YJ-070 核磁液氮供应采购项目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89FB9C7">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0FDB103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11932"/>
      <w:bookmarkStart w:id="2" w:name="_Toc28895"/>
      <w:bookmarkStart w:id="3" w:name="_Toc2118"/>
      <w:bookmarkStart w:id="4" w:name="_Toc7300"/>
      <w:r>
        <w:rPr>
          <w:rFonts w:hint="eastAsia"/>
          <w:sz w:val="32"/>
          <w:szCs w:val="21"/>
          <w:highlight w:val="none"/>
          <w:lang w:val="en-US" w:eastAsia="zh-CN"/>
        </w:rPr>
        <w:t>吉林大学第一医院25-YJ-070 核磁液氮供应采购项目</w:t>
      </w:r>
    </w:p>
    <w:p w14:paraId="2F8EAD15">
      <w:pPr>
        <w:pStyle w:val="2"/>
        <w:numPr>
          <w:ilvl w:val="0"/>
          <w:numId w:val="0"/>
        </w:numPr>
        <w:bidi w:val="0"/>
        <w:jc w:val="center"/>
        <w:rPr>
          <w:rFonts w:hint="eastAsia"/>
          <w:sz w:val="32"/>
          <w:szCs w:val="21"/>
          <w:highlight w:val="none"/>
          <w:lang w:val="en-US" w:eastAsia="zh-CN"/>
        </w:rPr>
      </w:pPr>
      <w:r>
        <w:rPr>
          <w:rFonts w:hint="eastAsia"/>
          <w:sz w:val="32"/>
          <w:szCs w:val="21"/>
          <w:highlight w:val="none"/>
          <w:lang w:val="en-US" w:eastAsia="zh-CN"/>
        </w:rPr>
        <w:t>议价公告</w:t>
      </w:r>
      <w:bookmarkEnd w:id="0"/>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吉林大学第一医院25-YJ-070 核磁液氮供应采购项目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04</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29</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25-YJ-070</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val="en-US" w:eastAsia="zh-CN"/>
        </w:rPr>
        <w:t>吉林大学第一医院25-YJ-070 核磁液氮供应采购项目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3729"/>
        <w:gridCol w:w="1217"/>
        <w:gridCol w:w="2070"/>
        <w:gridCol w:w="1053"/>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49"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3729"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217"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Hans" w:bidi="ar"/>
              </w:rPr>
              <w:t>数量</w:t>
            </w:r>
          </w:p>
        </w:tc>
        <w:tc>
          <w:tcPr>
            <w:tcW w:w="2070" w:type="dxa"/>
            <w:tcBorders>
              <w:tl2br w:val="nil"/>
              <w:tr2bl w:val="nil"/>
            </w:tcBorders>
            <w:noWrap w:val="0"/>
            <w:vAlign w:val="center"/>
          </w:tcPr>
          <w:p w14:paraId="3FDD86C9">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预算单价</w:t>
            </w:r>
          </w:p>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w:t>
            </w:r>
            <w:r>
              <w:rPr>
                <w:rFonts w:hint="eastAsia"/>
                <w:highlight w:val="none"/>
                <w:vertAlign w:val="baseline"/>
                <w:lang w:val="en-US" w:eastAsia="zh-CN"/>
              </w:rPr>
              <w:t>/L</w:t>
            </w:r>
            <w:r>
              <w:rPr>
                <w:rFonts w:hint="eastAsia" w:ascii="宋体" w:hAnsi="宋体" w:eastAsia="宋体" w:cs="宋体"/>
                <w:i w:val="0"/>
                <w:iCs w:val="0"/>
                <w:color w:val="000000"/>
                <w:kern w:val="0"/>
                <w:sz w:val="21"/>
                <w:szCs w:val="21"/>
                <w:highlight w:val="none"/>
                <w:u w:val="none"/>
                <w:lang w:val="en-US" w:eastAsia="zh-CN" w:bidi="ar"/>
              </w:rPr>
              <w:t>）</w:t>
            </w:r>
          </w:p>
        </w:tc>
        <w:tc>
          <w:tcPr>
            <w:tcW w:w="1053"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023C9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949" w:type="dxa"/>
            <w:tcBorders>
              <w:tl2br w:val="nil"/>
              <w:tr2bl w:val="nil"/>
            </w:tcBorders>
            <w:noWrap/>
            <w:vAlign w:val="center"/>
          </w:tcPr>
          <w:p w14:paraId="328480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01</w:t>
            </w:r>
          </w:p>
        </w:tc>
        <w:tc>
          <w:tcPr>
            <w:tcW w:w="3729" w:type="dxa"/>
            <w:tcBorders>
              <w:tl2br w:val="nil"/>
              <w:tr2bl w:val="nil"/>
            </w:tcBorders>
            <w:shd w:val="clear" w:color="auto" w:fill="auto"/>
            <w:noWrap w:val="0"/>
            <w:vAlign w:val="center"/>
          </w:tcPr>
          <w:p w14:paraId="1270C617">
            <w:pPr>
              <w:keepNext w:val="0"/>
              <w:keepLines w:val="0"/>
              <w:suppressLineNumbers w:val="0"/>
              <w:spacing w:before="0" w:beforeAutospacing="0" w:after="0" w:afterAutospacing="0"/>
              <w:ind w:left="0" w:leftChars="0" w:right="0" w:rightChars="0"/>
              <w:jc w:val="center"/>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kern w:val="2"/>
                <w:sz w:val="21"/>
                <w:szCs w:val="21"/>
                <w:highlight w:val="none"/>
                <w:lang w:val="en-US" w:eastAsia="zh-CN" w:bidi="ar-SA"/>
              </w:rPr>
              <w:t>核磁液氮供应</w:t>
            </w:r>
          </w:p>
        </w:tc>
        <w:tc>
          <w:tcPr>
            <w:tcW w:w="1217" w:type="dxa"/>
            <w:tcBorders>
              <w:tl2br w:val="nil"/>
              <w:tr2bl w:val="nil"/>
            </w:tcBorders>
            <w:shd w:val="clear" w:color="auto" w:fill="auto"/>
            <w:noWrap w:val="0"/>
            <w:vAlign w:val="center"/>
          </w:tcPr>
          <w:p w14:paraId="772078E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18200L</w:t>
            </w:r>
          </w:p>
        </w:tc>
        <w:tc>
          <w:tcPr>
            <w:tcW w:w="2070" w:type="dxa"/>
            <w:tcBorders>
              <w:tl2br w:val="nil"/>
              <w:tr2bl w:val="nil"/>
            </w:tcBorders>
            <w:shd w:val="clear" w:color="auto" w:fill="auto"/>
            <w:noWrap w:val="0"/>
            <w:vAlign w:val="center"/>
          </w:tcPr>
          <w:p w14:paraId="2E2EDA60">
            <w:pPr>
              <w:jc w:val="center"/>
              <w:rPr>
                <w:rFonts w:hint="default" w:ascii="宋体" w:hAnsi="宋体" w:eastAsia="宋体" w:cs="宋体"/>
                <w:i w:val="0"/>
                <w:iCs w:val="0"/>
                <w:color w:val="000000"/>
                <w:kern w:val="0"/>
                <w:sz w:val="21"/>
                <w:szCs w:val="21"/>
                <w:highlight w:val="none"/>
                <w:u w:val="none"/>
                <w:lang w:val="en-US" w:eastAsia="zh-CN" w:bidi="ar"/>
              </w:rPr>
            </w:pPr>
            <w:r>
              <w:rPr>
                <w:rFonts w:hint="eastAsia"/>
                <w:highlight w:val="none"/>
                <w:vertAlign w:val="baseline"/>
                <w:lang w:val="en-US" w:eastAsia="zh-CN"/>
              </w:rPr>
              <w:t>6</w:t>
            </w:r>
          </w:p>
        </w:tc>
        <w:tc>
          <w:tcPr>
            <w:tcW w:w="1053" w:type="dxa"/>
            <w:tcBorders>
              <w:tl2br w:val="nil"/>
              <w:tr2bl w:val="nil"/>
            </w:tcBorders>
            <w:shd w:val="clear" w:color="auto" w:fill="auto"/>
            <w:noWrap w:val="0"/>
            <w:vAlign w:val="center"/>
          </w:tcPr>
          <w:p w14:paraId="7E40BC3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时间：另行通知（北京时间）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吉林大学第一医院7号楼B2层维修班会议室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另行通知</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F03B9F0">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586374EB">
      <w:pP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br w:type="page"/>
      </w:r>
    </w:p>
    <w:p w14:paraId="16C052EF">
      <w:pPr>
        <w:rPr>
          <w:rFonts w:hint="default" w:ascii="宋体" w:hAnsi="宋体" w:cs="宋体"/>
          <w:highlight w:val="none"/>
          <w:lang w:val="en-US" w:eastAsia="zh-CN"/>
        </w:rPr>
      </w:pP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7EC8C2EE">
      <w:pPr>
        <w:jc w:val="center"/>
        <w:rPr>
          <w:rFonts w:hint="eastAsia"/>
          <w:highlight w:val="none"/>
          <w:lang w:eastAsia="zh-CN"/>
        </w:rPr>
      </w:pPr>
      <w:bookmarkStart w:id="6" w:name="_Toc14606"/>
      <w:bookmarkStart w:id="7" w:name="_Toc5854"/>
      <w:bookmarkStart w:id="8" w:name="_Toc10880"/>
      <w:bookmarkStart w:id="9" w:name="_Toc19903"/>
      <w:bookmarkStart w:id="10" w:name="_Toc7164"/>
    </w:p>
    <w:tbl>
      <w:tblPr>
        <w:tblStyle w:val="37"/>
        <w:tblW w:w="7412" w:type="dxa"/>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1"/>
        <w:gridCol w:w="4801"/>
      </w:tblGrid>
      <w:tr w14:paraId="3B822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2611" w:type="dxa"/>
            <w:vAlign w:val="center"/>
          </w:tcPr>
          <w:p w14:paraId="4C94FF6D">
            <w:pPr>
              <w:bidi w:val="0"/>
              <w:jc w:val="center"/>
              <w:rPr>
                <w:highlight w:val="none"/>
              </w:rPr>
            </w:pPr>
            <w:r>
              <w:rPr>
                <w:highlight w:val="none"/>
              </w:rPr>
              <w:t>项目序号</w:t>
            </w:r>
          </w:p>
        </w:tc>
        <w:tc>
          <w:tcPr>
            <w:tcW w:w="4801" w:type="dxa"/>
            <w:vAlign w:val="center"/>
          </w:tcPr>
          <w:p w14:paraId="41F0C312">
            <w:pPr>
              <w:bidi w:val="0"/>
              <w:jc w:val="center"/>
              <w:rPr>
                <w:highlight w:val="none"/>
              </w:rPr>
            </w:pPr>
            <w:r>
              <w:rPr>
                <w:highlight w:val="none"/>
              </w:rPr>
              <w:t>招标要求</w:t>
            </w:r>
          </w:p>
        </w:tc>
      </w:tr>
      <w:tr w14:paraId="04864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11" w:type="dxa"/>
            <w:vAlign w:val="center"/>
          </w:tcPr>
          <w:p w14:paraId="78E782BE">
            <w:pPr>
              <w:bidi w:val="0"/>
              <w:jc w:val="center"/>
              <w:rPr>
                <w:highlight w:val="none"/>
              </w:rPr>
            </w:pPr>
            <w:r>
              <w:rPr>
                <w:highlight w:val="none"/>
              </w:rPr>
              <w:t>服务项目名称</w:t>
            </w:r>
          </w:p>
        </w:tc>
        <w:tc>
          <w:tcPr>
            <w:tcW w:w="4801" w:type="dxa"/>
            <w:vAlign w:val="center"/>
          </w:tcPr>
          <w:p w14:paraId="7935A869">
            <w:pPr>
              <w:bidi w:val="0"/>
              <w:jc w:val="center"/>
              <w:rPr>
                <w:highlight w:val="none"/>
              </w:rPr>
            </w:pPr>
            <w:r>
              <w:rPr>
                <w:highlight w:val="none"/>
              </w:rPr>
              <w:t>核磁液氮供应</w:t>
            </w:r>
          </w:p>
        </w:tc>
      </w:tr>
      <w:tr w14:paraId="0414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2611" w:type="dxa"/>
            <w:vAlign w:val="center"/>
          </w:tcPr>
          <w:p w14:paraId="399EF465">
            <w:pPr>
              <w:bidi w:val="0"/>
              <w:jc w:val="center"/>
              <w:rPr>
                <w:highlight w:val="none"/>
              </w:rPr>
            </w:pPr>
            <w:r>
              <w:rPr>
                <w:highlight w:val="none"/>
              </w:rPr>
              <w:t>服务项目背景描述★</w:t>
            </w:r>
          </w:p>
        </w:tc>
        <w:tc>
          <w:tcPr>
            <w:tcW w:w="4801" w:type="dxa"/>
            <w:vAlign w:val="center"/>
          </w:tcPr>
          <w:p w14:paraId="1C9F376E">
            <w:pPr>
              <w:bidi w:val="0"/>
              <w:jc w:val="left"/>
              <w:rPr>
                <w:highlight w:val="none"/>
              </w:rPr>
            </w:pPr>
            <w:r>
              <w:rPr>
                <w:highlight w:val="none"/>
              </w:rPr>
              <w:t>现有布鲁克800MHz、600MHz、400MHz 3台</w:t>
            </w:r>
          </w:p>
          <w:p w14:paraId="277E67EF">
            <w:pPr>
              <w:bidi w:val="0"/>
              <w:jc w:val="left"/>
              <w:rPr>
                <w:highlight w:val="none"/>
              </w:rPr>
            </w:pPr>
            <w:r>
              <w:rPr>
                <w:highlight w:val="none"/>
              </w:rPr>
              <w:t>核磁，属于吉大一院资产，每周需要灌注液氮</w:t>
            </w:r>
          </w:p>
          <w:p w14:paraId="3240BC07">
            <w:pPr>
              <w:bidi w:val="0"/>
              <w:jc w:val="left"/>
              <w:rPr>
                <w:highlight w:val="none"/>
              </w:rPr>
            </w:pPr>
            <w:r>
              <w:rPr>
                <w:highlight w:val="none"/>
              </w:rPr>
              <w:t>以维持核磁正常运行。</w:t>
            </w:r>
          </w:p>
        </w:tc>
      </w:tr>
      <w:tr w14:paraId="1447B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2611" w:type="dxa"/>
            <w:vAlign w:val="center"/>
          </w:tcPr>
          <w:p w14:paraId="1B3A8CB1">
            <w:pPr>
              <w:bidi w:val="0"/>
              <w:jc w:val="center"/>
              <w:rPr>
                <w:highlight w:val="none"/>
              </w:rPr>
            </w:pPr>
            <w:r>
              <w:rPr>
                <w:highlight w:val="none"/>
              </w:rPr>
              <w:t>服务用途描述★</w:t>
            </w:r>
          </w:p>
        </w:tc>
        <w:tc>
          <w:tcPr>
            <w:tcW w:w="4801" w:type="dxa"/>
            <w:vAlign w:val="center"/>
          </w:tcPr>
          <w:p w14:paraId="0F0F3689">
            <w:pPr>
              <w:bidi w:val="0"/>
              <w:jc w:val="left"/>
              <w:rPr>
                <w:highlight w:val="none"/>
              </w:rPr>
            </w:pPr>
            <w:r>
              <w:rPr>
                <w:highlight w:val="none"/>
              </w:rPr>
              <w:t>每周需要灌注液氮以维持核磁正常运行。</w:t>
            </w:r>
          </w:p>
        </w:tc>
      </w:tr>
      <w:tr w14:paraId="3BD05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2611" w:type="dxa"/>
            <w:vAlign w:val="center"/>
          </w:tcPr>
          <w:p w14:paraId="723A4494">
            <w:pPr>
              <w:bidi w:val="0"/>
              <w:jc w:val="center"/>
              <w:rPr>
                <w:highlight w:val="none"/>
              </w:rPr>
            </w:pPr>
            <w:r>
              <w:rPr>
                <w:highlight w:val="none"/>
              </w:rPr>
              <w:t>服务要求、标准及配套设备  要求★(包括服务人数及服  务人员资质要求，服务标准、 服务达到的效果、是否需要 设备及设备用途及数量等)</w:t>
            </w:r>
          </w:p>
        </w:tc>
        <w:tc>
          <w:tcPr>
            <w:tcW w:w="4801" w:type="dxa"/>
            <w:vAlign w:val="center"/>
          </w:tcPr>
          <w:p w14:paraId="5ACC3496">
            <w:pPr>
              <w:bidi w:val="0"/>
              <w:jc w:val="left"/>
              <w:rPr>
                <w:highlight w:val="none"/>
              </w:rPr>
            </w:pPr>
            <w:r>
              <w:rPr>
                <w:highlight w:val="none"/>
              </w:rPr>
              <w:t>科研用途液氮，需保证科研用核磁正常运行。</w:t>
            </w:r>
          </w:p>
        </w:tc>
      </w:tr>
      <w:tr w14:paraId="14CD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611" w:type="dxa"/>
            <w:vAlign w:val="center"/>
          </w:tcPr>
          <w:p w14:paraId="02ECCDC5">
            <w:pPr>
              <w:bidi w:val="0"/>
              <w:jc w:val="center"/>
              <w:rPr>
                <w:highlight w:val="none"/>
              </w:rPr>
            </w:pPr>
            <w:r>
              <w:rPr>
                <w:highlight w:val="none"/>
              </w:rPr>
              <w:t>售后及其他特殊要求▲</w:t>
            </w:r>
          </w:p>
        </w:tc>
        <w:tc>
          <w:tcPr>
            <w:tcW w:w="4801" w:type="dxa"/>
            <w:vAlign w:val="center"/>
          </w:tcPr>
          <w:p w14:paraId="36DB4137">
            <w:pPr>
              <w:bidi w:val="0"/>
              <w:jc w:val="center"/>
              <w:rPr>
                <w:highlight w:val="none"/>
              </w:rPr>
            </w:pPr>
          </w:p>
        </w:tc>
      </w:tr>
    </w:tbl>
    <w:p w14:paraId="49C54F60">
      <w:pPr>
        <w:rPr>
          <w:highlight w:val="none"/>
        </w:rPr>
      </w:pPr>
    </w:p>
    <w:p w14:paraId="3C2181D3">
      <w:pPr>
        <w:rPr>
          <w:highlight w:val="none"/>
        </w:rPr>
      </w:pPr>
    </w:p>
    <w:p w14:paraId="66897702">
      <w:pPr>
        <w:rPr>
          <w:highlight w:val="none"/>
        </w:rPr>
      </w:pPr>
      <w:r>
        <w:rPr>
          <w:rFonts w:hint="eastAsia"/>
          <w:highlight w:val="none"/>
        </w:rPr>
        <w:t>★（星号）条款代表购买此产品必须具有的功能、技术、配置等要求。</w:t>
      </w:r>
    </w:p>
    <w:p w14:paraId="046BD824">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5EAF885">
      <w:pPr>
        <w:rPr>
          <w:rFonts w:hint="eastAsia"/>
          <w:highlight w:val="none"/>
        </w:rPr>
      </w:pPr>
    </w:p>
    <w:p w14:paraId="4FE44BB9">
      <w:pPr>
        <w:rPr>
          <w:rFonts w:hint="eastAsia"/>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DB139F">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439E126">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rPr>
              <w:t>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3A34AB9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保质期</w:t>
            </w:r>
          </w:p>
        </w:tc>
        <w:tc>
          <w:tcPr>
            <w:tcW w:w="666"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3B9B5B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60EA238C">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61A5B3C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2C6D8266">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tabs>
          <w:tab w:val="left" w:pos="525"/>
        </w:tabs>
        <w:spacing w:beforeLines="50" w:afterLines="50"/>
        <w:jc w:val="center"/>
        <w:rPr>
          <w:sz w:val="24"/>
          <w:szCs w:val="24"/>
          <w:highlight w:val="none"/>
        </w:rPr>
      </w:pPr>
    </w:p>
    <w:p w14:paraId="177E5AD0">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052AD8B2">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508"/>
        <w:gridCol w:w="1570"/>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序号</w:t>
            </w:r>
          </w:p>
        </w:tc>
        <w:tc>
          <w:tcPr>
            <w:tcW w:w="1232" w:type="dxa"/>
            <w:noWrap w:val="0"/>
            <w:vAlign w:val="center"/>
          </w:tcPr>
          <w:p w14:paraId="323EDEA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w:t>
            </w:r>
          </w:p>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508"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保质期</w:t>
            </w:r>
          </w:p>
        </w:tc>
        <w:tc>
          <w:tcPr>
            <w:tcW w:w="1570" w:type="dxa"/>
            <w:noWrap w:val="0"/>
            <w:vAlign w:val="center"/>
          </w:tcPr>
          <w:p w14:paraId="3EB4894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备注</w:t>
            </w:r>
            <w:r>
              <w:rPr>
                <w:rFonts w:hint="eastAsia" w:ascii="宋体" w:hAnsi="宋体" w:cs="宋体"/>
                <w:color w:val="auto"/>
                <w:sz w:val="21"/>
                <w:szCs w:val="21"/>
                <w:highlight w:val="none"/>
                <w:u w:val="none"/>
                <w:lang w:val="en-US" w:eastAsia="zh-CN"/>
              </w:rPr>
              <w:t>（如有）</w:t>
            </w:r>
          </w:p>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4B8469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5DA08BF4">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highlight w:val="none"/>
          <w:lang w:val="en-US" w:eastAsia="zh-CN"/>
        </w:rPr>
        <w:t>6.本表序号应填写项目序号。</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508"/>
        <w:gridCol w:w="1570"/>
      </w:tblGrid>
      <w:tr w14:paraId="593B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6585B2B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序号</w:t>
            </w:r>
          </w:p>
        </w:tc>
        <w:tc>
          <w:tcPr>
            <w:tcW w:w="1232" w:type="dxa"/>
            <w:noWrap w:val="0"/>
            <w:vAlign w:val="center"/>
          </w:tcPr>
          <w:p w14:paraId="5F29921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w:t>
            </w:r>
          </w:p>
          <w:p w14:paraId="147C40B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项目名称</w:t>
            </w:r>
          </w:p>
        </w:tc>
        <w:tc>
          <w:tcPr>
            <w:tcW w:w="1495" w:type="dxa"/>
            <w:noWrap w:val="0"/>
            <w:vAlign w:val="center"/>
          </w:tcPr>
          <w:p w14:paraId="6D4C9C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260D72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262E520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D0295F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2ED18E8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5C98C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5FA879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222573E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35760E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6124C6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7F9C87C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AFBE170">
            <w:pPr>
              <w:snapToGrid w:val="0"/>
              <w:spacing w:line="240" w:lineRule="auto"/>
              <w:jc w:val="center"/>
              <w:rPr>
                <w:rFonts w:hint="eastAsia" w:ascii="宋体" w:hAnsi="宋体" w:eastAsia="宋体" w:cs="宋体"/>
                <w:color w:val="auto"/>
                <w:sz w:val="21"/>
                <w:szCs w:val="21"/>
                <w:highlight w:val="none"/>
                <w:u w:val="none"/>
                <w:lang w:val="en-US" w:eastAsia="zh-CN"/>
              </w:rPr>
            </w:pPr>
          </w:p>
          <w:p w14:paraId="23E250A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796ADB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308B6F9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1C014077">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0A4983B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13FE10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9EDBE0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78B85911">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09F05E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9982BD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6229EC93">
            <w:pPr>
              <w:snapToGrid w:val="0"/>
              <w:spacing w:line="240" w:lineRule="auto"/>
              <w:jc w:val="center"/>
              <w:rPr>
                <w:rFonts w:hint="eastAsia" w:ascii="宋体" w:hAnsi="宋体" w:eastAsia="宋体" w:cs="宋体"/>
                <w:color w:val="auto"/>
                <w:sz w:val="21"/>
                <w:szCs w:val="21"/>
                <w:highlight w:val="none"/>
                <w:u w:val="none"/>
                <w:lang w:val="en-US" w:eastAsia="zh-CN"/>
              </w:rPr>
            </w:pPr>
          </w:p>
          <w:p w14:paraId="2836C92B">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67B4BC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508" w:type="dxa"/>
            <w:noWrap w:val="0"/>
            <w:vAlign w:val="center"/>
          </w:tcPr>
          <w:p w14:paraId="1E8C9DA6">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保质期</w:t>
            </w:r>
          </w:p>
        </w:tc>
        <w:tc>
          <w:tcPr>
            <w:tcW w:w="1570" w:type="dxa"/>
            <w:noWrap w:val="0"/>
            <w:vAlign w:val="center"/>
          </w:tcPr>
          <w:p w14:paraId="4CA1AB0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备注</w:t>
            </w:r>
            <w:r>
              <w:rPr>
                <w:rFonts w:hint="eastAsia" w:ascii="宋体" w:hAnsi="宋体" w:cs="宋体"/>
                <w:color w:val="auto"/>
                <w:sz w:val="21"/>
                <w:szCs w:val="21"/>
                <w:highlight w:val="none"/>
                <w:u w:val="none"/>
                <w:lang w:val="en-US" w:eastAsia="zh-CN"/>
              </w:rPr>
              <w:t>（如有）</w:t>
            </w:r>
          </w:p>
          <w:p w14:paraId="4D614AF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w:t>
            </w:r>
          </w:p>
        </w:tc>
      </w:tr>
      <w:tr w14:paraId="7EAF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2A654F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BAF6B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057F81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063513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E82BD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E4808A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DA0010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2855CB0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23EAF5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5A40E0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66C7A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223FFD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084A3F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1FB3D6D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4C56016F">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FB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6AE8822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15E7F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C8A3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1870EC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5CF3382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1A4CA5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03B5078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16CAF2A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C7BE0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6C228C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6D7B0A9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B6A03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41B24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7C6EE9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4A33672C">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E0A4AD1">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74D7630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ABEF23"/>
    <w:multiLevelType w:val="singleLevel"/>
    <w:tmpl w:val="4AABEF23"/>
    <w:lvl w:ilvl="0" w:tentative="0">
      <w:start w:val="2"/>
      <w:numFmt w:val="decimal"/>
      <w:lvlText w:val="%1."/>
      <w:lvlJc w:val="left"/>
      <w:pPr>
        <w:tabs>
          <w:tab w:val="left" w:pos="312"/>
        </w:tabs>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2A3780"/>
    <w:rsid w:val="008E4580"/>
    <w:rsid w:val="00B81090"/>
    <w:rsid w:val="014F02B0"/>
    <w:rsid w:val="0171385B"/>
    <w:rsid w:val="01AF763C"/>
    <w:rsid w:val="01BF25CB"/>
    <w:rsid w:val="020344E6"/>
    <w:rsid w:val="020457FF"/>
    <w:rsid w:val="02090084"/>
    <w:rsid w:val="02184C85"/>
    <w:rsid w:val="022E27E0"/>
    <w:rsid w:val="024F7472"/>
    <w:rsid w:val="02C927A1"/>
    <w:rsid w:val="02CE17C8"/>
    <w:rsid w:val="02E720C0"/>
    <w:rsid w:val="032A58CC"/>
    <w:rsid w:val="03370C3A"/>
    <w:rsid w:val="034E026A"/>
    <w:rsid w:val="03D978E6"/>
    <w:rsid w:val="03EC26CC"/>
    <w:rsid w:val="03F60FF6"/>
    <w:rsid w:val="0400747C"/>
    <w:rsid w:val="04E9700E"/>
    <w:rsid w:val="04F33787"/>
    <w:rsid w:val="04FC24D4"/>
    <w:rsid w:val="05140A30"/>
    <w:rsid w:val="057C3105"/>
    <w:rsid w:val="05B227CB"/>
    <w:rsid w:val="060924A2"/>
    <w:rsid w:val="063629F6"/>
    <w:rsid w:val="064E6E22"/>
    <w:rsid w:val="067B1C86"/>
    <w:rsid w:val="068B04FA"/>
    <w:rsid w:val="069A3EBB"/>
    <w:rsid w:val="06C44F10"/>
    <w:rsid w:val="06E65CD9"/>
    <w:rsid w:val="06F74FB2"/>
    <w:rsid w:val="073D614E"/>
    <w:rsid w:val="07C61A2F"/>
    <w:rsid w:val="07E656BE"/>
    <w:rsid w:val="07E65C20"/>
    <w:rsid w:val="08253C58"/>
    <w:rsid w:val="084A292B"/>
    <w:rsid w:val="084F2718"/>
    <w:rsid w:val="089A21A0"/>
    <w:rsid w:val="08BB3192"/>
    <w:rsid w:val="0A217411"/>
    <w:rsid w:val="0ADD2F10"/>
    <w:rsid w:val="0B597947"/>
    <w:rsid w:val="0B680928"/>
    <w:rsid w:val="0BBF4658"/>
    <w:rsid w:val="0C0B1662"/>
    <w:rsid w:val="0C254802"/>
    <w:rsid w:val="0C3258D1"/>
    <w:rsid w:val="0C793312"/>
    <w:rsid w:val="0CC1045F"/>
    <w:rsid w:val="0CD36378"/>
    <w:rsid w:val="0CFD1647"/>
    <w:rsid w:val="0D142D0D"/>
    <w:rsid w:val="0D3A33DE"/>
    <w:rsid w:val="0D5C45C0"/>
    <w:rsid w:val="0D887163"/>
    <w:rsid w:val="0D9C2C0E"/>
    <w:rsid w:val="0DAA53D6"/>
    <w:rsid w:val="0E150DED"/>
    <w:rsid w:val="0E2A20C8"/>
    <w:rsid w:val="0E5F143F"/>
    <w:rsid w:val="0EAC6B4A"/>
    <w:rsid w:val="0EF84CAC"/>
    <w:rsid w:val="0F0D0C2B"/>
    <w:rsid w:val="0F6D51CD"/>
    <w:rsid w:val="0FA60903"/>
    <w:rsid w:val="0FC30B2A"/>
    <w:rsid w:val="10060813"/>
    <w:rsid w:val="102601CE"/>
    <w:rsid w:val="10B4026F"/>
    <w:rsid w:val="111D5F25"/>
    <w:rsid w:val="113810CC"/>
    <w:rsid w:val="11A025A1"/>
    <w:rsid w:val="11D91E9F"/>
    <w:rsid w:val="11E37B79"/>
    <w:rsid w:val="11EE297F"/>
    <w:rsid w:val="11FE0C79"/>
    <w:rsid w:val="12226B9F"/>
    <w:rsid w:val="12641821"/>
    <w:rsid w:val="127A617D"/>
    <w:rsid w:val="12F77FA5"/>
    <w:rsid w:val="13177F1B"/>
    <w:rsid w:val="134967B2"/>
    <w:rsid w:val="138A017E"/>
    <w:rsid w:val="13AE5027"/>
    <w:rsid w:val="13DF6746"/>
    <w:rsid w:val="15712BD2"/>
    <w:rsid w:val="15A00DC2"/>
    <w:rsid w:val="15B35284"/>
    <w:rsid w:val="160B6B83"/>
    <w:rsid w:val="161C2B3E"/>
    <w:rsid w:val="16216BFD"/>
    <w:rsid w:val="16416FF8"/>
    <w:rsid w:val="1651030E"/>
    <w:rsid w:val="165F4CB9"/>
    <w:rsid w:val="168F1BBC"/>
    <w:rsid w:val="16957B58"/>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137BE6"/>
    <w:rsid w:val="1B8A22F8"/>
    <w:rsid w:val="1BF60C71"/>
    <w:rsid w:val="1C0301DF"/>
    <w:rsid w:val="1C10495A"/>
    <w:rsid w:val="1C1074FD"/>
    <w:rsid w:val="1C1E4784"/>
    <w:rsid w:val="1C207687"/>
    <w:rsid w:val="1C3B279F"/>
    <w:rsid w:val="1C5224F8"/>
    <w:rsid w:val="1C6E128E"/>
    <w:rsid w:val="1CD15969"/>
    <w:rsid w:val="1D1B3F41"/>
    <w:rsid w:val="1D2C75C0"/>
    <w:rsid w:val="1D7C69FE"/>
    <w:rsid w:val="1D7F5576"/>
    <w:rsid w:val="1DF0665E"/>
    <w:rsid w:val="1E354DD8"/>
    <w:rsid w:val="1E5B2F8F"/>
    <w:rsid w:val="1E7B6870"/>
    <w:rsid w:val="1E860450"/>
    <w:rsid w:val="1EA3412E"/>
    <w:rsid w:val="1EAC724E"/>
    <w:rsid w:val="1EC75F2D"/>
    <w:rsid w:val="1EE355E9"/>
    <w:rsid w:val="1F06043E"/>
    <w:rsid w:val="1F50646A"/>
    <w:rsid w:val="1FB75686"/>
    <w:rsid w:val="1FC97167"/>
    <w:rsid w:val="1FD77AD6"/>
    <w:rsid w:val="200762AE"/>
    <w:rsid w:val="20497CF3"/>
    <w:rsid w:val="20705BE2"/>
    <w:rsid w:val="208A05B3"/>
    <w:rsid w:val="20CA0488"/>
    <w:rsid w:val="20FC0F7F"/>
    <w:rsid w:val="21554A8C"/>
    <w:rsid w:val="21731A80"/>
    <w:rsid w:val="217F2DFF"/>
    <w:rsid w:val="217F37F1"/>
    <w:rsid w:val="21886884"/>
    <w:rsid w:val="218872DA"/>
    <w:rsid w:val="21A5355B"/>
    <w:rsid w:val="22270B8A"/>
    <w:rsid w:val="223765FF"/>
    <w:rsid w:val="22553DE4"/>
    <w:rsid w:val="22EC3BCE"/>
    <w:rsid w:val="22F4634C"/>
    <w:rsid w:val="234A3E31"/>
    <w:rsid w:val="23641C37"/>
    <w:rsid w:val="236C49D9"/>
    <w:rsid w:val="23820E03"/>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1123A"/>
    <w:rsid w:val="26E23FDF"/>
    <w:rsid w:val="26FA4716"/>
    <w:rsid w:val="272F01F7"/>
    <w:rsid w:val="275D01D5"/>
    <w:rsid w:val="278349FD"/>
    <w:rsid w:val="279A3AD7"/>
    <w:rsid w:val="281B1724"/>
    <w:rsid w:val="2842607D"/>
    <w:rsid w:val="28625071"/>
    <w:rsid w:val="28D16A43"/>
    <w:rsid w:val="28E2682A"/>
    <w:rsid w:val="28EC13BC"/>
    <w:rsid w:val="28F32809"/>
    <w:rsid w:val="29E140B7"/>
    <w:rsid w:val="29FD4E8A"/>
    <w:rsid w:val="2A2A0AEE"/>
    <w:rsid w:val="2A2E50D5"/>
    <w:rsid w:val="2A6379F0"/>
    <w:rsid w:val="2AA45C47"/>
    <w:rsid w:val="2AAD6082"/>
    <w:rsid w:val="2B02084E"/>
    <w:rsid w:val="2B3009D4"/>
    <w:rsid w:val="2B601CDD"/>
    <w:rsid w:val="2B656E9C"/>
    <w:rsid w:val="2B894753"/>
    <w:rsid w:val="2B8D4DBA"/>
    <w:rsid w:val="2B94255C"/>
    <w:rsid w:val="2BD926F3"/>
    <w:rsid w:val="2C1F4083"/>
    <w:rsid w:val="2C426B69"/>
    <w:rsid w:val="2C5544DD"/>
    <w:rsid w:val="2C5C4E04"/>
    <w:rsid w:val="2CD418C9"/>
    <w:rsid w:val="2D0176F8"/>
    <w:rsid w:val="2D093907"/>
    <w:rsid w:val="2D3D676F"/>
    <w:rsid w:val="2DCC3697"/>
    <w:rsid w:val="2DF4181D"/>
    <w:rsid w:val="2DF44523"/>
    <w:rsid w:val="2E082A3D"/>
    <w:rsid w:val="2EA9114B"/>
    <w:rsid w:val="2EC91FB8"/>
    <w:rsid w:val="2ED449DD"/>
    <w:rsid w:val="2EE572FA"/>
    <w:rsid w:val="2F5C6B97"/>
    <w:rsid w:val="2F675CA4"/>
    <w:rsid w:val="2F950E14"/>
    <w:rsid w:val="2FAF0841"/>
    <w:rsid w:val="2FC13F2A"/>
    <w:rsid w:val="303B1B22"/>
    <w:rsid w:val="30632B87"/>
    <w:rsid w:val="30D40010"/>
    <w:rsid w:val="315936D1"/>
    <w:rsid w:val="317767B0"/>
    <w:rsid w:val="317E4AD5"/>
    <w:rsid w:val="32790FD3"/>
    <w:rsid w:val="32E542DC"/>
    <w:rsid w:val="32EB4593"/>
    <w:rsid w:val="32F373E5"/>
    <w:rsid w:val="33AF5350"/>
    <w:rsid w:val="33BA381B"/>
    <w:rsid w:val="33CD182D"/>
    <w:rsid w:val="34422DB6"/>
    <w:rsid w:val="34BE37C1"/>
    <w:rsid w:val="352B0250"/>
    <w:rsid w:val="354561F7"/>
    <w:rsid w:val="35704203"/>
    <w:rsid w:val="35A77ACF"/>
    <w:rsid w:val="36026CE5"/>
    <w:rsid w:val="36050807"/>
    <w:rsid w:val="36457B1B"/>
    <w:rsid w:val="36484883"/>
    <w:rsid w:val="364A2B97"/>
    <w:rsid w:val="36F566E5"/>
    <w:rsid w:val="370C2303"/>
    <w:rsid w:val="374A62F1"/>
    <w:rsid w:val="37C824A9"/>
    <w:rsid w:val="387168C2"/>
    <w:rsid w:val="38D176A1"/>
    <w:rsid w:val="393A4EEB"/>
    <w:rsid w:val="39561614"/>
    <w:rsid w:val="39BC591B"/>
    <w:rsid w:val="39D771DD"/>
    <w:rsid w:val="39DF5AAD"/>
    <w:rsid w:val="3A520CA1"/>
    <w:rsid w:val="3A85143D"/>
    <w:rsid w:val="3A8E2FC5"/>
    <w:rsid w:val="3AC131D4"/>
    <w:rsid w:val="3AE73375"/>
    <w:rsid w:val="3B697FE3"/>
    <w:rsid w:val="3C2B1B71"/>
    <w:rsid w:val="3C3234C3"/>
    <w:rsid w:val="3C3D3F09"/>
    <w:rsid w:val="3CD8424B"/>
    <w:rsid w:val="3D032BBF"/>
    <w:rsid w:val="3DB00539"/>
    <w:rsid w:val="3DB065CF"/>
    <w:rsid w:val="3DB67DA0"/>
    <w:rsid w:val="3E09759C"/>
    <w:rsid w:val="3E3D533D"/>
    <w:rsid w:val="3EC4291B"/>
    <w:rsid w:val="3EF23B8C"/>
    <w:rsid w:val="3F007196"/>
    <w:rsid w:val="3F5710F1"/>
    <w:rsid w:val="3F786788"/>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78084D"/>
    <w:rsid w:val="43613239"/>
    <w:rsid w:val="43697887"/>
    <w:rsid w:val="44260F73"/>
    <w:rsid w:val="442C0469"/>
    <w:rsid w:val="44CC7A6C"/>
    <w:rsid w:val="44F7014F"/>
    <w:rsid w:val="452A5EE1"/>
    <w:rsid w:val="453A2417"/>
    <w:rsid w:val="45576E3F"/>
    <w:rsid w:val="456652D4"/>
    <w:rsid w:val="45B82804"/>
    <w:rsid w:val="45B933A3"/>
    <w:rsid w:val="46050649"/>
    <w:rsid w:val="465F5FAB"/>
    <w:rsid w:val="469A5C91"/>
    <w:rsid w:val="46B83608"/>
    <w:rsid w:val="46F47709"/>
    <w:rsid w:val="472D4BB7"/>
    <w:rsid w:val="47306099"/>
    <w:rsid w:val="47485543"/>
    <w:rsid w:val="47573F10"/>
    <w:rsid w:val="4761009E"/>
    <w:rsid w:val="48311BC9"/>
    <w:rsid w:val="485E2065"/>
    <w:rsid w:val="48875CCA"/>
    <w:rsid w:val="498F62DA"/>
    <w:rsid w:val="49B74606"/>
    <w:rsid w:val="4A0D69B6"/>
    <w:rsid w:val="4A6E2632"/>
    <w:rsid w:val="4B4E5CD2"/>
    <w:rsid w:val="4B985576"/>
    <w:rsid w:val="4B9E7F64"/>
    <w:rsid w:val="4CAD6CEE"/>
    <w:rsid w:val="4CE150A5"/>
    <w:rsid w:val="4CF431C6"/>
    <w:rsid w:val="4D2B081D"/>
    <w:rsid w:val="4D4237F7"/>
    <w:rsid w:val="4D4334A4"/>
    <w:rsid w:val="4D940ECA"/>
    <w:rsid w:val="4DEB1D72"/>
    <w:rsid w:val="4E3840B3"/>
    <w:rsid w:val="4E3E0B9C"/>
    <w:rsid w:val="4F423F94"/>
    <w:rsid w:val="4F46432B"/>
    <w:rsid w:val="4F5A4D20"/>
    <w:rsid w:val="4F686209"/>
    <w:rsid w:val="4F907EF0"/>
    <w:rsid w:val="4FB24BD5"/>
    <w:rsid w:val="4FCC501F"/>
    <w:rsid w:val="4FDF2564"/>
    <w:rsid w:val="4FE84F8C"/>
    <w:rsid w:val="4FFC0D0F"/>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1E6E3A"/>
    <w:rsid w:val="56625F27"/>
    <w:rsid w:val="567C4775"/>
    <w:rsid w:val="567F5ADC"/>
    <w:rsid w:val="56C655B6"/>
    <w:rsid w:val="56CC34B4"/>
    <w:rsid w:val="57021D7C"/>
    <w:rsid w:val="571C3A45"/>
    <w:rsid w:val="57647882"/>
    <w:rsid w:val="57F06E11"/>
    <w:rsid w:val="58670B4D"/>
    <w:rsid w:val="58BB4167"/>
    <w:rsid w:val="58FB7ABB"/>
    <w:rsid w:val="59806963"/>
    <w:rsid w:val="59921DEC"/>
    <w:rsid w:val="59DE576D"/>
    <w:rsid w:val="5A2715BA"/>
    <w:rsid w:val="5A277B90"/>
    <w:rsid w:val="5A3773F8"/>
    <w:rsid w:val="5AC57E95"/>
    <w:rsid w:val="5AEB20AC"/>
    <w:rsid w:val="5B051502"/>
    <w:rsid w:val="5B23548E"/>
    <w:rsid w:val="5B4C6419"/>
    <w:rsid w:val="5B686961"/>
    <w:rsid w:val="5B6F03CE"/>
    <w:rsid w:val="5B97439A"/>
    <w:rsid w:val="5B9C5BD2"/>
    <w:rsid w:val="5BA26C0E"/>
    <w:rsid w:val="5C177BFF"/>
    <w:rsid w:val="5C3C1834"/>
    <w:rsid w:val="5C9820E8"/>
    <w:rsid w:val="5C9D05C0"/>
    <w:rsid w:val="5CAC72C6"/>
    <w:rsid w:val="5CF6436E"/>
    <w:rsid w:val="5D072AA1"/>
    <w:rsid w:val="5D2418A5"/>
    <w:rsid w:val="5D301F11"/>
    <w:rsid w:val="5D40143C"/>
    <w:rsid w:val="5D4804D5"/>
    <w:rsid w:val="5D7519CC"/>
    <w:rsid w:val="5DA85A3A"/>
    <w:rsid w:val="5DD65EA4"/>
    <w:rsid w:val="5DD966A6"/>
    <w:rsid w:val="5DF620A1"/>
    <w:rsid w:val="5E015851"/>
    <w:rsid w:val="5E360CA9"/>
    <w:rsid w:val="5E837C57"/>
    <w:rsid w:val="5EF00FBF"/>
    <w:rsid w:val="5F195B4A"/>
    <w:rsid w:val="5FA240F7"/>
    <w:rsid w:val="5FEF1CF6"/>
    <w:rsid w:val="5FFB45A8"/>
    <w:rsid w:val="5FFB6F35"/>
    <w:rsid w:val="60796032"/>
    <w:rsid w:val="60A51DE4"/>
    <w:rsid w:val="60D73F80"/>
    <w:rsid w:val="61613AB1"/>
    <w:rsid w:val="61A06D7F"/>
    <w:rsid w:val="622C5484"/>
    <w:rsid w:val="6245462F"/>
    <w:rsid w:val="626277DF"/>
    <w:rsid w:val="627748B5"/>
    <w:rsid w:val="62876290"/>
    <w:rsid w:val="62FF66F4"/>
    <w:rsid w:val="63045DB3"/>
    <w:rsid w:val="63224191"/>
    <w:rsid w:val="63490E17"/>
    <w:rsid w:val="63A92B04"/>
    <w:rsid w:val="63DD1280"/>
    <w:rsid w:val="64305D27"/>
    <w:rsid w:val="64315396"/>
    <w:rsid w:val="64664551"/>
    <w:rsid w:val="648A6492"/>
    <w:rsid w:val="64A24E36"/>
    <w:rsid w:val="64B96719"/>
    <w:rsid w:val="64E7030F"/>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7D43106"/>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DE73B7"/>
    <w:rsid w:val="6CF7043C"/>
    <w:rsid w:val="6D5A7A74"/>
    <w:rsid w:val="6DA4338E"/>
    <w:rsid w:val="6DC87723"/>
    <w:rsid w:val="6E476D7E"/>
    <w:rsid w:val="6E8D188A"/>
    <w:rsid w:val="6EC24A7A"/>
    <w:rsid w:val="6EE3414D"/>
    <w:rsid w:val="6EF75035"/>
    <w:rsid w:val="6F0B7529"/>
    <w:rsid w:val="6F6708E4"/>
    <w:rsid w:val="6FC724FF"/>
    <w:rsid w:val="6FF9096F"/>
    <w:rsid w:val="70A64653"/>
    <w:rsid w:val="70B95706"/>
    <w:rsid w:val="71BF7C64"/>
    <w:rsid w:val="71F81ACE"/>
    <w:rsid w:val="72156655"/>
    <w:rsid w:val="731E546D"/>
    <w:rsid w:val="731F09B7"/>
    <w:rsid w:val="733409E7"/>
    <w:rsid w:val="734A78F6"/>
    <w:rsid w:val="73B808A5"/>
    <w:rsid w:val="73E012D1"/>
    <w:rsid w:val="73E07E7C"/>
    <w:rsid w:val="73FF1C70"/>
    <w:rsid w:val="741B7FFA"/>
    <w:rsid w:val="74323000"/>
    <w:rsid w:val="7439413B"/>
    <w:rsid w:val="744F471E"/>
    <w:rsid w:val="745E66D5"/>
    <w:rsid w:val="74977C4C"/>
    <w:rsid w:val="75023E22"/>
    <w:rsid w:val="750C5155"/>
    <w:rsid w:val="7567790F"/>
    <w:rsid w:val="758E30F2"/>
    <w:rsid w:val="75BA246B"/>
    <w:rsid w:val="75E865A6"/>
    <w:rsid w:val="76593F16"/>
    <w:rsid w:val="76880357"/>
    <w:rsid w:val="76AA5144"/>
    <w:rsid w:val="76CE2028"/>
    <w:rsid w:val="7739352E"/>
    <w:rsid w:val="77C90B4A"/>
    <w:rsid w:val="7830254A"/>
    <w:rsid w:val="78465F9A"/>
    <w:rsid w:val="788D7F96"/>
    <w:rsid w:val="78A67A37"/>
    <w:rsid w:val="78BC6953"/>
    <w:rsid w:val="79116E24"/>
    <w:rsid w:val="79782687"/>
    <w:rsid w:val="7998662A"/>
    <w:rsid w:val="79F1648C"/>
    <w:rsid w:val="79FC47F9"/>
    <w:rsid w:val="7A3945A5"/>
    <w:rsid w:val="7A510139"/>
    <w:rsid w:val="7AB509FA"/>
    <w:rsid w:val="7AE21D55"/>
    <w:rsid w:val="7B1271C1"/>
    <w:rsid w:val="7B7E2FB6"/>
    <w:rsid w:val="7B89289F"/>
    <w:rsid w:val="7BE8218B"/>
    <w:rsid w:val="7BF0623B"/>
    <w:rsid w:val="7C1B7DAC"/>
    <w:rsid w:val="7C53177D"/>
    <w:rsid w:val="7C605FFE"/>
    <w:rsid w:val="7C617254"/>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7205</Words>
  <Characters>7631</Characters>
  <Lines>0</Lines>
  <Paragraphs>0</Paragraphs>
  <TotalTime>1</TotalTime>
  <ScaleCrop>false</ScaleCrop>
  <LinksUpToDate>false</LinksUpToDate>
  <CharactersWithSpaces>8303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2025-04-27T06:57:50Z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1413A79C24254351A939EE80300F4B32_13</vt:lpwstr>
  </property>
  <property fmtid="{D5CDD505-2E9C-101B-9397-08002B2CF9AE}" pid="4" name="KSOTemplateDocerSaveRecord">
    <vt:lpwstr>eyJoZGlkIjoiMDliY2MzNmQ3MDVmZjY2ZTQ3ZDljMWI0OGRiMjAzNjgiLCJ1c2VySWQiOiI1OTk5OTg5MjUifQ==</vt:lpwstr>
  </property>
</Properties>
</file>