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1BA2D">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14:paraId="15424AA9">
      <w:pPr>
        <w:tabs>
          <w:tab w:val="left" w:pos="8280"/>
        </w:tabs>
        <w:spacing w:before="240" w:beforeLines="100" w:line="360" w:lineRule="auto"/>
        <w:jc w:val="center"/>
        <w:rPr>
          <w:rFonts w:hint="eastAsia" w:asciiTheme="majorEastAsia" w:hAnsiTheme="majorEastAsia" w:eastAsiaTheme="majorEastAsia" w:cstheme="majorEastAsia"/>
          <w:b/>
          <w:color w:val="000000" w:themeColor="text1"/>
          <w:sz w:val="44"/>
          <w:szCs w:val="44"/>
          <w:highlight w:val="none"/>
          <w:lang w:eastAsia="zh-CN"/>
          <w14:textFill>
            <w14:solidFill>
              <w14:schemeClr w14:val="tx1"/>
            </w14:solidFill>
          </w14:textFill>
        </w:rPr>
      </w:pPr>
    </w:p>
    <w:p w14:paraId="448D6A82">
      <w:pPr>
        <w:tabs>
          <w:tab w:val="left" w:pos="8280"/>
        </w:tabs>
        <w:spacing w:before="240" w:beforeLines="100" w:line="360" w:lineRule="auto"/>
        <w:jc w:val="center"/>
        <w:rPr>
          <w:rFonts w:asciiTheme="majorEastAsia" w:hAnsiTheme="majorEastAsia" w:eastAsiaTheme="majorEastAsia" w:cstheme="majorEastAsia"/>
          <w:color w:val="000000" w:themeColor="text1"/>
          <w:sz w:val="20"/>
          <w:szCs w:val="2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eastAsia="zh-CN"/>
          <w14:textFill>
            <w14:solidFill>
              <w14:schemeClr w14:val="tx1"/>
            </w14:solidFill>
          </w14:textFill>
        </w:rPr>
        <w:t>吉林大学第一医院25-YJ-022 ATM机区域场地招租项目</w:t>
      </w:r>
    </w:p>
    <w:p w14:paraId="6043CF43">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14:paraId="7EFC220F">
      <w:pPr>
        <w:rPr>
          <w:rFonts w:asciiTheme="majorEastAsia" w:hAnsiTheme="majorEastAsia" w:eastAsiaTheme="majorEastAsia" w:cstheme="majorEastAsia"/>
          <w:color w:val="000000" w:themeColor="text1"/>
          <w:highlight w:val="none"/>
          <w14:textFill>
            <w14:solidFill>
              <w14:schemeClr w14:val="tx1"/>
            </w14:solidFill>
          </w14:textFill>
        </w:rPr>
      </w:pPr>
    </w:p>
    <w:p w14:paraId="0E34ABBB">
      <w:pPr>
        <w:rPr>
          <w:rFonts w:asciiTheme="majorEastAsia" w:hAnsiTheme="majorEastAsia" w:eastAsiaTheme="majorEastAsia" w:cstheme="majorEastAsia"/>
          <w:color w:val="000000" w:themeColor="text1"/>
          <w:highlight w:val="none"/>
          <w14:textFill>
            <w14:solidFill>
              <w14:schemeClr w14:val="tx1"/>
            </w14:solidFill>
          </w14:textFill>
        </w:rPr>
      </w:pPr>
    </w:p>
    <w:p w14:paraId="1AD887CC">
      <w:pPr>
        <w:rPr>
          <w:rFonts w:asciiTheme="majorEastAsia" w:hAnsiTheme="majorEastAsia" w:eastAsiaTheme="majorEastAsia" w:cstheme="majorEastAsia"/>
          <w:color w:val="000000" w:themeColor="text1"/>
          <w:highlight w:val="none"/>
          <w14:textFill>
            <w14:solidFill>
              <w14:schemeClr w14:val="tx1"/>
            </w14:solidFill>
          </w14:textFill>
        </w:rPr>
      </w:pPr>
    </w:p>
    <w:p w14:paraId="24F7CC31">
      <w:pPr>
        <w:rPr>
          <w:rFonts w:asciiTheme="majorEastAsia" w:hAnsiTheme="majorEastAsia" w:eastAsiaTheme="majorEastAsia" w:cstheme="majorEastAsia"/>
          <w:color w:val="000000" w:themeColor="text1"/>
          <w:highlight w:val="none"/>
          <w14:textFill>
            <w14:solidFill>
              <w14:schemeClr w14:val="tx1"/>
            </w14:solidFill>
          </w14:textFill>
        </w:rPr>
      </w:pPr>
    </w:p>
    <w:p w14:paraId="1F6C0B37">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38C9FF5B">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4602B6F1">
      <w:pPr>
        <w:rPr>
          <w:rFonts w:asciiTheme="majorEastAsia" w:hAnsiTheme="majorEastAsia" w:eastAsiaTheme="majorEastAsia" w:cstheme="majorEastAsia"/>
          <w:color w:val="000000" w:themeColor="text1"/>
          <w:highlight w:val="none"/>
          <w14:textFill>
            <w14:solidFill>
              <w14:schemeClr w14:val="tx1"/>
            </w14:solidFill>
          </w14:textFill>
        </w:rPr>
      </w:pPr>
    </w:p>
    <w:p w14:paraId="1BFDD3B1">
      <w:pPr>
        <w:rPr>
          <w:rFonts w:asciiTheme="majorEastAsia" w:hAnsiTheme="majorEastAsia" w:eastAsiaTheme="majorEastAsia" w:cstheme="majorEastAsia"/>
          <w:color w:val="000000" w:themeColor="text1"/>
          <w:highlight w:val="none"/>
          <w14:textFill>
            <w14:solidFill>
              <w14:schemeClr w14:val="tx1"/>
            </w14:solidFill>
          </w14:textFill>
        </w:rPr>
      </w:pPr>
    </w:p>
    <w:p w14:paraId="046814F5">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2288D7A8">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D81B016">
      <w:pPr>
        <w:pStyle w:val="5"/>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E03CE58">
      <w:pPr>
        <w:pStyle w:val="20"/>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CBA118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49263E4">
      <w:pPr>
        <w:pStyle w:val="5"/>
        <w:rPr>
          <w:highlight w:val="none"/>
        </w:rPr>
      </w:pPr>
    </w:p>
    <w:p w14:paraId="526C8F01">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9C3C2EF">
      <w:pPr>
        <w:spacing w:line="480" w:lineRule="auto"/>
        <w:ind w:firstLine="964" w:firstLineChars="300"/>
        <w:jc w:val="left"/>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14:paraId="5A7B4DE4">
      <w:pPr>
        <w:keepNext w:val="0"/>
        <w:keepLines w:val="0"/>
        <w:pageBreakBefore w:val="0"/>
        <w:widowControl w:val="0"/>
        <w:kinsoku/>
        <w:wordWrap/>
        <w:overflowPunct/>
        <w:topLinePunct w:val="0"/>
        <w:autoSpaceDE/>
        <w:autoSpaceDN/>
        <w:bidi w:val="0"/>
        <w:adjustRightInd/>
        <w:snapToGrid w:val="0"/>
        <w:spacing w:line="480" w:lineRule="auto"/>
        <w:ind w:left="840" w:leftChars="400" w:firstLine="161" w:firstLineChars="50"/>
        <w:jc w:val="both"/>
        <w:textAlignment w:val="auto"/>
        <w:rPr>
          <w:rFonts w:asciiTheme="majorEastAsia" w:hAnsiTheme="majorEastAsia" w:eastAsiaTheme="majorEastAsia" w:cstheme="majorEastAsia"/>
          <w:color w:val="000000" w:themeColor="text1"/>
          <w:highlight w:val="none"/>
          <w14:textFill>
            <w14:solidFill>
              <w14:schemeClr w14:val="tx1"/>
            </w14:solidFill>
          </w14:textFill>
        </w:rPr>
      </w:pPr>
      <w:r>
        <w:rPr>
          <w:rFonts w:hint="eastAsia" w:hAnsi="宋体"/>
          <w:b/>
          <w:bCs/>
          <w:color w:val="auto"/>
          <w:sz w:val="32"/>
          <w:highlight w:val="none"/>
        </w:rPr>
        <w:t>采购代理机构：中咨环球（北京）工程咨询有限公司</w:t>
      </w:r>
    </w:p>
    <w:p w14:paraId="1BA67AA8">
      <w:pPr>
        <w:spacing w:line="480" w:lineRule="auto"/>
        <w:ind w:firstLine="1606" w:firstLineChars="500"/>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02</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17748197">
      <w:pPr>
        <w:pStyle w:val="3"/>
        <w:jc w:val="both"/>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2DAB9C32">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28CD7102">
      <w:pPr>
        <w:pStyle w:val="22"/>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15B315F7">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_Toc4921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szCs w:val="28"/>
          <w:highlight w:val="none"/>
          <w:lang w:val="en-US"/>
        </w:rPr>
        <w:t xml:space="preserve">第一章 </w:t>
      </w:r>
      <w:r>
        <w:rPr>
          <w:rFonts w:hint="eastAsia" w:asciiTheme="majorEastAsia" w:hAnsiTheme="majorEastAsia" w:eastAsiaTheme="majorEastAsia" w:cstheme="majorEastAsia"/>
          <w:szCs w:val="28"/>
          <w:highlight w:val="none"/>
          <w:lang w:eastAsia="zh-CN"/>
        </w:rPr>
        <w:t>议价</w:t>
      </w:r>
      <w:r>
        <w:rPr>
          <w:rFonts w:hint="eastAsia" w:asciiTheme="majorEastAsia" w:hAnsiTheme="majorEastAsia" w:eastAsiaTheme="majorEastAsia" w:cstheme="majorEastAsia"/>
          <w:szCs w:val="28"/>
          <w:highlight w:val="none"/>
        </w:rPr>
        <w:t>公告</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07D8944">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_Toc24593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iCs/>
          <w:szCs w:val="28"/>
          <w:highlight w:val="none"/>
          <w:lang w:val="en-US"/>
        </w:rPr>
        <w:t xml:space="preserve">第二章 </w:t>
      </w:r>
      <w:r>
        <w:rPr>
          <w:rFonts w:hint="eastAsia" w:asciiTheme="majorEastAsia" w:hAnsiTheme="majorEastAsia" w:eastAsiaTheme="majorEastAsia" w:cstheme="majorEastAsia"/>
          <w:iCs/>
          <w:szCs w:val="28"/>
          <w:highlight w:val="none"/>
          <w:lang w:val="en-US" w:eastAsia="zh-CN"/>
        </w:rPr>
        <w:t>服务需求</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486C70B2">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_Toc28369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第三章 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777388E3">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E5267B1">
      <w:pPr>
        <w:pStyle w:val="22"/>
        <w:rPr>
          <w:rFonts w:asciiTheme="majorEastAsia" w:hAnsiTheme="majorEastAsia" w:eastAsiaTheme="majorEastAsia" w:cstheme="majorEastAsia"/>
          <w:color w:val="000000" w:themeColor="text1"/>
          <w:highlight w:val="none"/>
          <w14:textFill>
            <w14:solidFill>
              <w14:schemeClr w14:val="tx1"/>
            </w14:solidFill>
          </w14:textFill>
        </w:rPr>
      </w:pPr>
    </w:p>
    <w:p w14:paraId="50B109AA">
      <w:pPr>
        <w:pStyle w:val="22"/>
        <w:rPr>
          <w:rFonts w:asciiTheme="majorEastAsia" w:hAnsiTheme="majorEastAsia" w:eastAsiaTheme="majorEastAsia" w:cstheme="majorEastAsia"/>
          <w:color w:val="000000" w:themeColor="text1"/>
          <w:highlight w:val="none"/>
          <w14:textFill>
            <w14:solidFill>
              <w14:schemeClr w14:val="tx1"/>
            </w14:solidFill>
          </w14:textFill>
        </w:rPr>
      </w:pPr>
    </w:p>
    <w:p w14:paraId="5F5AEC93">
      <w:pPr>
        <w:pStyle w:val="22"/>
        <w:rPr>
          <w:rFonts w:asciiTheme="majorEastAsia" w:hAnsiTheme="majorEastAsia" w:eastAsiaTheme="majorEastAsia" w:cstheme="majorEastAsia"/>
          <w:color w:val="000000" w:themeColor="text1"/>
          <w:highlight w:val="none"/>
          <w14:textFill>
            <w14:solidFill>
              <w14:schemeClr w14:val="tx1"/>
            </w14:solidFill>
          </w14:textFill>
        </w:rPr>
      </w:pPr>
    </w:p>
    <w:p w14:paraId="5D43D796">
      <w:pPr>
        <w:pStyle w:val="22"/>
        <w:rPr>
          <w:rFonts w:asciiTheme="majorEastAsia" w:hAnsiTheme="majorEastAsia" w:eastAsiaTheme="majorEastAsia" w:cstheme="majorEastAsia"/>
          <w:color w:val="000000" w:themeColor="text1"/>
          <w:highlight w:val="none"/>
          <w14:textFill>
            <w14:solidFill>
              <w14:schemeClr w14:val="tx1"/>
            </w14:solidFill>
          </w14:textFill>
        </w:rPr>
      </w:pPr>
    </w:p>
    <w:p w14:paraId="1A2E89D7">
      <w:pPr>
        <w:pStyle w:val="22"/>
        <w:rPr>
          <w:rFonts w:asciiTheme="majorEastAsia" w:hAnsiTheme="majorEastAsia" w:eastAsiaTheme="majorEastAsia" w:cstheme="majorEastAsia"/>
          <w:color w:val="000000" w:themeColor="text1"/>
          <w:highlight w:val="none"/>
          <w14:textFill>
            <w14:solidFill>
              <w14:schemeClr w14:val="tx1"/>
            </w14:solidFill>
          </w14:textFill>
        </w:rPr>
      </w:pPr>
    </w:p>
    <w:p w14:paraId="3BE17837">
      <w:pPr>
        <w:pStyle w:val="22"/>
        <w:rPr>
          <w:rFonts w:asciiTheme="majorEastAsia" w:hAnsiTheme="majorEastAsia" w:eastAsiaTheme="majorEastAsia" w:cstheme="majorEastAsia"/>
          <w:color w:val="000000" w:themeColor="text1"/>
          <w:highlight w:val="none"/>
          <w14:textFill>
            <w14:solidFill>
              <w14:schemeClr w14:val="tx1"/>
            </w14:solidFill>
          </w14:textFill>
        </w:rPr>
      </w:pPr>
    </w:p>
    <w:p w14:paraId="00C0ACB1">
      <w:pPr>
        <w:pStyle w:val="22"/>
        <w:rPr>
          <w:rFonts w:asciiTheme="majorEastAsia" w:hAnsiTheme="majorEastAsia" w:eastAsiaTheme="majorEastAsia" w:cstheme="majorEastAsia"/>
          <w:color w:val="000000" w:themeColor="text1"/>
          <w:highlight w:val="none"/>
          <w14:textFill>
            <w14:solidFill>
              <w14:schemeClr w14:val="tx1"/>
            </w14:solidFill>
          </w14:textFill>
        </w:rPr>
      </w:pPr>
    </w:p>
    <w:p w14:paraId="3D0B6FE2">
      <w:pPr>
        <w:pStyle w:val="22"/>
        <w:rPr>
          <w:rFonts w:asciiTheme="majorEastAsia" w:hAnsiTheme="majorEastAsia" w:eastAsiaTheme="majorEastAsia" w:cstheme="majorEastAsia"/>
          <w:color w:val="000000" w:themeColor="text1"/>
          <w:highlight w:val="none"/>
          <w14:textFill>
            <w14:solidFill>
              <w14:schemeClr w14:val="tx1"/>
            </w14:solidFill>
          </w14:textFill>
        </w:rPr>
      </w:pPr>
    </w:p>
    <w:p w14:paraId="135A72E3">
      <w:pPr>
        <w:pStyle w:val="22"/>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7824DD9B">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429490D3">
      <w:pPr>
        <w:pStyle w:val="3"/>
        <w:widowControl/>
        <w:numPr>
          <w:ilvl w:val="0"/>
          <w:numId w:val="0"/>
        </w:numPr>
        <w:shd w:val="clear" w:color="auto" w:fill="F6FCF2"/>
        <w:spacing w:before="0" w:beforeAutospacing="0" w:after="0" w:afterAutospacing="0" w:line="450" w:lineRule="atLeast"/>
        <w:ind w:left="737" w:leftChars="0"/>
        <w:jc w:val="center"/>
        <w:rPr>
          <w:rFonts w:cs="宋体"/>
          <w:sz w:val="28"/>
          <w:szCs w:val="28"/>
          <w:highlight w:val="none"/>
        </w:rPr>
      </w:pPr>
      <w:bookmarkStart w:id="0" w:name="_Toc11932"/>
      <w:bookmarkStart w:id="1" w:name="_Toc28895"/>
      <w:bookmarkStart w:id="2" w:name="_Toc2118"/>
      <w:bookmarkStart w:id="3" w:name="_Toc24593"/>
      <w:bookmarkStart w:id="4" w:name="_Toc7300"/>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第一章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吉林大学第一医院25-YJ-022 ATM机区域场地招租项目</w:t>
      </w:r>
    </w:p>
    <w:p w14:paraId="5AABEC09">
      <w:pPr>
        <w:pStyle w:val="3"/>
        <w:widowControl/>
        <w:numPr>
          <w:ilvl w:val="0"/>
          <w:numId w:val="0"/>
        </w:numPr>
        <w:shd w:val="clear" w:color="auto" w:fill="F6FCF2"/>
        <w:spacing w:before="0" w:beforeAutospacing="0" w:after="0" w:afterAutospacing="0" w:line="450" w:lineRule="atLeast"/>
        <w:ind w:left="737" w:leftChars="0"/>
        <w:jc w:val="cente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议价公告</w:t>
      </w:r>
    </w:p>
    <w:p w14:paraId="39600CBE">
      <w:pPr>
        <w:widowControl/>
        <w:jc w:val="left"/>
        <w:rPr>
          <w:rFonts w:hint="eastAsia" w:ascii="宋体" w:hAnsi="宋体" w:cs="宋体"/>
          <w:highlight w:val="none"/>
        </w:rPr>
      </w:pPr>
    </w:p>
    <w:p w14:paraId="6D545339">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14:paraId="6CE0FCE7">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吉林大学第一医院25-YJ-022 ATM机区域场地招租项目</w:t>
      </w:r>
      <w:r>
        <w:rPr>
          <w:rFonts w:hint="eastAsia" w:ascii="宋体" w:hAnsi="宋体" w:eastAsia="宋体" w:cs="宋体"/>
          <w:sz w:val="24"/>
          <w:szCs w:val="24"/>
          <w:highlight w:val="none"/>
        </w:rPr>
        <w:t>的潜在供应商应在</w:t>
      </w:r>
      <w:r>
        <w:rPr>
          <w:rFonts w:hint="eastAsia" w:ascii="宋体" w:hAnsi="宋体" w:eastAsia="宋体" w:cs="宋体"/>
          <w:sz w:val="24"/>
          <w:szCs w:val="24"/>
          <w:highlight w:val="none"/>
          <w:u w:val="single"/>
        </w:rPr>
        <w:t>202</w:t>
      </w:r>
      <w:r>
        <w:rPr>
          <w:rFonts w:hint="eastAsia" w:ascii="宋体" w:hAnsi="宋体" w:cs="宋体"/>
          <w:sz w:val="24"/>
          <w:szCs w:val="24"/>
          <w:highlight w:val="none"/>
          <w:u w:val="single"/>
          <w:lang w:val="en-US" w:eastAsia="zh-CN"/>
        </w:rPr>
        <w:t>5</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02</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21</w:t>
      </w:r>
      <w:r>
        <w:rPr>
          <w:rFonts w:hint="eastAsia" w:ascii="宋体" w:hAnsi="宋体" w:eastAsia="宋体" w:cs="宋体"/>
          <w:sz w:val="24"/>
          <w:szCs w:val="24"/>
          <w:highlight w:val="none"/>
          <w:u w:val="single"/>
        </w:rPr>
        <w:t>日16：00（北京时间）</w:t>
      </w:r>
      <w:r>
        <w:rPr>
          <w:rFonts w:hint="eastAsia" w:ascii="宋体" w:hAnsi="宋体" w:eastAsia="宋体" w:cs="宋体"/>
          <w:sz w:val="24"/>
          <w:szCs w:val="24"/>
          <w:highlight w:val="none"/>
        </w:rPr>
        <w:t>前报名。</w:t>
      </w:r>
    </w:p>
    <w:p w14:paraId="1B521FB9">
      <w:pPr>
        <w:pStyle w:val="3"/>
        <w:pageBreakBefore w:val="0"/>
        <w:widowControl/>
        <w:kinsoku/>
        <w:wordWrap/>
        <w:overflowPunct/>
        <w:topLinePunct w:val="0"/>
        <w:autoSpaceDE/>
        <w:autoSpaceDN/>
        <w:bidi w:val="0"/>
        <w:snapToGrid/>
        <w:spacing w:before="0" w:beforeAutospacing="0" w:after="0" w:afterAutospacing="0" w:line="360" w:lineRule="auto"/>
        <w:rPr>
          <w:rFonts w:hint="eastAsia" w:ascii="宋体" w:hAnsi="宋体" w:eastAsia="宋体" w:cs="宋体"/>
          <w:sz w:val="24"/>
          <w:szCs w:val="24"/>
          <w:highlight w:val="none"/>
        </w:rPr>
      </w:pPr>
      <w:r>
        <w:rPr>
          <w:rStyle w:val="17"/>
          <w:rFonts w:hint="eastAsia" w:ascii="宋体" w:hAnsi="宋体" w:eastAsia="宋体" w:cs="宋体"/>
          <w:b/>
          <w:sz w:val="24"/>
          <w:szCs w:val="24"/>
          <w:highlight w:val="none"/>
        </w:rPr>
        <w:t>一、项目基本情况</w:t>
      </w:r>
    </w:p>
    <w:p w14:paraId="6E729E48">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1、项目编号：</w:t>
      </w:r>
      <w:r>
        <w:rPr>
          <w:rFonts w:hint="eastAsia" w:ascii="宋体" w:hAnsi="宋体" w:cs="宋体"/>
          <w:sz w:val="24"/>
          <w:szCs w:val="24"/>
          <w:highlight w:val="none"/>
          <w:u w:val="single"/>
          <w:lang w:eastAsia="zh-CN"/>
        </w:rPr>
        <w:t>25-YJ-022</w:t>
      </w:r>
    </w:p>
    <w:p w14:paraId="5E9A5947">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2、项目名称：</w:t>
      </w:r>
      <w:r>
        <w:rPr>
          <w:rFonts w:hint="eastAsia" w:ascii="宋体" w:hAnsi="宋体" w:cs="宋体"/>
          <w:sz w:val="24"/>
          <w:szCs w:val="24"/>
          <w:highlight w:val="none"/>
          <w:lang w:val="en-US" w:eastAsia="zh-CN"/>
        </w:rPr>
        <w:t>吉林大学第一医院25-YJ-022 ATM机区域场地招租项目</w:t>
      </w:r>
    </w:p>
    <w:p w14:paraId="5A6ECC48">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3、采购方式：议价</w:t>
      </w:r>
    </w:p>
    <w:p w14:paraId="263205B8">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4、采购内容：</w:t>
      </w:r>
    </w:p>
    <w:tbl>
      <w:tblPr>
        <w:tblStyle w:val="14"/>
        <w:tblW w:w="86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9"/>
        <w:gridCol w:w="2499"/>
        <w:gridCol w:w="1265"/>
        <w:gridCol w:w="1687"/>
        <w:gridCol w:w="2264"/>
      </w:tblGrid>
      <w:tr w14:paraId="44C9F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939" w:type="dxa"/>
            <w:tcBorders>
              <w:top w:val="single" w:color="000000" w:sz="4" w:space="0"/>
              <w:left w:val="single" w:color="000000" w:sz="4" w:space="0"/>
              <w:bottom w:val="single" w:color="auto" w:sz="4" w:space="0"/>
              <w:right w:val="single" w:color="000000" w:sz="4" w:space="0"/>
            </w:tcBorders>
            <w:noWrap/>
            <w:vAlign w:val="center"/>
          </w:tcPr>
          <w:p w14:paraId="71EC36DA">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2499" w:type="dxa"/>
            <w:tcBorders>
              <w:top w:val="single" w:color="000000" w:sz="4" w:space="0"/>
              <w:left w:val="single" w:color="000000" w:sz="4" w:space="0"/>
              <w:bottom w:val="single" w:color="auto" w:sz="4" w:space="0"/>
              <w:right w:val="single" w:color="000000" w:sz="4" w:space="0"/>
            </w:tcBorders>
            <w:noWrap w:val="0"/>
            <w:vAlign w:val="center"/>
          </w:tcPr>
          <w:p w14:paraId="40DC2821">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服务</w:t>
            </w:r>
            <w:r>
              <w:rPr>
                <w:rFonts w:hint="eastAsia" w:ascii="宋体" w:hAnsi="宋体" w:eastAsia="宋体" w:cs="宋体"/>
                <w:i w:val="0"/>
                <w:iCs w:val="0"/>
                <w:color w:val="000000"/>
                <w:kern w:val="0"/>
                <w:sz w:val="24"/>
                <w:szCs w:val="24"/>
                <w:highlight w:val="none"/>
                <w:u w:val="none"/>
                <w:lang w:val="en-US" w:eastAsia="zh-CN" w:bidi="ar"/>
              </w:rPr>
              <w:t>名称</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453F00F6">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rFonts w:hint="eastAsia" w:ascii="宋体" w:hAnsi="宋体" w:cs="宋体"/>
                <w:i w:val="0"/>
                <w:iCs w:val="0"/>
                <w:color w:val="000000"/>
                <w:kern w:val="0"/>
                <w:sz w:val="24"/>
                <w:szCs w:val="24"/>
                <w:highlight w:val="none"/>
                <w:u w:val="none"/>
                <w:lang w:val="en-US" w:eastAsia="zh-CN" w:bidi="ar"/>
              </w:rPr>
              <w:t>场地</w:t>
            </w:r>
            <w:r>
              <w:rPr>
                <w:rFonts w:hint="eastAsia" w:ascii="宋体" w:hAnsi="宋体" w:eastAsia="宋体" w:cs="宋体"/>
                <w:i w:val="0"/>
                <w:iCs w:val="0"/>
                <w:color w:val="000000"/>
                <w:kern w:val="0"/>
                <w:sz w:val="24"/>
                <w:szCs w:val="24"/>
                <w:highlight w:val="none"/>
                <w:u w:val="none"/>
                <w:lang w:val="en-US" w:eastAsia="zh-Hans" w:bidi="ar"/>
              </w:rPr>
              <w:t>数量</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14:paraId="507A367C">
            <w:pPr>
              <w:pageBreakBefore w:val="0"/>
              <w:kinsoku/>
              <w:wordWrap/>
              <w:overflowPunct/>
              <w:topLinePunct w:val="0"/>
              <w:autoSpaceDE/>
              <w:autoSpaceDN/>
              <w:bidi w:val="0"/>
              <w:snapToGrid/>
              <w:spacing w:line="360" w:lineRule="auto"/>
              <w:jc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租赁期限</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14:paraId="3E730D0E">
            <w:pPr>
              <w:pageBreakBefore w:val="0"/>
              <w:kinsoku/>
              <w:wordWrap/>
              <w:overflowPunct/>
              <w:topLinePunct w:val="0"/>
              <w:autoSpaceDE/>
              <w:autoSpaceDN/>
              <w:bidi w:val="0"/>
              <w:snapToGrid/>
              <w:spacing w:line="360" w:lineRule="auto"/>
              <w:jc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起拍价</w:t>
            </w:r>
          </w:p>
        </w:tc>
      </w:tr>
      <w:tr w14:paraId="7145A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939" w:type="dxa"/>
            <w:tcBorders>
              <w:top w:val="single" w:color="auto" w:sz="4" w:space="0"/>
              <w:left w:val="single" w:color="auto" w:sz="4" w:space="0"/>
              <w:bottom w:val="single" w:color="auto" w:sz="4" w:space="0"/>
              <w:right w:val="single" w:color="auto" w:sz="4" w:space="0"/>
            </w:tcBorders>
            <w:noWrap/>
            <w:vAlign w:val="center"/>
          </w:tcPr>
          <w:p w14:paraId="40F1D6C1">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2499" w:type="dxa"/>
            <w:tcBorders>
              <w:top w:val="single" w:color="auto" w:sz="4" w:space="0"/>
              <w:left w:val="single" w:color="auto" w:sz="4" w:space="0"/>
              <w:bottom w:val="single" w:color="auto" w:sz="4" w:space="0"/>
              <w:right w:val="single" w:color="auto" w:sz="4" w:space="0"/>
            </w:tcBorders>
            <w:noWrap w:val="0"/>
            <w:vAlign w:val="center"/>
          </w:tcPr>
          <w:p w14:paraId="0364FC16">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rFonts w:hint="eastAsia" w:ascii="宋体" w:hAnsi="宋体" w:cs="宋体"/>
                <w:sz w:val="24"/>
                <w:szCs w:val="24"/>
                <w:highlight w:val="none"/>
                <w:lang w:val="en-US" w:eastAsia="zh-CN"/>
              </w:rPr>
              <w:t>ATM机区域场地招租</w:t>
            </w:r>
          </w:p>
        </w:tc>
        <w:tc>
          <w:tcPr>
            <w:tcW w:w="1265" w:type="dxa"/>
            <w:tcBorders>
              <w:top w:val="single" w:color="000000" w:sz="4" w:space="0"/>
              <w:left w:val="single" w:color="auto" w:sz="4" w:space="0"/>
              <w:bottom w:val="single" w:color="000000" w:sz="4" w:space="0"/>
              <w:right w:val="single" w:color="000000" w:sz="4" w:space="0"/>
            </w:tcBorders>
            <w:noWrap w:val="0"/>
            <w:vAlign w:val="center"/>
          </w:tcPr>
          <w:p w14:paraId="5399E36A">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default" w:ascii="宋体" w:hAnsi="宋体" w:eastAsia="宋体" w:cs="宋体"/>
                <w:i w:val="0"/>
                <w:iCs w:val="0"/>
                <w:color w:val="000000"/>
                <w:kern w:val="0"/>
                <w:sz w:val="24"/>
                <w:szCs w:val="24"/>
                <w:highlight w:val="none"/>
                <w:u w:val="none"/>
                <w:lang w:val="en-US" w:eastAsia="zh-Hans" w:bidi="ar"/>
              </w:rPr>
            </w:pPr>
            <w:r>
              <w:rPr>
                <w:rFonts w:hint="eastAsia" w:ascii="宋体" w:hAnsi="宋体" w:cs="宋体"/>
                <w:color w:val="000000"/>
                <w:sz w:val="24"/>
                <w:highlight w:val="none"/>
                <w:lang w:val="en-US" w:eastAsia="zh-CN"/>
              </w:rPr>
              <w:t>1</w:t>
            </w:r>
          </w:p>
        </w:tc>
        <w:tc>
          <w:tcPr>
            <w:tcW w:w="1687" w:type="dxa"/>
            <w:tcBorders>
              <w:top w:val="single" w:color="000000" w:sz="4" w:space="0"/>
              <w:left w:val="single" w:color="000000" w:sz="4" w:space="0"/>
              <w:bottom w:val="single" w:color="000000" w:sz="4" w:space="0"/>
              <w:right w:val="single" w:color="000000" w:sz="4" w:space="0"/>
            </w:tcBorders>
            <w:noWrap w:val="0"/>
            <w:vAlign w:val="center"/>
          </w:tcPr>
          <w:p w14:paraId="7558A8E3">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1年</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14:paraId="7043D83F">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3万元/平方米/年</w:t>
            </w:r>
          </w:p>
        </w:tc>
      </w:tr>
    </w:tbl>
    <w:p w14:paraId="28D15B5B">
      <w:pPr>
        <w:pStyle w:val="13"/>
        <w:pageBreakBefore w:val="0"/>
        <w:widowControl/>
        <w:kinsoku/>
        <w:wordWrap/>
        <w:overflowPunct/>
        <w:topLinePunct w:val="0"/>
        <w:autoSpaceDE/>
        <w:autoSpaceDN/>
        <w:bidi w:val="0"/>
        <w:snapToGrid/>
        <w:spacing w:before="0" w:beforeAutospacing="0" w:after="0" w:afterAutospacing="0" w:line="360" w:lineRule="auto"/>
        <w:rPr>
          <w:rFonts w:hint="eastAsia" w:ascii="宋体" w:hAnsi="宋体" w:eastAsia="宋体" w:cs="宋体"/>
          <w:sz w:val="24"/>
          <w:szCs w:val="24"/>
          <w:highlight w:val="none"/>
        </w:rPr>
      </w:pPr>
      <w:r>
        <w:rPr>
          <w:rStyle w:val="17"/>
          <w:rFonts w:hint="eastAsia" w:ascii="宋体" w:hAnsi="宋体" w:eastAsia="宋体" w:cs="宋体"/>
          <w:sz w:val="24"/>
          <w:szCs w:val="24"/>
          <w:highlight w:val="none"/>
        </w:rPr>
        <w:t>二、供应商资格要求：</w:t>
      </w:r>
    </w:p>
    <w:p w14:paraId="5A6610CC">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 供应商应符合《中华人民共和国政府采购法》第二十二条的规定；</w:t>
      </w:r>
    </w:p>
    <w:p w14:paraId="768FC618">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2.2 具有同类资质、经营范围；</w:t>
      </w:r>
    </w:p>
    <w:p w14:paraId="50C70221">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2.3 参加采购活动前三年内，在经营活动中没有重大违法记录；</w:t>
      </w:r>
    </w:p>
    <w:p w14:paraId="0066BF71">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2.4 单位负责人为同一人或者存在控股、管理关系的不同单位，不得参加同一采购项目包；</w:t>
      </w:r>
    </w:p>
    <w:p w14:paraId="43198622">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2.5 拒绝列入政府取消投标资格记录期间的企业或个人投标、不接受被列入失信被执行人、重大税收违法案件当事人名单、政府采购严重违法失信行为记录名单的供应商参与</w:t>
      </w:r>
      <w:r>
        <w:rPr>
          <w:rFonts w:hint="eastAsia" w:ascii="宋体" w:hAnsi="宋体" w:eastAsia="宋体" w:cs="宋体"/>
          <w:sz w:val="24"/>
          <w:szCs w:val="24"/>
          <w:highlight w:val="none"/>
          <w:lang w:eastAsia="zh-CN"/>
        </w:rPr>
        <w:t>议价</w:t>
      </w:r>
      <w:r>
        <w:rPr>
          <w:rFonts w:hint="eastAsia" w:ascii="宋体" w:hAnsi="宋体" w:eastAsia="宋体" w:cs="宋体"/>
          <w:sz w:val="24"/>
          <w:szCs w:val="24"/>
          <w:highlight w:val="none"/>
        </w:rPr>
        <w:t>；</w:t>
      </w:r>
    </w:p>
    <w:p w14:paraId="575B4BE5">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 xml:space="preserve"> 本次采购不接受联合体投标。</w:t>
      </w:r>
    </w:p>
    <w:p w14:paraId="78D2F1AA">
      <w:pPr>
        <w:pStyle w:val="3"/>
        <w:pageBreakBefore w:val="0"/>
        <w:widowControl/>
        <w:kinsoku/>
        <w:wordWrap/>
        <w:overflowPunct/>
        <w:topLinePunct w:val="0"/>
        <w:autoSpaceDE/>
        <w:autoSpaceDN/>
        <w:bidi w:val="0"/>
        <w:snapToGrid/>
        <w:spacing w:before="0" w:beforeAutospacing="0" w:after="0" w:afterAutospacing="0" w:line="360" w:lineRule="auto"/>
        <w:rPr>
          <w:rStyle w:val="17"/>
          <w:rFonts w:hint="eastAsia" w:ascii="宋体" w:hAnsi="宋体" w:eastAsia="宋体" w:cs="宋体"/>
          <w:b/>
          <w:sz w:val="24"/>
          <w:szCs w:val="24"/>
          <w:highlight w:val="none"/>
        </w:rPr>
      </w:pPr>
      <w:r>
        <w:rPr>
          <w:rStyle w:val="17"/>
          <w:rFonts w:hint="eastAsia" w:ascii="宋体" w:hAnsi="宋体" w:eastAsia="宋体" w:cs="宋体"/>
          <w:b/>
          <w:sz w:val="24"/>
          <w:szCs w:val="24"/>
          <w:highlight w:val="none"/>
        </w:rPr>
        <w:t>三、报名方式：</w:t>
      </w:r>
    </w:p>
    <w:p w14:paraId="69109389">
      <w:pPr>
        <w:pStyle w:val="13"/>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3.1 发送报名表（见附件1）至邮箱3810081619@qq.com，发送名称为“公司名称+项目编号”</w:t>
      </w:r>
    </w:p>
    <w:p w14:paraId="4764D295">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firstLine="0" w:firstLineChars="0"/>
        <w:textAlignment w:val="auto"/>
        <w:rPr>
          <w:rFonts w:hint="eastAsia" w:ascii="宋体" w:hAnsi="宋体" w:eastAsia="宋体" w:cs="宋体"/>
          <w:sz w:val="24"/>
          <w:szCs w:val="24"/>
          <w:highlight w:val="none"/>
          <w:lang w:val="en-US" w:eastAsia="zh-CN"/>
        </w:rPr>
      </w:pPr>
      <w:r>
        <w:rPr>
          <w:rStyle w:val="17"/>
          <w:rFonts w:hint="eastAsia" w:ascii="宋体" w:hAnsi="宋体" w:eastAsia="宋体" w:cs="宋体"/>
          <w:kern w:val="0"/>
          <w:sz w:val="24"/>
          <w:szCs w:val="24"/>
          <w:highlight w:val="none"/>
          <w:lang w:val="en-US" w:eastAsia="zh-CN" w:bidi="ar-SA"/>
        </w:rPr>
        <w:t>四、议价时</w:t>
      </w:r>
      <w:r>
        <w:rPr>
          <w:rFonts w:hint="eastAsia" w:ascii="宋体" w:hAnsi="宋体" w:eastAsia="宋体" w:cs="宋体"/>
          <w:sz w:val="24"/>
          <w:szCs w:val="24"/>
          <w:highlight w:val="none"/>
          <w:lang w:val="en-US" w:eastAsia="zh-CN"/>
        </w:rPr>
        <w:t>间：</w:t>
      </w:r>
    </w:p>
    <w:p w14:paraId="6AFCEAD8">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sz w:val="24"/>
          <w:szCs w:val="24"/>
          <w:highlight w:val="none"/>
          <w:lang w:val="en-US" w:eastAsia="zh-CN"/>
        </w:rPr>
        <w:t xml:space="preserve">4.1 议价时间： </w:t>
      </w:r>
      <w:r>
        <w:rPr>
          <w:rStyle w:val="17"/>
          <w:rFonts w:hint="eastAsia" w:ascii="宋体" w:hAnsi="宋体" w:eastAsia="宋体" w:cs="宋体"/>
          <w:b w:val="0"/>
          <w:bCs w:val="0"/>
          <w:color w:val="auto"/>
          <w:kern w:val="0"/>
          <w:sz w:val="24"/>
          <w:szCs w:val="24"/>
          <w:highlight w:val="none"/>
          <w:u w:val="single"/>
          <w:lang w:val="en-US" w:eastAsia="zh-CN" w:bidi="ar-SA"/>
        </w:rPr>
        <w:t>202</w:t>
      </w:r>
      <w:r>
        <w:rPr>
          <w:rStyle w:val="17"/>
          <w:rFonts w:hint="eastAsia" w:ascii="宋体" w:hAnsi="宋体" w:cs="宋体"/>
          <w:b w:val="0"/>
          <w:bCs w:val="0"/>
          <w:color w:val="auto"/>
          <w:kern w:val="0"/>
          <w:sz w:val="24"/>
          <w:szCs w:val="24"/>
          <w:highlight w:val="none"/>
          <w:u w:val="single"/>
          <w:lang w:val="en-US" w:eastAsia="zh-CN" w:bidi="ar-SA"/>
        </w:rPr>
        <w:t>5</w:t>
      </w:r>
      <w:r>
        <w:rPr>
          <w:rStyle w:val="17"/>
          <w:rFonts w:hint="eastAsia" w:ascii="宋体" w:hAnsi="宋体" w:eastAsia="宋体" w:cs="宋体"/>
          <w:b w:val="0"/>
          <w:bCs w:val="0"/>
          <w:color w:val="auto"/>
          <w:kern w:val="0"/>
          <w:sz w:val="24"/>
          <w:szCs w:val="24"/>
          <w:highlight w:val="none"/>
          <w:u w:val="single"/>
          <w:lang w:val="en-US" w:eastAsia="zh-CN" w:bidi="ar-SA"/>
        </w:rPr>
        <w:t>年</w:t>
      </w:r>
      <w:r>
        <w:rPr>
          <w:rStyle w:val="17"/>
          <w:rFonts w:hint="eastAsia" w:ascii="宋体" w:hAnsi="宋体" w:cs="宋体"/>
          <w:b w:val="0"/>
          <w:bCs w:val="0"/>
          <w:color w:val="auto"/>
          <w:kern w:val="0"/>
          <w:sz w:val="24"/>
          <w:szCs w:val="24"/>
          <w:highlight w:val="none"/>
          <w:u w:val="single"/>
          <w:lang w:val="en-US" w:eastAsia="zh-CN" w:bidi="ar-SA"/>
        </w:rPr>
        <w:t>02</w:t>
      </w:r>
      <w:r>
        <w:rPr>
          <w:rStyle w:val="17"/>
          <w:rFonts w:hint="eastAsia" w:ascii="宋体" w:hAnsi="宋体" w:eastAsia="宋体" w:cs="宋体"/>
          <w:b w:val="0"/>
          <w:bCs w:val="0"/>
          <w:color w:val="auto"/>
          <w:kern w:val="0"/>
          <w:sz w:val="24"/>
          <w:szCs w:val="24"/>
          <w:highlight w:val="none"/>
          <w:u w:val="single"/>
          <w:lang w:val="en-US" w:eastAsia="zh-CN" w:bidi="ar-SA"/>
        </w:rPr>
        <w:t>月</w:t>
      </w:r>
      <w:r>
        <w:rPr>
          <w:rStyle w:val="17"/>
          <w:rFonts w:hint="eastAsia" w:ascii="宋体" w:hAnsi="宋体" w:cs="宋体"/>
          <w:b w:val="0"/>
          <w:bCs w:val="0"/>
          <w:color w:val="auto"/>
          <w:kern w:val="0"/>
          <w:sz w:val="24"/>
          <w:szCs w:val="24"/>
          <w:highlight w:val="none"/>
          <w:u w:val="single"/>
          <w:lang w:val="en-US" w:eastAsia="zh-CN" w:bidi="ar-SA"/>
        </w:rPr>
        <w:t>27</w:t>
      </w:r>
      <w:r>
        <w:rPr>
          <w:rStyle w:val="17"/>
          <w:rFonts w:hint="eastAsia" w:ascii="宋体" w:hAnsi="宋体" w:eastAsia="宋体" w:cs="宋体"/>
          <w:b w:val="0"/>
          <w:bCs w:val="0"/>
          <w:color w:val="auto"/>
          <w:kern w:val="0"/>
          <w:sz w:val="24"/>
          <w:szCs w:val="24"/>
          <w:highlight w:val="none"/>
          <w:u w:val="single"/>
          <w:lang w:val="en-US" w:eastAsia="zh-CN" w:bidi="ar-SA"/>
        </w:rPr>
        <w:t xml:space="preserve">日 </w:t>
      </w:r>
      <w:r>
        <w:rPr>
          <w:rStyle w:val="17"/>
          <w:rFonts w:hint="eastAsia" w:ascii="宋体" w:hAnsi="宋体" w:cs="宋体"/>
          <w:b w:val="0"/>
          <w:bCs w:val="0"/>
          <w:color w:val="auto"/>
          <w:kern w:val="0"/>
          <w:sz w:val="24"/>
          <w:szCs w:val="24"/>
          <w:highlight w:val="none"/>
          <w:u w:val="single"/>
          <w:lang w:val="en-US" w:eastAsia="zh-CN" w:bidi="ar-SA"/>
        </w:rPr>
        <w:t>10</w:t>
      </w:r>
      <w:r>
        <w:rPr>
          <w:rStyle w:val="17"/>
          <w:rFonts w:hint="eastAsia" w:ascii="宋体" w:hAnsi="宋体" w:eastAsia="宋体" w:cs="宋体"/>
          <w:b w:val="0"/>
          <w:bCs w:val="0"/>
          <w:color w:val="auto"/>
          <w:kern w:val="0"/>
          <w:sz w:val="24"/>
          <w:szCs w:val="24"/>
          <w:highlight w:val="none"/>
          <w:u w:val="single"/>
          <w:lang w:val="en-US" w:eastAsia="zh-CN" w:bidi="ar-SA"/>
        </w:rPr>
        <w:t>点</w:t>
      </w:r>
      <w:r>
        <w:rPr>
          <w:rStyle w:val="17"/>
          <w:rFonts w:hint="eastAsia" w:ascii="宋体" w:hAnsi="宋体" w:cs="宋体"/>
          <w:b w:val="0"/>
          <w:bCs w:val="0"/>
          <w:color w:val="auto"/>
          <w:kern w:val="0"/>
          <w:sz w:val="24"/>
          <w:szCs w:val="24"/>
          <w:highlight w:val="none"/>
          <w:u w:val="single"/>
          <w:lang w:val="en-US" w:eastAsia="zh-CN" w:bidi="ar-SA"/>
        </w:rPr>
        <w:t>0</w:t>
      </w:r>
      <w:r>
        <w:rPr>
          <w:rStyle w:val="17"/>
          <w:rFonts w:hint="eastAsia" w:ascii="宋体" w:hAnsi="宋体" w:eastAsia="宋体" w:cs="宋体"/>
          <w:b w:val="0"/>
          <w:bCs w:val="0"/>
          <w:color w:val="auto"/>
          <w:kern w:val="0"/>
          <w:sz w:val="24"/>
          <w:szCs w:val="24"/>
          <w:highlight w:val="none"/>
          <w:u w:val="single"/>
          <w:lang w:val="en-US" w:eastAsia="zh-CN" w:bidi="ar-SA"/>
        </w:rPr>
        <w:t>0分</w:t>
      </w:r>
    </w:p>
    <w:p w14:paraId="0488A22A">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4.2 议价地点：</w:t>
      </w:r>
      <w:r>
        <w:rPr>
          <w:rFonts w:hint="eastAsia" w:ascii="宋体" w:hAnsi="宋体" w:cs="宋体"/>
          <w:sz w:val="24"/>
          <w:szCs w:val="24"/>
          <w:highlight w:val="none"/>
          <w:lang w:val="en-US" w:eastAsia="zh-CN"/>
        </w:rPr>
        <w:t>吉林大学第一医院7号楼B2维修班会议室</w:t>
      </w:r>
    </w:p>
    <w:p w14:paraId="79C26F3B">
      <w:pPr>
        <w:keepNext w:val="0"/>
        <w:keepLines w:val="0"/>
        <w:pageBreakBefore w:val="0"/>
        <w:numPr>
          <w:ilvl w:val="0"/>
          <w:numId w:val="2"/>
        </w:numPr>
        <w:kinsoku/>
        <w:wordWrap/>
        <w:overflowPunct/>
        <w:topLinePunct w:val="0"/>
        <w:autoSpaceDE/>
        <w:autoSpaceDN/>
        <w:bidi w:val="0"/>
        <w:adjustRightInd/>
        <w:snapToGrid/>
        <w:spacing w:line="360" w:lineRule="auto"/>
        <w:ind w:firstLine="0" w:firstLineChars="0"/>
        <w:textAlignment w:val="auto"/>
        <w:rPr>
          <w:rStyle w:val="17"/>
          <w:rFonts w:hint="eastAsia" w:ascii="宋体" w:hAnsi="宋体" w:eastAsia="宋体" w:cs="宋体"/>
          <w:kern w:val="0"/>
          <w:sz w:val="24"/>
          <w:szCs w:val="24"/>
          <w:highlight w:val="none"/>
          <w:lang w:val="en-US" w:eastAsia="zh-CN" w:bidi="ar-SA"/>
        </w:rPr>
      </w:pPr>
      <w:r>
        <w:rPr>
          <w:rStyle w:val="17"/>
          <w:rFonts w:hint="eastAsia" w:ascii="宋体" w:hAnsi="宋体" w:eastAsia="宋体" w:cs="宋体"/>
          <w:kern w:val="0"/>
          <w:sz w:val="24"/>
          <w:szCs w:val="24"/>
          <w:highlight w:val="none"/>
          <w:lang w:val="en-US" w:eastAsia="zh-CN" w:bidi="ar-SA"/>
        </w:rPr>
        <w:t>文件要求：</w:t>
      </w:r>
    </w:p>
    <w:p w14:paraId="5A01BB41">
      <w:pPr>
        <w:pStyle w:val="13"/>
        <w:bidi w:val="0"/>
        <w:spacing w:line="360" w:lineRule="auto"/>
        <w:ind w:firstLine="480" w:firstLineChars="200"/>
        <w:rPr>
          <w:highlight w:val="none"/>
        </w:rPr>
      </w:pPr>
      <w:r>
        <w:rPr>
          <w:rFonts w:hint="eastAsia"/>
          <w:highlight w:val="none"/>
        </w:rPr>
        <w:t>5.1 文件正本1份、副本2份,电子版U盘1份，递交响应文件电子版</w:t>
      </w:r>
      <w:r>
        <w:rPr>
          <w:rFonts w:hint="eastAsia"/>
          <w:highlight w:val="none"/>
          <w:lang w:eastAsia="zh-CN"/>
        </w:rPr>
        <w:t>(</w:t>
      </w:r>
      <w:r>
        <w:rPr>
          <w:rFonts w:hint="eastAsia"/>
          <w:highlight w:val="none"/>
        </w:rPr>
        <w:t>不含报价单</w:t>
      </w:r>
      <w:r>
        <w:rPr>
          <w:rFonts w:hint="eastAsia"/>
          <w:highlight w:val="none"/>
          <w:lang w:eastAsia="zh-CN"/>
        </w:rPr>
        <w:t>)</w:t>
      </w:r>
      <w:r>
        <w:rPr>
          <w:rFonts w:hint="eastAsia"/>
          <w:highlight w:val="none"/>
        </w:rPr>
        <w:t>：</w:t>
      </w:r>
      <w:r>
        <w:rPr>
          <w:rFonts w:hint="eastAsia"/>
          <w:highlight w:val="none"/>
        </w:rPr>
        <w:fldChar w:fldCharType="begin"/>
      </w:r>
      <w:r>
        <w:rPr>
          <w:rFonts w:hint="eastAsia"/>
          <w:highlight w:val="none"/>
        </w:rPr>
        <w:instrText xml:space="preserve"> HYPERLINK "mailto:2024年02月01日11时30分（北京时间）前，将加盖公章、签字的正本扫描件（PDF版）上传至3810081619@qq.com。" </w:instrText>
      </w:r>
      <w:r>
        <w:rPr>
          <w:rFonts w:hint="eastAsia"/>
          <w:highlight w:val="none"/>
        </w:rPr>
        <w:fldChar w:fldCharType="separate"/>
      </w:r>
      <w:r>
        <w:rPr>
          <w:rFonts w:hint="eastAsia"/>
          <w:highlight w:val="none"/>
        </w:rPr>
        <w:t>202</w:t>
      </w:r>
      <w:r>
        <w:rPr>
          <w:rFonts w:hint="eastAsia"/>
          <w:highlight w:val="none"/>
          <w:lang w:val="en-US" w:eastAsia="zh-CN"/>
        </w:rPr>
        <w:t>5</w:t>
      </w:r>
      <w:r>
        <w:rPr>
          <w:rFonts w:hint="eastAsia"/>
          <w:highlight w:val="none"/>
        </w:rPr>
        <w:t>年</w:t>
      </w:r>
      <w:r>
        <w:rPr>
          <w:rFonts w:hint="eastAsia"/>
          <w:highlight w:val="none"/>
          <w:lang w:val="en-US" w:eastAsia="zh-CN"/>
        </w:rPr>
        <w:t>02</w:t>
      </w:r>
      <w:r>
        <w:rPr>
          <w:rFonts w:hint="eastAsia"/>
          <w:highlight w:val="none"/>
        </w:rPr>
        <w:t>月</w:t>
      </w:r>
      <w:r>
        <w:rPr>
          <w:rFonts w:hint="eastAsia"/>
          <w:highlight w:val="none"/>
          <w:lang w:val="en-US" w:eastAsia="zh-CN"/>
        </w:rPr>
        <w:t>25</w:t>
      </w:r>
      <w:r>
        <w:rPr>
          <w:rFonts w:hint="eastAsia"/>
          <w:highlight w:val="none"/>
        </w:rPr>
        <w:t>日</w:t>
      </w:r>
      <w:r>
        <w:rPr>
          <w:rFonts w:hint="eastAsia"/>
          <w:highlight w:val="none"/>
          <w:lang w:val="en-US" w:eastAsia="zh-CN"/>
        </w:rPr>
        <w:t>09</w:t>
      </w:r>
      <w:r>
        <w:rPr>
          <w:rFonts w:hint="eastAsia"/>
          <w:highlight w:val="none"/>
        </w:rPr>
        <w:t>时</w:t>
      </w:r>
      <w:r>
        <w:rPr>
          <w:rFonts w:hint="eastAsia"/>
          <w:highlight w:val="none"/>
          <w:lang w:val="en-US" w:eastAsia="zh-CN"/>
        </w:rPr>
        <w:t>0</w:t>
      </w:r>
      <w:r>
        <w:rPr>
          <w:rFonts w:hint="eastAsia"/>
          <w:highlight w:val="none"/>
        </w:rPr>
        <w:t>0分</w:t>
      </w:r>
      <w:r>
        <w:rPr>
          <w:rFonts w:hint="eastAsia"/>
          <w:highlight w:val="none"/>
          <w:lang w:eastAsia="zh-CN"/>
        </w:rPr>
        <w:t>(</w:t>
      </w:r>
      <w:r>
        <w:rPr>
          <w:rFonts w:hint="eastAsia"/>
          <w:highlight w:val="none"/>
        </w:rPr>
        <w:t>北京时间</w:t>
      </w:r>
      <w:r>
        <w:rPr>
          <w:rFonts w:hint="eastAsia"/>
          <w:highlight w:val="none"/>
          <w:lang w:eastAsia="zh-CN"/>
        </w:rPr>
        <w:t>)</w:t>
      </w:r>
      <w:r>
        <w:rPr>
          <w:rFonts w:hint="eastAsia"/>
          <w:highlight w:val="none"/>
        </w:rPr>
        <w:t>前，将加盖公章、签字的正本扫描件</w:t>
      </w:r>
      <w:r>
        <w:rPr>
          <w:rFonts w:hint="eastAsia"/>
          <w:highlight w:val="none"/>
          <w:lang w:eastAsia="zh-CN"/>
        </w:rPr>
        <w:t>(</w:t>
      </w:r>
      <w:r>
        <w:rPr>
          <w:rFonts w:hint="eastAsia"/>
          <w:highlight w:val="none"/>
        </w:rPr>
        <w:t>PDF版</w:t>
      </w:r>
      <w:r>
        <w:rPr>
          <w:rFonts w:hint="eastAsia"/>
          <w:highlight w:val="none"/>
          <w:lang w:eastAsia="zh-CN"/>
        </w:rPr>
        <w:t>)</w:t>
      </w:r>
      <w:r>
        <w:rPr>
          <w:rFonts w:hint="eastAsia"/>
          <w:highlight w:val="none"/>
        </w:rPr>
        <w:t>上传至</w:t>
      </w:r>
      <w:r>
        <w:rPr>
          <w:rFonts w:hint="eastAsia"/>
          <w:highlight w:val="none"/>
          <w:lang w:val="en-US" w:eastAsia="zh-CN"/>
        </w:rPr>
        <w:t>3810081619@qq.com</w:t>
      </w:r>
      <w:r>
        <w:rPr>
          <w:rFonts w:hint="eastAsia"/>
          <w:highlight w:val="none"/>
        </w:rPr>
        <w:t>。</w:t>
      </w:r>
      <w:r>
        <w:rPr>
          <w:rFonts w:hint="eastAsia"/>
          <w:highlight w:val="none"/>
        </w:rPr>
        <w:fldChar w:fldCharType="end"/>
      </w:r>
      <w:r>
        <w:rPr>
          <w:rFonts w:hint="eastAsia"/>
          <w:highlight w:val="none"/>
          <w:lang w:val="en-US" w:eastAsia="zh-CN"/>
        </w:rPr>
        <w:t>{电子文档命名：25-YJ-022(代理商简称)注册证XX页 授权XX页 服务承诺XX页}</w:t>
      </w:r>
      <w:r>
        <w:rPr>
          <w:rFonts w:hint="eastAsia"/>
          <w:highlight w:val="none"/>
        </w:rPr>
        <w:t>响应文件加盖公章、签字的正本扫描件PDF版上传至邮箱3810081619@qq.com。</w:t>
      </w:r>
    </w:p>
    <w:p w14:paraId="7500E653">
      <w:pPr>
        <w:pStyle w:val="13"/>
        <w:bidi w:val="0"/>
        <w:spacing w:line="360" w:lineRule="auto"/>
        <w:ind w:firstLine="480" w:firstLineChars="200"/>
        <w:rPr>
          <w:rFonts w:hint="default"/>
          <w:highlight w:val="none"/>
        </w:rPr>
      </w:pPr>
      <w:r>
        <w:rPr>
          <w:rFonts w:hint="eastAsia"/>
          <w:highlight w:val="none"/>
        </w:rPr>
        <w:t>5.2以A4 纸打印，左侧纵向装订，不易拆散</w:t>
      </w:r>
      <w:bookmarkStart w:id="14" w:name="_GoBack"/>
      <w:bookmarkEnd w:id="14"/>
      <w:r>
        <w:rPr>
          <w:rFonts w:hint="eastAsia"/>
          <w:highlight w:val="none"/>
        </w:rPr>
        <w:t>和换页，采用胶装装订方式，封面封底加盖公章并由供应商代表签字。报价单单独递交，不放在标书里。</w:t>
      </w:r>
    </w:p>
    <w:p w14:paraId="62CAD605">
      <w:pPr>
        <w:pStyle w:val="13"/>
        <w:bidi w:val="0"/>
        <w:spacing w:line="360" w:lineRule="auto"/>
        <w:rPr>
          <w:rFonts w:hint="eastAsia" w:ascii="宋体" w:hAnsi="宋体" w:cs="宋体"/>
          <w:kern w:val="0"/>
          <w:sz w:val="24"/>
          <w:szCs w:val="24"/>
          <w:highlight w:val="none"/>
          <w:lang w:val="en-US" w:eastAsia="zh-CN" w:bidi="ar"/>
        </w:rPr>
      </w:pPr>
      <w:r>
        <w:rPr>
          <w:rFonts w:hint="eastAsia"/>
          <w:highlight w:val="none"/>
        </w:rPr>
        <w:t>注：审核资质时若发现供应商未按医院要求提供资质，不允许参加产品议价</w:t>
      </w:r>
      <w:r>
        <w:rPr>
          <w:rFonts w:hint="eastAsia" w:ascii="宋体" w:hAnsi="宋体" w:cs="宋体"/>
          <w:kern w:val="0"/>
          <w:sz w:val="24"/>
          <w:szCs w:val="24"/>
          <w:highlight w:val="none"/>
          <w:lang w:val="en-US" w:eastAsia="zh-CN" w:bidi="ar"/>
        </w:rPr>
        <w:t>。</w:t>
      </w:r>
    </w:p>
    <w:p w14:paraId="24865A08">
      <w:pPr>
        <w:pStyle w:val="13"/>
        <w:bidi w:val="0"/>
        <w:spacing w:line="360" w:lineRule="auto"/>
        <w:rPr>
          <w:rFonts w:hint="eastAsia" w:ascii="宋体" w:hAnsi="宋体" w:cs="宋体"/>
          <w:kern w:val="0"/>
          <w:sz w:val="24"/>
          <w:szCs w:val="24"/>
          <w:highlight w:val="none"/>
          <w:lang w:val="en-US" w:eastAsia="zh-CN" w:bidi="ar"/>
        </w:rPr>
      </w:pPr>
    </w:p>
    <w:p w14:paraId="4764019C">
      <w:pPr>
        <w:pStyle w:val="13"/>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采购人：吉林大学第一医院</w:t>
      </w:r>
    </w:p>
    <w:p w14:paraId="583630C2">
      <w:pPr>
        <w:pStyle w:val="13"/>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联系人：</w:t>
      </w:r>
      <w:r>
        <w:rPr>
          <w:rFonts w:hint="eastAsia" w:ascii="宋体" w:hAnsi="宋体" w:cs="宋体"/>
          <w:sz w:val="24"/>
          <w:szCs w:val="24"/>
          <w:highlight w:val="none"/>
          <w:lang w:val="en-US" w:eastAsia="zh-CN"/>
        </w:rPr>
        <w:t>王老师、杨老师</w:t>
      </w:r>
    </w:p>
    <w:p w14:paraId="73A07EA7">
      <w:pPr>
        <w:pStyle w:val="13"/>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代理机构： 中咨环球（北京）工程咨询有限公司</w:t>
      </w:r>
    </w:p>
    <w:p w14:paraId="57543138">
      <w:pPr>
        <w:pStyle w:val="13"/>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 系 人：咸婷婷</w:t>
      </w:r>
    </w:p>
    <w:p w14:paraId="1492CFCA">
      <w:pPr>
        <w:pStyle w:val="13"/>
        <w:widowControl/>
        <w:numPr>
          <w:ilvl w:val="0"/>
          <w:numId w:val="0"/>
        </w:numPr>
        <w:spacing w:before="0" w:beforeAutospacing="0" w:after="0" w:afterAutospacing="0" w:line="360" w:lineRule="auto"/>
        <w:ind w:right="0" w:rightChars="0"/>
        <w:rPr>
          <w:rFonts w:hint="default" w:ascii="宋体" w:hAnsi="宋体" w:cs="宋体"/>
          <w:highlight w:val="none"/>
          <w:lang w:val="en-US" w:eastAsia="zh-CN"/>
        </w:rPr>
      </w:pPr>
      <w:r>
        <w:rPr>
          <w:rFonts w:hint="eastAsia" w:ascii="宋体" w:hAnsi="宋体" w:eastAsia="宋体" w:cs="宋体"/>
          <w:kern w:val="0"/>
          <w:sz w:val="24"/>
          <w:szCs w:val="24"/>
          <w:highlight w:val="none"/>
          <w:lang w:val="en-US" w:eastAsia="zh-CN" w:bidi="ar"/>
        </w:rPr>
        <w:t>联系方式：0431-80543872</w:t>
      </w:r>
    </w:p>
    <w:p w14:paraId="2EBE1074">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3646FE3E">
      <w:pP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br w:type="page"/>
      </w:r>
    </w:p>
    <w:p w14:paraId="5A275F58">
      <w:pPr>
        <w:pStyle w:val="2"/>
        <w:numPr>
          <w:ilvl w:val="0"/>
          <w:numId w:val="0"/>
        </w:numPr>
        <w:snapToGrid w:val="0"/>
        <w:spacing w:before="120" w:beforeLines="50" w:after="120" w:afterLines="50" w:line="500" w:lineRule="exact"/>
        <w:ind w:leftChars="0"/>
        <w:jc w:val="center"/>
        <w:rPr>
          <w:rFonts w:hint="default"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bookmarkEnd w:id="0"/>
      <w:bookmarkEnd w:id="1"/>
      <w:bookmarkEnd w:id="2"/>
      <w:bookmarkEnd w:id="3"/>
      <w:bookmarkEnd w:id="4"/>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服务需求</w:t>
      </w:r>
    </w:p>
    <w:p w14:paraId="1E9BB21D">
      <w:pPr>
        <w:rPr>
          <w:rFonts w:hint="default" w:ascii="Times New Roman" w:hAnsi="Times New Roman" w:eastAsia="宋体" w:cs="Times New Roman"/>
          <w:highlight w:val="none"/>
        </w:rPr>
      </w:pPr>
    </w:p>
    <w:p w14:paraId="766F8AB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Times New Roman" w:hAnsi="Times New Roman" w:eastAsia="宋体" w:cs="Times New Roman"/>
          <w:highlight w:val="none"/>
        </w:rPr>
      </w:pPr>
      <w:bookmarkStart w:id="5" w:name="_Toc14606"/>
      <w:bookmarkStart w:id="6" w:name="_Toc28369"/>
      <w:bookmarkStart w:id="7" w:name="_Toc7164"/>
      <w:bookmarkStart w:id="8" w:name="_Toc5854"/>
      <w:bookmarkStart w:id="9" w:name="_Toc10880"/>
      <w:r>
        <w:rPr>
          <w:rFonts w:hint="default" w:ascii="Times New Roman" w:hAnsi="Times New Roman" w:eastAsia="宋体" w:cs="Times New Roman"/>
          <w:sz w:val="24"/>
          <w:szCs w:val="32"/>
          <w:highlight w:val="none"/>
        </w:rPr>
        <w:t>为提高场地使用效率，</w:t>
      </w:r>
      <w:r>
        <w:rPr>
          <w:rFonts w:hint="eastAsia" w:cs="Times New Roman"/>
          <w:sz w:val="24"/>
          <w:szCs w:val="32"/>
          <w:highlight w:val="none"/>
          <w:lang w:val="en-US" w:eastAsia="zh-CN"/>
        </w:rPr>
        <w:t>现</w:t>
      </w:r>
      <w:r>
        <w:rPr>
          <w:rFonts w:hint="default" w:ascii="Times New Roman" w:hAnsi="Times New Roman" w:eastAsia="宋体" w:cs="Times New Roman"/>
          <w:sz w:val="24"/>
          <w:szCs w:val="32"/>
          <w:highlight w:val="none"/>
        </w:rPr>
        <w:t>按照我院2022年8月ATM场地出租统一公开竞拍的价格</w:t>
      </w:r>
      <w:r>
        <w:rPr>
          <w:rFonts w:hint="eastAsia" w:cs="Times New Roman"/>
          <w:sz w:val="24"/>
          <w:szCs w:val="32"/>
          <w:highlight w:val="none"/>
          <w:lang w:eastAsia="zh-CN"/>
        </w:rPr>
        <w:t>（</w:t>
      </w:r>
      <w:r>
        <w:rPr>
          <w:rFonts w:hint="default" w:ascii="Times New Roman" w:hAnsi="Times New Roman" w:eastAsia="宋体" w:cs="Times New Roman"/>
          <w:sz w:val="24"/>
          <w:szCs w:val="32"/>
          <w:highlight w:val="none"/>
        </w:rPr>
        <w:t>3万元/平方米/年</w:t>
      </w:r>
      <w:r>
        <w:rPr>
          <w:rFonts w:hint="eastAsia" w:cs="Times New Roman"/>
          <w:sz w:val="24"/>
          <w:szCs w:val="32"/>
          <w:highlight w:val="none"/>
          <w:lang w:eastAsia="zh-CN"/>
        </w:rPr>
        <w:t>）</w:t>
      </w:r>
      <w:r>
        <w:rPr>
          <w:rFonts w:hint="default" w:ascii="Times New Roman" w:hAnsi="Times New Roman" w:eastAsia="宋体" w:cs="Times New Roman"/>
          <w:sz w:val="24"/>
          <w:szCs w:val="32"/>
          <w:highlight w:val="none"/>
        </w:rPr>
        <w:t>为最</w:t>
      </w:r>
      <w:r>
        <w:rPr>
          <w:rFonts w:hint="eastAsia" w:cs="Times New Roman"/>
          <w:sz w:val="24"/>
          <w:szCs w:val="32"/>
          <w:highlight w:val="none"/>
          <w:lang w:val="en-US" w:eastAsia="zh-CN"/>
        </w:rPr>
        <w:t>低</w:t>
      </w:r>
      <w:r>
        <w:rPr>
          <w:rFonts w:hint="default" w:ascii="Times New Roman" w:hAnsi="Times New Roman" w:eastAsia="宋体" w:cs="Times New Roman"/>
          <w:sz w:val="24"/>
          <w:szCs w:val="32"/>
          <w:highlight w:val="none"/>
        </w:rPr>
        <w:t>起拍价进行公开招租，租期1年</w:t>
      </w:r>
      <w:r>
        <w:rPr>
          <w:rFonts w:hint="eastAsia" w:cs="Times New Roman"/>
          <w:sz w:val="24"/>
          <w:szCs w:val="32"/>
          <w:highlight w:val="none"/>
          <w:lang w:eastAsia="zh-CN"/>
        </w:rPr>
        <w:t>。</w:t>
      </w:r>
      <w:r>
        <w:rPr>
          <w:rFonts w:hint="default" w:ascii="Times New Roman" w:hAnsi="Times New Roman" w:eastAsia="宋体" w:cs="Times New Roman"/>
          <w:highlight w:val="none"/>
        </w:rPr>
        <w:br w:type="page"/>
      </w:r>
    </w:p>
    <w:p w14:paraId="45B06089">
      <w:pPr>
        <w:pStyle w:val="5"/>
        <w:rPr>
          <w:rFonts w:hint="eastAsia"/>
          <w:highlight w:val="none"/>
          <w:lang w:val="en-US" w:eastAsia="zh-CN"/>
        </w:rPr>
      </w:pPr>
    </w:p>
    <w:p w14:paraId="748C016F">
      <w:pP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pPr>
    </w:p>
    <w:p w14:paraId="11156449">
      <w:pPr>
        <w:pStyle w:val="2"/>
        <w:snapToGrid w:val="0"/>
        <w:spacing w:before="120" w:beforeLines="50" w:after="120" w:afterLines="50" w:line="500" w:lineRule="exact"/>
        <w:ind w:firstLine="3654" w:firstLineChars="1300"/>
        <w:jc w:val="both"/>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第三章 文件格式</w:t>
      </w:r>
      <w:bookmarkEnd w:id="5"/>
      <w:bookmarkEnd w:id="6"/>
      <w:bookmarkEnd w:id="7"/>
      <w:bookmarkEnd w:id="8"/>
      <w:bookmarkEnd w:id="9"/>
    </w:p>
    <w:p w14:paraId="49BC944B">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F1EFEFF">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0C0B866">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EDE27D4">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A1F8A1B">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411A506">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45F34E2">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568F529">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A3195B8">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5FD346A">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AB5115A">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848558E">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E1033F1">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F277754">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4468BC7">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03340FB">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6700561">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703AC46">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BBA9DE4">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3039E21">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168C154">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CDD3276">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62D76E8">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ED2E572">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7830BFF">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BD3FD01">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308E828">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482B674">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1BB6950">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C83D2AC">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070849C">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FD20175">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109B7182">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2BE29C7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42EAC2A">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C3DFA2C">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DE4DE69">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266DF91C">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7141C107">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5F9934A9">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17014941">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4DC4A319">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DC4A161">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155DDCB2">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58A2F20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服务</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名称：</w:t>
      </w:r>
    </w:p>
    <w:p w14:paraId="6E0E0B55">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7C61508">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442F13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9872CA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5DAA1A5">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A86571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62F085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1EBF11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p>
    <w:p w14:paraId="63FB7B5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手机：                      固定电话：</w:t>
      </w:r>
    </w:p>
    <w:p w14:paraId="3061F99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448956F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14:paraId="612CC5E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0668709">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03F7ECB2">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6EC3A24A">
      <w:pPr>
        <w:pStyle w:val="22"/>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14:paraId="0F7335CA">
      <w:pPr>
        <w:pStyle w:val="22"/>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p>
    <w:tbl>
      <w:tblPr>
        <w:tblStyle w:val="14"/>
        <w:tblW w:w="92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73"/>
        <w:gridCol w:w="1906"/>
      </w:tblGrid>
      <w:tr w14:paraId="57362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19F56">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Style w:val="40"/>
                <w:highlight w:val="none"/>
                <w:lang w:val="en-US" w:eastAsia="zh-CN" w:bidi="ar"/>
              </w:rPr>
              <w:t>响应文件名称及要求</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5B95A">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Style w:val="40"/>
                <w:highlight w:val="none"/>
                <w:lang w:val="en-US" w:eastAsia="zh-CN" w:bidi="ar"/>
              </w:rPr>
              <w:t>对应页码</w:t>
            </w:r>
          </w:p>
        </w:tc>
      </w:tr>
      <w:tr w14:paraId="0D1BC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E1AE8">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一、关于议价的声明函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FF02D">
            <w:pPr>
              <w:jc w:val="both"/>
              <w:rPr>
                <w:rFonts w:hint="eastAsia" w:ascii="宋体" w:hAnsi="宋体" w:eastAsia="宋体" w:cs="宋体"/>
                <w:i w:val="0"/>
                <w:iCs w:val="0"/>
                <w:color w:val="000000"/>
                <w:sz w:val="24"/>
                <w:szCs w:val="24"/>
                <w:highlight w:val="none"/>
                <w:u w:val="none"/>
              </w:rPr>
            </w:pPr>
          </w:p>
        </w:tc>
      </w:tr>
      <w:tr w14:paraId="417F9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27D82">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二、资格要求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3243A">
            <w:pPr>
              <w:jc w:val="both"/>
              <w:rPr>
                <w:rFonts w:hint="eastAsia" w:ascii="宋体" w:hAnsi="宋体" w:eastAsia="宋体" w:cs="宋体"/>
                <w:i w:val="0"/>
                <w:iCs w:val="0"/>
                <w:color w:val="000000"/>
                <w:sz w:val="24"/>
                <w:szCs w:val="24"/>
                <w:highlight w:val="none"/>
                <w:u w:val="none"/>
              </w:rPr>
            </w:pPr>
          </w:p>
        </w:tc>
      </w:tr>
      <w:tr w14:paraId="26BE9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E722C">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1、供应商营业执照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D0EF7">
            <w:pPr>
              <w:jc w:val="both"/>
              <w:rPr>
                <w:rFonts w:hint="eastAsia" w:ascii="宋体" w:hAnsi="宋体" w:eastAsia="宋体" w:cs="宋体"/>
                <w:i w:val="0"/>
                <w:iCs w:val="0"/>
                <w:color w:val="000000"/>
                <w:sz w:val="24"/>
                <w:szCs w:val="24"/>
                <w:highlight w:val="none"/>
                <w:u w:val="none"/>
              </w:rPr>
            </w:pPr>
          </w:p>
        </w:tc>
      </w:tr>
      <w:tr w14:paraId="2FC96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635F6">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lang w:val="en-US" w:eastAsia="zh-CN"/>
              </w:rPr>
            </w:pPr>
            <w:r>
              <w:rPr>
                <w:rFonts w:hint="eastAsia" w:ascii="宋体" w:hAnsi="宋体" w:cs="宋体"/>
                <w:b/>
                <w:bCs/>
                <w:i w:val="0"/>
                <w:iCs w:val="0"/>
                <w:color w:val="000000"/>
                <w:sz w:val="24"/>
                <w:szCs w:val="24"/>
                <w:highlight w:val="none"/>
                <w:u w:val="none"/>
                <w:lang w:val="en-US" w:eastAsia="zh-CN"/>
              </w:rPr>
              <w:t>2、</w:t>
            </w:r>
            <w:r>
              <w:rPr>
                <w:rFonts w:hint="eastAsia" w:ascii="宋体" w:hAnsi="宋体" w:eastAsia="宋体" w:cs="宋体"/>
                <w:b/>
                <w:bCs/>
                <w:i w:val="0"/>
                <w:iCs w:val="0"/>
                <w:color w:val="000000"/>
                <w:kern w:val="0"/>
                <w:sz w:val="24"/>
                <w:szCs w:val="24"/>
                <w:highlight w:val="none"/>
                <w:u w:val="none"/>
                <w:lang w:val="en-US" w:eastAsia="zh-CN" w:bidi="ar"/>
              </w:rPr>
              <w:t>“信用中国”“中国政府采购网”</w:t>
            </w:r>
            <w:r>
              <w:rPr>
                <w:rFonts w:hint="eastAsia" w:ascii="宋体" w:hAnsi="宋体" w:cs="宋体"/>
                <w:b/>
                <w:bCs/>
                <w:i w:val="0"/>
                <w:iCs w:val="0"/>
                <w:color w:val="000000"/>
                <w:kern w:val="0"/>
                <w:sz w:val="24"/>
                <w:szCs w:val="24"/>
                <w:highlight w:val="none"/>
                <w:u w:val="none"/>
                <w:lang w:val="en-US" w:eastAsia="zh-CN" w:bidi="ar"/>
              </w:rPr>
              <w:t>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29127">
            <w:pPr>
              <w:jc w:val="both"/>
              <w:rPr>
                <w:rFonts w:hint="eastAsia" w:ascii="宋体" w:hAnsi="宋体" w:eastAsia="宋体" w:cs="宋体"/>
                <w:i w:val="0"/>
                <w:iCs w:val="0"/>
                <w:color w:val="000000"/>
                <w:sz w:val="24"/>
                <w:szCs w:val="24"/>
                <w:highlight w:val="none"/>
                <w:u w:val="none"/>
              </w:rPr>
            </w:pPr>
          </w:p>
        </w:tc>
      </w:tr>
      <w:tr w14:paraId="15C1F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49621">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3</w:t>
            </w:r>
            <w:r>
              <w:rPr>
                <w:rFonts w:hint="eastAsia" w:ascii="宋体" w:hAnsi="宋体" w:eastAsia="宋体" w:cs="宋体"/>
                <w:b/>
                <w:bCs/>
                <w:i w:val="0"/>
                <w:iCs w:val="0"/>
                <w:color w:val="000000"/>
                <w:kern w:val="0"/>
                <w:sz w:val="24"/>
                <w:szCs w:val="24"/>
                <w:highlight w:val="none"/>
                <w:u w:val="none"/>
                <w:lang w:val="en-US" w:eastAsia="zh-CN" w:bidi="ar"/>
              </w:rPr>
              <w:t>、国家企业信用信息公示系统网站的基础信息截图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185D1">
            <w:pPr>
              <w:jc w:val="both"/>
              <w:rPr>
                <w:rFonts w:hint="eastAsia" w:ascii="宋体" w:hAnsi="宋体" w:eastAsia="宋体" w:cs="宋体"/>
                <w:i w:val="0"/>
                <w:iCs w:val="0"/>
                <w:color w:val="000000"/>
                <w:sz w:val="24"/>
                <w:szCs w:val="24"/>
                <w:highlight w:val="none"/>
                <w:u w:val="none"/>
              </w:rPr>
            </w:pPr>
          </w:p>
        </w:tc>
      </w:tr>
      <w:tr w14:paraId="79027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A4A44">
            <w:pPr>
              <w:keepNext w:val="0"/>
              <w:keepLines w:val="0"/>
              <w:widowControl/>
              <w:suppressLineNumbers w:val="0"/>
              <w:jc w:val="left"/>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cs="宋体"/>
                <w:b/>
                <w:bCs/>
                <w:i w:val="0"/>
                <w:iCs w:val="0"/>
                <w:color w:val="000000"/>
                <w:kern w:val="0"/>
                <w:sz w:val="24"/>
                <w:szCs w:val="24"/>
                <w:highlight w:val="none"/>
                <w:u w:val="none"/>
                <w:lang w:val="en-US" w:eastAsia="zh-CN" w:bidi="ar"/>
              </w:rPr>
              <w:t>4</w:t>
            </w:r>
            <w:r>
              <w:rPr>
                <w:rFonts w:hint="eastAsia" w:ascii="宋体" w:hAnsi="宋体" w:eastAsia="宋体" w:cs="宋体"/>
                <w:b/>
                <w:bCs/>
                <w:i w:val="0"/>
                <w:iCs w:val="0"/>
                <w:color w:val="000000"/>
                <w:kern w:val="0"/>
                <w:sz w:val="24"/>
                <w:szCs w:val="24"/>
                <w:highlight w:val="none"/>
                <w:u w:val="none"/>
                <w:lang w:val="en-US" w:eastAsia="zh-CN" w:bidi="ar"/>
              </w:rPr>
              <w:t>、</w:t>
            </w:r>
            <w:r>
              <w:rPr>
                <w:rFonts w:hint="eastAsia" w:ascii="宋体" w:hAnsi="宋体" w:cs="宋体"/>
                <w:b/>
                <w:bCs/>
                <w:i w:val="0"/>
                <w:iCs w:val="0"/>
                <w:color w:val="000000"/>
                <w:kern w:val="0"/>
                <w:sz w:val="24"/>
                <w:szCs w:val="24"/>
                <w:highlight w:val="none"/>
                <w:u w:val="none"/>
                <w:lang w:val="en-US" w:eastAsia="zh-CN" w:bidi="ar"/>
              </w:rPr>
              <w:t>供应商相关资质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82A10">
            <w:pPr>
              <w:jc w:val="both"/>
              <w:rPr>
                <w:rFonts w:hint="eastAsia" w:ascii="宋体" w:hAnsi="宋体" w:eastAsia="宋体" w:cs="宋体"/>
                <w:i w:val="0"/>
                <w:iCs w:val="0"/>
                <w:color w:val="000000"/>
                <w:sz w:val="24"/>
                <w:szCs w:val="24"/>
                <w:highlight w:val="none"/>
                <w:u w:val="none"/>
              </w:rPr>
            </w:pPr>
          </w:p>
        </w:tc>
      </w:tr>
      <w:tr w14:paraId="5B920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BBC59">
            <w:pPr>
              <w:keepNext w:val="0"/>
              <w:keepLines w:val="0"/>
              <w:widowControl/>
              <w:suppressLineNumbers w:val="0"/>
              <w:jc w:val="left"/>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三、法定代表人授权书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B77CF">
            <w:pPr>
              <w:jc w:val="both"/>
              <w:rPr>
                <w:rFonts w:hint="eastAsia" w:ascii="宋体" w:hAnsi="宋体" w:eastAsia="宋体" w:cs="宋体"/>
                <w:i w:val="0"/>
                <w:iCs w:val="0"/>
                <w:color w:val="000000"/>
                <w:sz w:val="24"/>
                <w:szCs w:val="24"/>
                <w:highlight w:val="none"/>
                <w:u w:val="none"/>
              </w:rPr>
            </w:pPr>
          </w:p>
        </w:tc>
      </w:tr>
      <w:tr w14:paraId="62A6E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7C3F9">
            <w:pPr>
              <w:keepNext w:val="0"/>
              <w:keepLines w:val="0"/>
              <w:widowControl/>
              <w:suppressLineNumbers w:val="0"/>
              <w:jc w:val="left"/>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四、信息汇总表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C71C7">
            <w:pPr>
              <w:jc w:val="both"/>
              <w:rPr>
                <w:rFonts w:hint="eastAsia" w:ascii="宋体" w:hAnsi="宋体" w:eastAsia="宋体" w:cs="宋体"/>
                <w:i w:val="0"/>
                <w:iCs w:val="0"/>
                <w:color w:val="000000"/>
                <w:sz w:val="24"/>
                <w:szCs w:val="24"/>
                <w:highlight w:val="none"/>
                <w:u w:val="none"/>
              </w:rPr>
            </w:pPr>
          </w:p>
        </w:tc>
      </w:tr>
      <w:tr w14:paraId="0C15F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CB773">
            <w:pPr>
              <w:keepNext w:val="0"/>
              <w:keepLines w:val="0"/>
              <w:widowControl/>
              <w:suppressLineNumbers w:val="0"/>
              <w:jc w:val="both"/>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cs="宋体"/>
                <w:b/>
                <w:bCs/>
                <w:i w:val="0"/>
                <w:iCs w:val="0"/>
                <w:color w:val="000000"/>
                <w:kern w:val="0"/>
                <w:sz w:val="24"/>
                <w:szCs w:val="24"/>
                <w:highlight w:val="none"/>
                <w:u w:val="none"/>
                <w:lang w:val="en-US" w:eastAsia="zh-CN" w:bidi="ar"/>
              </w:rPr>
              <w:t>五</w:t>
            </w:r>
            <w:r>
              <w:rPr>
                <w:rFonts w:hint="eastAsia" w:ascii="宋体" w:hAnsi="宋体" w:eastAsia="宋体" w:cs="宋体"/>
                <w:b/>
                <w:bCs/>
                <w:i w:val="0"/>
                <w:iCs w:val="0"/>
                <w:color w:val="000000"/>
                <w:kern w:val="0"/>
                <w:sz w:val="24"/>
                <w:szCs w:val="24"/>
                <w:highlight w:val="none"/>
                <w:u w:val="none"/>
                <w:lang w:val="en-US" w:eastAsia="zh-CN" w:bidi="ar"/>
              </w:rPr>
              <w:t>、</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技术参数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B5487">
            <w:pPr>
              <w:jc w:val="both"/>
              <w:rPr>
                <w:rFonts w:hint="eastAsia" w:ascii="宋体" w:hAnsi="宋体" w:eastAsia="宋体" w:cs="宋体"/>
                <w:i w:val="0"/>
                <w:iCs w:val="0"/>
                <w:color w:val="000000"/>
                <w:sz w:val="24"/>
                <w:szCs w:val="24"/>
                <w:highlight w:val="none"/>
                <w:u w:val="none"/>
              </w:rPr>
            </w:pPr>
          </w:p>
        </w:tc>
      </w:tr>
      <w:tr w14:paraId="0B5AD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74667">
            <w:pPr>
              <w:keepNext w:val="0"/>
              <w:keepLines w:val="0"/>
              <w:widowControl/>
              <w:suppressLineNumbers w:val="0"/>
              <w:jc w:val="both"/>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cs="宋体"/>
                <w:b/>
                <w:bCs/>
                <w:i w:val="0"/>
                <w:iCs w:val="0"/>
                <w:color w:val="000000"/>
                <w:kern w:val="0"/>
                <w:sz w:val="24"/>
                <w:szCs w:val="24"/>
                <w:highlight w:val="none"/>
                <w:u w:val="none"/>
                <w:lang w:val="en-US" w:eastAsia="zh-CN" w:bidi="ar"/>
              </w:rPr>
              <w:t>六</w:t>
            </w:r>
            <w:r>
              <w:rPr>
                <w:rFonts w:hint="eastAsia" w:ascii="宋体" w:hAnsi="宋体" w:eastAsia="宋体" w:cs="宋体"/>
                <w:b/>
                <w:bCs/>
                <w:i w:val="0"/>
                <w:iCs w:val="0"/>
                <w:color w:val="000000"/>
                <w:kern w:val="0"/>
                <w:sz w:val="24"/>
                <w:szCs w:val="24"/>
                <w:highlight w:val="none"/>
                <w:u w:val="none"/>
                <w:lang w:val="en-US" w:eastAsia="zh-CN" w:bidi="ar"/>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商务条款偏离表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503FF">
            <w:pPr>
              <w:rPr>
                <w:rFonts w:hint="eastAsia" w:ascii="宋体" w:hAnsi="宋体" w:eastAsia="宋体" w:cs="宋体"/>
                <w:i w:val="0"/>
                <w:iCs w:val="0"/>
                <w:color w:val="000000"/>
                <w:sz w:val="22"/>
                <w:szCs w:val="22"/>
                <w:highlight w:val="none"/>
                <w:u w:val="none"/>
              </w:rPr>
            </w:pPr>
          </w:p>
        </w:tc>
      </w:tr>
      <w:tr w14:paraId="4A078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F7446">
            <w:pPr>
              <w:keepNext w:val="0"/>
              <w:keepLines w:val="0"/>
              <w:widowControl/>
              <w:suppressLineNumbers w:val="0"/>
              <w:jc w:val="both"/>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七</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供应商资格声明函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5884D">
            <w:pPr>
              <w:rPr>
                <w:rFonts w:hint="eastAsia" w:ascii="宋体" w:hAnsi="宋体" w:eastAsia="宋体" w:cs="宋体"/>
                <w:i w:val="0"/>
                <w:iCs w:val="0"/>
                <w:color w:val="000000"/>
                <w:sz w:val="22"/>
                <w:szCs w:val="22"/>
                <w:highlight w:val="none"/>
                <w:u w:val="none"/>
              </w:rPr>
            </w:pPr>
          </w:p>
        </w:tc>
      </w:tr>
      <w:tr w14:paraId="5806E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6B907">
            <w:pPr>
              <w:keepNext w:val="0"/>
              <w:keepLines w:val="0"/>
              <w:widowControl/>
              <w:suppressLineNumbers w:val="0"/>
              <w:jc w:val="both"/>
              <w:textAlignment w:val="cente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八、售后服务承诺函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057C6">
            <w:pPr>
              <w:rPr>
                <w:rFonts w:hint="eastAsia" w:ascii="宋体" w:hAnsi="宋体" w:eastAsia="宋体" w:cs="宋体"/>
                <w:i w:val="0"/>
                <w:iCs w:val="0"/>
                <w:color w:val="000000"/>
                <w:sz w:val="22"/>
                <w:szCs w:val="22"/>
                <w:highlight w:val="none"/>
                <w:u w:val="none"/>
              </w:rPr>
            </w:pPr>
          </w:p>
        </w:tc>
      </w:tr>
    </w:tbl>
    <w:p w14:paraId="2C39BEB8">
      <w:pP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4FB1F43C">
      <w:pPr>
        <w:pStyle w:val="22"/>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14:paraId="2A7BD8FD">
      <w:pPr>
        <w:pStyle w:val="22"/>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377AFF1">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15807F8B">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32C7DD2E">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75DCE89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50D16210">
      <w:pPr>
        <w:pStyle w:val="5"/>
        <w:rPr>
          <w:rFonts w:hint="eastAsia"/>
          <w:highlight w:val="none"/>
          <w:lang w:eastAsia="zh-CN"/>
        </w:rPr>
      </w:pPr>
    </w:p>
    <w:p w14:paraId="598132D6">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54182C1E">
      <w:pPr>
        <w:pStyle w:val="5"/>
        <w:rPr>
          <w:rFonts w:hint="eastAsia"/>
          <w:highlight w:val="none"/>
          <w:lang w:eastAsia="zh-CN"/>
        </w:rPr>
      </w:pPr>
    </w:p>
    <w:p w14:paraId="7511A5F7">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234540F1">
      <w:pPr>
        <w:pStyle w:val="5"/>
        <w:rPr>
          <w:rFonts w:hint="eastAsia"/>
          <w:highlight w:val="none"/>
          <w:lang w:eastAsia="zh-CN"/>
        </w:rPr>
      </w:pPr>
    </w:p>
    <w:p w14:paraId="598C7F2D">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142B30BC">
      <w:pPr>
        <w:pStyle w:val="5"/>
        <w:rPr>
          <w:rFonts w:hint="eastAsia"/>
          <w:highlight w:val="none"/>
          <w:lang w:eastAsia="zh-CN"/>
        </w:rPr>
      </w:pPr>
    </w:p>
    <w:p w14:paraId="41958073">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3C90053A">
      <w:pPr>
        <w:pStyle w:val="5"/>
        <w:rPr>
          <w:rFonts w:hint="eastAsia"/>
          <w:highlight w:val="none"/>
          <w:lang w:eastAsia="zh-CN"/>
        </w:rPr>
      </w:pPr>
    </w:p>
    <w:p w14:paraId="1A6F646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444C5887">
      <w:pPr>
        <w:pStyle w:val="5"/>
        <w:rPr>
          <w:rFonts w:hint="eastAsia"/>
          <w:highlight w:val="none"/>
          <w:lang w:eastAsia="zh-CN"/>
        </w:rPr>
      </w:pPr>
    </w:p>
    <w:p w14:paraId="0916BF80">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549CB3DA">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79D9AD25">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657F492D">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14:paraId="5A24394C">
      <w:pPr>
        <w:pStyle w:val="22"/>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0E1AF41A">
      <w:pPr>
        <w:pStyle w:val="22"/>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一、供应商《营业执照》（三证合一）；</w:t>
      </w:r>
    </w:p>
    <w:p w14:paraId="5D738D7A">
      <w:pPr>
        <w:pStyle w:val="22"/>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446E9D0E">
      <w:pPr>
        <w:pStyle w:val="22"/>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0B67C031">
      <w:pPr>
        <w:pStyle w:val="22"/>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p>
    <w:p w14:paraId="08528367">
      <w:pPr>
        <w:pStyle w:val="22"/>
        <w:spacing w:line="480" w:lineRule="auto"/>
        <w:ind w:firstLine="420" w:firstLineChars="200"/>
        <w:rPr>
          <w:rFonts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提供国家企业信用信息公示系统网站的基础信息截图（应包含营业执照信息、股东及出资信息、主要人员信息）</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4C4AE0BA">
      <w:pPr>
        <w:pStyle w:val="22"/>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五</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、供</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应商相关资质。</w:t>
      </w:r>
    </w:p>
    <w:p w14:paraId="5B5B98FF">
      <w:pPr>
        <w:pStyle w:val="22"/>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5966A356">
      <w:pP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3856B929">
      <w:pPr>
        <w:pStyle w:val="22"/>
        <w:spacing w:line="32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60C18297">
      <w:pPr>
        <w:pStyle w:val="22"/>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14:paraId="519E9F98">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38547458">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4FB268D4">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438FDAFF">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2521D4CB">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28654B72">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5286609B">
      <w:pPr>
        <w:pStyle w:val="22"/>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6DB4A4CC">
      <w:pPr>
        <w:pStyle w:val="22"/>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61791F26">
      <w:pPr>
        <w:pStyle w:val="22"/>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1897AA81">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59F7D75">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5591462">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1CF4EFC">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1BC5C0C">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43069BA">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05A73B2">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D211429">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B976D1B">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5307559">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3C3ED5D8">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3DC1EF27">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4FA95397">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14:paraId="2604CBE0">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00EAF32">
      <w:pPr>
        <w:spacing w:line="360" w:lineRule="exact"/>
        <w:jc w:val="center"/>
        <w:rPr>
          <w:rFonts w:hint="eastAsia" w:ascii="宋体" w:hAnsi="宋体" w:eastAsia="宋体"/>
          <w:b/>
          <w:bCs/>
          <w:sz w:val="24"/>
          <w:highlight w:val="none"/>
          <w:lang w:eastAsia="zh-CN"/>
        </w:rPr>
      </w:pPr>
      <w:bookmarkStart w:id="10" w:name="_Toc449013649"/>
      <w:r>
        <w:rPr>
          <w:rFonts w:hint="eastAsia" w:ascii="宋体" w:hAnsi="宋体"/>
          <w:b/>
          <w:bCs/>
          <w:sz w:val="28"/>
          <w:szCs w:val="28"/>
          <w:highlight w:val="none"/>
          <w:lang w:eastAsia="zh-CN"/>
        </w:rPr>
        <w:t>信息汇总表</w:t>
      </w:r>
    </w:p>
    <w:p w14:paraId="1DE8AA02">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14"/>
        <w:tblpPr w:leftFromText="180" w:rightFromText="180" w:vertAnchor="text" w:horzAnchor="page" w:tblpXSpec="center" w:tblpY="172"/>
        <w:tblOverlap w:val="never"/>
        <w:tblW w:w="14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1936"/>
        <w:gridCol w:w="3258"/>
        <w:gridCol w:w="1914"/>
        <w:gridCol w:w="3820"/>
        <w:gridCol w:w="1839"/>
      </w:tblGrid>
      <w:tr w14:paraId="20C26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1289" w:type="dxa"/>
            <w:tcBorders>
              <w:top w:val="single" w:color="auto" w:sz="4" w:space="0"/>
              <w:left w:val="single" w:color="auto" w:sz="4" w:space="0"/>
              <w:right w:val="single" w:color="auto" w:sz="4" w:space="0"/>
            </w:tcBorders>
            <w:vAlign w:val="center"/>
          </w:tcPr>
          <w:p w14:paraId="4530181C">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1936" w:type="dxa"/>
            <w:tcBorders>
              <w:top w:val="single" w:color="auto" w:sz="4" w:space="0"/>
              <w:left w:val="single" w:color="auto" w:sz="4" w:space="0"/>
              <w:right w:val="single" w:color="auto" w:sz="4" w:space="0"/>
            </w:tcBorders>
            <w:vAlign w:val="center"/>
          </w:tcPr>
          <w:p w14:paraId="303893B8">
            <w:pPr>
              <w:jc w:val="center"/>
              <w:rPr>
                <w:rFonts w:ascii="宋体" w:hAnsi="宋体"/>
                <w:b/>
                <w:sz w:val="20"/>
                <w:szCs w:val="20"/>
                <w:highlight w:val="none"/>
              </w:rPr>
            </w:pPr>
            <w:r>
              <w:rPr>
                <w:rFonts w:hint="eastAsia" w:ascii="宋体" w:hAnsi="宋体"/>
                <w:b/>
                <w:sz w:val="20"/>
                <w:szCs w:val="20"/>
                <w:highlight w:val="none"/>
                <w:lang w:val="en-US" w:eastAsia="zh-CN"/>
              </w:rPr>
              <w:t>服务</w:t>
            </w:r>
            <w:r>
              <w:rPr>
                <w:rFonts w:hint="eastAsia" w:ascii="宋体" w:hAnsi="宋体"/>
                <w:b/>
                <w:sz w:val="20"/>
                <w:szCs w:val="20"/>
                <w:highlight w:val="none"/>
              </w:rPr>
              <w:t>名称</w:t>
            </w:r>
          </w:p>
        </w:tc>
        <w:tc>
          <w:tcPr>
            <w:tcW w:w="3258" w:type="dxa"/>
            <w:tcBorders>
              <w:top w:val="single" w:color="auto" w:sz="4" w:space="0"/>
              <w:left w:val="single" w:color="auto" w:sz="4" w:space="0"/>
              <w:right w:val="single" w:color="auto" w:sz="4" w:space="0"/>
            </w:tcBorders>
            <w:vAlign w:val="center"/>
          </w:tcPr>
          <w:p w14:paraId="75D2668C">
            <w:pPr>
              <w:jc w:val="center"/>
              <w:rPr>
                <w:rFonts w:hint="default" w:ascii="宋体" w:hAnsi="宋体" w:eastAsia="宋体"/>
                <w:b/>
                <w:sz w:val="20"/>
                <w:szCs w:val="20"/>
                <w:highlight w:val="none"/>
                <w:lang w:val="en-US" w:eastAsia="zh-CN"/>
              </w:rPr>
            </w:pPr>
            <w:r>
              <w:rPr>
                <w:rFonts w:hint="eastAsia" w:ascii="宋体" w:hAnsi="宋体"/>
                <w:b/>
                <w:sz w:val="20"/>
                <w:szCs w:val="20"/>
                <w:highlight w:val="none"/>
                <w:lang w:val="en-US" w:eastAsia="zh-CN"/>
              </w:rPr>
              <w:t>场地数量</w:t>
            </w:r>
          </w:p>
        </w:tc>
        <w:tc>
          <w:tcPr>
            <w:tcW w:w="1914" w:type="dxa"/>
            <w:tcBorders>
              <w:top w:val="single" w:color="auto" w:sz="4" w:space="0"/>
              <w:left w:val="single" w:color="auto" w:sz="4" w:space="0"/>
              <w:right w:val="single" w:color="auto" w:sz="4" w:space="0"/>
            </w:tcBorders>
            <w:vAlign w:val="center"/>
          </w:tcPr>
          <w:p w14:paraId="3A8EE196">
            <w:pPr>
              <w:jc w:val="center"/>
              <w:rPr>
                <w:rFonts w:hint="eastAsia" w:ascii="宋体" w:hAnsi="宋体" w:eastAsia="宋体"/>
                <w:b/>
                <w:sz w:val="20"/>
                <w:szCs w:val="20"/>
                <w:highlight w:val="none"/>
                <w:lang w:val="en-US" w:eastAsia="zh-CN"/>
              </w:rPr>
            </w:pPr>
            <w:r>
              <w:rPr>
                <w:rFonts w:hint="eastAsia" w:ascii="宋体" w:hAnsi="宋体"/>
                <w:b/>
                <w:sz w:val="20"/>
                <w:szCs w:val="20"/>
                <w:highlight w:val="none"/>
                <w:lang w:val="en-US" w:eastAsia="zh-CN"/>
              </w:rPr>
              <w:t>租赁期限</w:t>
            </w:r>
          </w:p>
        </w:tc>
        <w:tc>
          <w:tcPr>
            <w:tcW w:w="3820" w:type="dxa"/>
            <w:tcBorders>
              <w:top w:val="single" w:color="auto" w:sz="4" w:space="0"/>
              <w:left w:val="single" w:color="auto" w:sz="4" w:space="0"/>
              <w:right w:val="single" w:color="auto" w:sz="4" w:space="0"/>
            </w:tcBorders>
            <w:vAlign w:val="center"/>
          </w:tcPr>
          <w:p w14:paraId="3E604D76">
            <w:pPr>
              <w:jc w:val="center"/>
              <w:rPr>
                <w:rFonts w:hint="default" w:ascii="宋体" w:hAnsi="宋体" w:eastAsia="宋体"/>
                <w:b/>
                <w:sz w:val="20"/>
                <w:szCs w:val="20"/>
                <w:highlight w:val="none"/>
                <w:lang w:val="en-US" w:eastAsia="zh-CN"/>
              </w:rPr>
            </w:pPr>
            <w:r>
              <w:rPr>
                <w:rFonts w:hint="eastAsia" w:ascii="宋体" w:hAnsi="宋体"/>
                <w:b/>
                <w:sz w:val="20"/>
                <w:szCs w:val="20"/>
                <w:highlight w:val="none"/>
                <w:lang w:val="en-US" w:eastAsia="zh-CN"/>
              </w:rPr>
              <w:t>竞拍价格（万元/平方米/年）</w:t>
            </w:r>
          </w:p>
        </w:tc>
        <w:tc>
          <w:tcPr>
            <w:tcW w:w="1839" w:type="dxa"/>
            <w:tcBorders>
              <w:top w:val="single" w:color="auto" w:sz="4" w:space="0"/>
              <w:left w:val="single" w:color="auto" w:sz="4" w:space="0"/>
              <w:bottom w:val="single" w:color="auto" w:sz="4" w:space="0"/>
              <w:right w:val="single" w:color="auto" w:sz="4" w:space="0"/>
            </w:tcBorders>
            <w:vAlign w:val="center"/>
          </w:tcPr>
          <w:p w14:paraId="531D8EB3">
            <w:pPr>
              <w:jc w:val="center"/>
              <w:rPr>
                <w:rFonts w:ascii="宋体" w:hAnsi="宋体" w:cs="宋体"/>
                <w:sz w:val="20"/>
                <w:szCs w:val="20"/>
                <w:highlight w:val="none"/>
              </w:rPr>
            </w:pPr>
            <w:r>
              <w:rPr>
                <w:rFonts w:hint="eastAsia" w:ascii="宋体" w:hAnsi="宋体" w:cs="宋体"/>
                <w:sz w:val="20"/>
                <w:szCs w:val="20"/>
                <w:highlight w:val="none"/>
              </w:rPr>
              <w:t>备注</w:t>
            </w:r>
          </w:p>
        </w:tc>
      </w:tr>
      <w:tr w14:paraId="7E460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jc w:val="center"/>
        </w:trPr>
        <w:tc>
          <w:tcPr>
            <w:tcW w:w="1289" w:type="dxa"/>
          </w:tcPr>
          <w:p w14:paraId="4FA97011">
            <w:pPr>
              <w:jc w:val="center"/>
              <w:rPr>
                <w:rFonts w:ascii="宋体" w:hAnsi="宋体"/>
                <w:b/>
                <w:szCs w:val="21"/>
                <w:highlight w:val="none"/>
              </w:rPr>
            </w:pPr>
          </w:p>
        </w:tc>
        <w:tc>
          <w:tcPr>
            <w:tcW w:w="1936" w:type="dxa"/>
          </w:tcPr>
          <w:p w14:paraId="3A1CF74C">
            <w:pPr>
              <w:jc w:val="center"/>
              <w:rPr>
                <w:rFonts w:ascii="宋体" w:hAnsi="宋体"/>
                <w:b/>
                <w:szCs w:val="21"/>
                <w:highlight w:val="none"/>
              </w:rPr>
            </w:pPr>
          </w:p>
        </w:tc>
        <w:tc>
          <w:tcPr>
            <w:tcW w:w="3258" w:type="dxa"/>
          </w:tcPr>
          <w:p w14:paraId="09801D84">
            <w:pPr>
              <w:jc w:val="center"/>
              <w:rPr>
                <w:rFonts w:ascii="宋体" w:hAnsi="宋体"/>
                <w:b/>
                <w:szCs w:val="21"/>
                <w:highlight w:val="none"/>
              </w:rPr>
            </w:pPr>
          </w:p>
        </w:tc>
        <w:tc>
          <w:tcPr>
            <w:tcW w:w="1914" w:type="dxa"/>
          </w:tcPr>
          <w:p w14:paraId="11A03A48">
            <w:pPr>
              <w:jc w:val="center"/>
              <w:rPr>
                <w:rFonts w:ascii="宋体" w:hAnsi="宋体"/>
                <w:b/>
                <w:szCs w:val="21"/>
                <w:highlight w:val="none"/>
              </w:rPr>
            </w:pPr>
          </w:p>
        </w:tc>
        <w:tc>
          <w:tcPr>
            <w:tcW w:w="3820" w:type="dxa"/>
          </w:tcPr>
          <w:p w14:paraId="5FDE47C8">
            <w:pPr>
              <w:widowControl/>
              <w:jc w:val="center"/>
              <w:rPr>
                <w:rFonts w:ascii="宋体" w:hAnsi="宋体"/>
                <w:b/>
                <w:szCs w:val="21"/>
                <w:highlight w:val="none"/>
              </w:rPr>
            </w:pPr>
          </w:p>
        </w:tc>
        <w:tc>
          <w:tcPr>
            <w:tcW w:w="1839" w:type="dxa"/>
            <w:vAlign w:val="center"/>
          </w:tcPr>
          <w:p w14:paraId="39619107">
            <w:pPr>
              <w:jc w:val="center"/>
              <w:rPr>
                <w:rFonts w:ascii="宋体" w:hAnsi="宋体" w:cs="宋体"/>
                <w:sz w:val="24"/>
                <w:szCs w:val="24"/>
                <w:highlight w:val="none"/>
                <w:u w:val="single"/>
              </w:rPr>
            </w:pPr>
          </w:p>
        </w:tc>
      </w:tr>
      <w:tr w14:paraId="1CCFD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1289" w:type="dxa"/>
          </w:tcPr>
          <w:p w14:paraId="2DFD13B3">
            <w:pPr>
              <w:jc w:val="center"/>
              <w:rPr>
                <w:rFonts w:ascii="宋体" w:hAnsi="宋体"/>
                <w:b/>
                <w:szCs w:val="21"/>
                <w:highlight w:val="none"/>
              </w:rPr>
            </w:pPr>
          </w:p>
        </w:tc>
        <w:tc>
          <w:tcPr>
            <w:tcW w:w="1936" w:type="dxa"/>
          </w:tcPr>
          <w:p w14:paraId="3226C92F">
            <w:pPr>
              <w:jc w:val="center"/>
              <w:rPr>
                <w:rFonts w:ascii="宋体" w:hAnsi="宋体"/>
                <w:b/>
                <w:szCs w:val="21"/>
                <w:highlight w:val="none"/>
              </w:rPr>
            </w:pPr>
          </w:p>
        </w:tc>
        <w:tc>
          <w:tcPr>
            <w:tcW w:w="3258" w:type="dxa"/>
          </w:tcPr>
          <w:p w14:paraId="7E2D2A50">
            <w:pPr>
              <w:jc w:val="center"/>
              <w:rPr>
                <w:rFonts w:ascii="宋体" w:hAnsi="宋体"/>
                <w:b/>
                <w:szCs w:val="21"/>
                <w:highlight w:val="none"/>
              </w:rPr>
            </w:pPr>
          </w:p>
        </w:tc>
        <w:tc>
          <w:tcPr>
            <w:tcW w:w="1914" w:type="dxa"/>
          </w:tcPr>
          <w:p w14:paraId="666C4F7F">
            <w:pPr>
              <w:jc w:val="center"/>
              <w:rPr>
                <w:rFonts w:ascii="宋体" w:hAnsi="宋体"/>
                <w:b/>
                <w:szCs w:val="21"/>
                <w:highlight w:val="none"/>
              </w:rPr>
            </w:pPr>
          </w:p>
        </w:tc>
        <w:tc>
          <w:tcPr>
            <w:tcW w:w="3820" w:type="dxa"/>
          </w:tcPr>
          <w:p w14:paraId="5A08A248">
            <w:pPr>
              <w:widowControl/>
              <w:jc w:val="center"/>
              <w:rPr>
                <w:rFonts w:ascii="宋体" w:hAnsi="宋体"/>
                <w:b/>
                <w:szCs w:val="21"/>
                <w:highlight w:val="none"/>
              </w:rPr>
            </w:pPr>
          </w:p>
        </w:tc>
        <w:tc>
          <w:tcPr>
            <w:tcW w:w="1839" w:type="dxa"/>
            <w:vAlign w:val="center"/>
          </w:tcPr>
          <w:p w14:paraId="1C0A7FAD">
            <w:pPr>
              <w:jc w:val="center"/>
              <w:rPr>
                <w:rFonts w:ascii="宋体" w:hAnsi="宋体" w:cs="宋体"/>
                <w:sz w:val="24"/>
                <w:szCs w:val="24"/>
                <w:highlight w:val="none"/>
                <w:u w:val="single"/>
              </w:rPr>
            </w:pPr>
          </w:p>
        </w:tc>
      </w:tr>
    </w:tbl>
    <w:p w14:paraId="3FE60BDE">
      <w:pPr>
        <w:spacing w:line="440" w:lineRule="exact"/>
        <w:rPr>
          <w:rFonts w:ascii="宋体" w:hAnsi="宋体"/>
          <w:bCs/>
          <w:sz w:val="24"/>
          <w:highlight w:val="none"/>
        </w:rPr>
      </w:pPr>
    </w:p>
    <w:p w14:paraId="343D0CD5">
      <w:pPr>
        <w:spacing w:line="440" w:lineRule="exact"/>
        <w:rPr>
          <w:rFonts w:ascii="宋体" w:hAnsi="宋体"/>
          <w:bCs/>
          <w:sz w:val="24"/>
          <w:highlight w:val="none"/>
        </w:rPr>
      </w:pPr>
    </w:p>
    <w:p w14:paraId="3C011137">
      <w:pPr>
        <w:spacing w:line="440" w:lineRule="exact"/>
        <w:rPr>
          <w:rFonts w:ascii="宋体" w:hAnsi="宋体"/>
          <w:bCs/>
          <w:sz w:val="24"/>
          <w:highlight w:val="none"/>
        </w:rPr>
      </w:pPr>
    </w:p>
    <w:p w14:paraId="7439712E">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14:paraId="143AE5EB">
      <w:pPr>
        <w:spacing w:line="440" w:lineRule="exact"/>
        <w:rPr>
          <w:rFonts w:ascii="宋体" w:hAnsi="宋体"/>
          <w:bCs/>
          <w:sz w:val="24"/>
          <w:highlight w:val="none"/>
        </w:rPr>
      </w:pPr>
    </w:p>
    <w:p w14:paraId="705036C4">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0"/>
    <w:p w14:paraId="0EC54BB5">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五</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技术参数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bookmarkStart w:id="11" w:name="_Toc256408661"/>
      <w:bookmarkStart w:id="12" w:name="_Toc449013654"/>
      <w:bookmarkStart w:id="13" w:name="_Toc419989229"/>
    </w:p>
    <w:p w14:paraId="0BE50E5C">
      <w:pPr>
        <w:pStyle w:val="5"/>
        <w:rPr>
          <w:rFonts w:hint="eastAsia"/>
          <w:highlight w:val="none"/>
          <w:lang w:val="en-US" w:eastAsia="zh-CN"/>
        </w:rPr>
      </w:pPr>
    </w:p>
    <w:tbl>
      <w:tblPr>
        <w:tblStyle w:val="14"/>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305F4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6E7E42DA">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74B0C0D1">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117D9B47">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088CD916">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6B1FC503">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79FCF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7D7DAFF4">
            <w:pPr>
              <w:spacing w:line="400" w:lineRule="exact"/>
              <w:jc w:val="center"/>
              <w:rPr>
                <w:rFonts w:ascii="宋体" w:hAnsi="宋体" w:cs="宋体"/>
                <w:color w:val="auto"/>
                <w:szCs w:val="21"/>
                <w:highlight w:val="none"/>
              </w:rPr>
            </w:pPr>
          </w:p>
        </w:tc>
        <w:tc>
          <w:tcPr>
            <w:tcW w:w="2307" w:type="dxa"/>
            <w:vAlign w:val="center"/>
          </w:tcPr>
          <w:p w14:paraId="38EDD448">
            <w:pPr>
              <w:jc w:val="center"/>
              <w:rPr>
                <w:rFonts w:ascii="宋体" w:hAnsi="宋体" w:cs="宋体"/>
                <w:color w:val="auto"/>
                <w:sz w:val="24"/>
                <w:highlight w:val="none"/>
              </w:rPr>
            </w:pPr>
          </w:p>
        </w:tc>
        <w:tc>
          <w:tcPr>
            <w:tcW w:w="2655" w:type="dxa"/>
            <w:vAlign w:val="center"/>
          </w:tcPr>
          <w:p w14:paraId="4D30DE4B">
            <w:pPr>
              <w:jc w:val="center"/>
              <w:rPr>
                <w:rFonts w:ascii="宋体" w:hAnsi="宋体" w:cs="宋体"/>
                <w:color w:val="auto"/>
                <w:highlight w:val="none"/>
              </w:rPr>
            </w:pPr>
          </w:p>
        </w:tc>
        <w:tc>
          <w:tcPr>
            <w:tcW w:w="1417" w:type="dxa"/>
            <w:vAlign w:val="center"/>
          </w:tcPr>
          <w:p w14:paraId="7E4ABCCE">
            <w:pPr>
              <w:jc w:val="center"/>
              <w:rPr>
                <w:rFonts w:ascii="宋体" w:hAnsi="宋体" w:cs="宋体"/>
                <w:color w:val="auto"/>
                <w:highlight w:val="none"/>
              </w:rPr>
            </w:pPr>
          </w:p>
        </w:tc>
        <w:tc>
          <w:tcPr>
            <w:tcW w:w="992" w:type="dxa"/>
            <w:vAlign w:val="center"/>
          </w:tcPr>
          <w:p w14:paraId="5D85A915">
            <w:pPr>
              <w:jc w:val="center"/>
              <w:rPr>
                <w:rFonts w:ascii="宋体" w:hAnsi="宋体" w:cs="宋体"/>
                <w:color w:val="auto"/>
                <w:highlight w:val="none"/>
              </w:rPr>
            </w:pPr>
          </w:p>
        </w:tc>
      </w:tr>
      <w:tr w14:paraId="7F85B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1E77FA4B">
            <w:pPr>
              <w:spacing w:line="400" w:lineRule="exact"/>
              <w:jc w:val="center"/>
              <w:rPr>
                <w:rFonts w:ascii="宋体" w:hAnsi="宋体" w:cs="宋体"/>
                <w:color w:val="auto"/>
                <w:szCs w:val="21"/>
                <w:highlight w:val="none"/>
              </w:rPr>
            </w:pPr>
          </w:p>
        </w:tc>
        <w:tc>
          <w:tcPr>
            <w:tcW w:w="2307" w:type="dxa"/>
            <w:vAlign w:val="center"/>
          </w:tcPr>
          <w:p w14:paraId="21517DEE">
            <w:pPr>
              <w:spacing w:line="400" w:lineRule="exact"/>
              <w:jc w:val="center"/>
              <w:rPr>
                <w:rFonts w:ascii="宋体" w:hAnsi="宋体" w:cs="宋体"/>
                <w:color w:val="auto"/>
                <w:szCs w:val="21"/>
                <w:highlight w:val="none"/>
              </w:rPr>
            </w:pPr>
          </w:p>
        </w:tc>
        <w:tc>
          <w:tcPr>
            <w:tcW w:w="2655" w:type="dxa"/>
            <w:vAlign w:val="center"/>
          </w:tcPr>
          <w:p w14:paraId="5A491107">
            <w:pPr>
              <w:jc w:val="center"/>
              <w:rPr>
                <w:rFonts w:ascii="宋体" w:hAnsi="宋体" w:cs="宋体"/>
                <w:color w:val="auto"/>
                <w:highlight w:val="none"/>
              </w:rPr>
            </w:pPr>
          </w:p>
        </w:tc>
        <w:tc>
          <w:tcPr>
            <w:tcW w:w="1417" w:type="dxa"/>
            <w:vAlign w:val="center"/>
          </w:tcPr>
          <w:p w14:paraId="136AB504">
            <w:pPr>
              <w:jc w:val="center"/>
              <w:rPr>
                <w:rFonts w:ascii="宋体" w:hAnsi="宋体" w:cs="宋体"/>
                <w:color w:val="auto"/>
                <w:highlight w:val="none"/>
              </w:rPr>
            </w:pPr>
          </w:p>
        </w:tc>
        <w:tc>
          <w:tcPr>
            <w:tcW w:w="992" w:type="dxa"/>
            <w:vAlign w:val="center"/>
          </w:tcPr>
          <w:p w14:paraId="1991E6D7">
            <w:pPr>
              <w:jc w:val="center"/>
              <w:rPr>
                <w:rFonts w:ascii="宋体" w:hAnsi="宋体" w:cs="宋体"/>
                <w:color w:val="auto"/>
                <w:highlight w:val="none"/>
              </w:rPr>
            </w:pPr>
          </w:p>
        </w:tc>
      </w:tr>
      <w:tr w14:paraId="571F0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2B5E3022">
            <w:pPr>
              <w:spacing w:line="400" w:lineRule="exact"/>
              <w:jc w:val="center"/>
              <w:rPr>
                <w:rFonts w:ascii="宋体" w:hAnsi="宋体" w:cs="宋体"/>
                <w:color w:val="auto"/>
                <w:szCs w:val="21"/>
                <w:highlight w:val="none"/>
              </w:rPr>
            </w:pPr>
          </w:p>
        </w:tc>
        <w:tc>
          <w:tcPr>
            <w:tcW w:w="2307" w:type="dxa"/>
            <w:vAlign w:val="center"/>
          </w:tcPr>
          <w:p w14:paraId="73316F0B">
            <w:pPr>
              <w:spacing w:line="400" w:lineRule="exact"/>
              <w:jc w:val="center"/>
              <w:rPr>
                <w:rFonts w:ascii="宋体" w:hAnsi="宋体" w:cs="宋体"/>
                <w:color w:val="auto"/>
                <w:szCs w:val="21"/>
                <w:highlight w:val="none"/>
              </w:rPr>
            </w:pPr>
          </w:p>
        </w:tc>
        <w:tc>
          <w:tcPr>
            <w:tcW w:w="2655" w:type="dxa"/>
            <w:vAlign w:val="center"/>
          </w:tcPr>
          <w:p w14:paraId="7F69B212">
            <w:pPr>
              <w:jc w:val="center"/>
              <w:rPr>
                <w:rFonts w:ascii="宋体" w:hAnsi="宋体" w:cs="宋体"/>
                <w:color w:val="auto"/>
                <w:highlight w:val="none"/>
              </w:rPr>
            </w:pPr>
          </w:p>
        </w:tc>
        <w:tc>
          <w:tcPr>
            <w:tcW w:w="1417" w:type="dxa"/>
            <w:vAlign w:val="center"/>
          </w:tcPr>
          <w:p w14:paraId="573C3AE9">
            <w:pPr>
              <w:jc w:val="center"/>
              <w:rPr>
                <w:rFonts w:ascii="宋体" w:hAnsi="宋体" w:cs="宋体"/>
                <w:color w:val="auto"/>
                <w:highlight w:val="none"/>
              </w:rPr>
            </w:pPr>
          </w:p>
        </w:tc>
        <w:tc>
          <w:tcPr>
            <w:tcW w:w="992" w:type="dxa"/>
            <w:vAlign w:val="center"/>
          </w:tcPr>
          <w:p w14:paraId="7065473C">
            <w:pPr>
              <w:jc w:val="center"/>
              <w:rPr>
                <w:rFonts w:ascii="宋体" w:hAnsi="宋体" w:cs="宋体"/>
                <w:color w:val="auto"/>
                <w:highlight w:val="none"/>
              </w:rPr>
            </w:pPr>
          </w:p>
        </w:tc>
      </w:tr>
      <w:tr w14:paraId="31026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BB25FB1">
            <w:pPr>
              <w:spacing w:line="400" w:lineRule="exact"/>
              <w:jc w:val="center"/>
              <w:rPr>
                <w:rFonts w:ascii="宋体" w:hAnsi="宋体" w:cs="宋体"/>
                <w:color w:val="auto"/>
                <w:szCs w:val="21"/>
                <w:highlight w:val="none"/>
              </w:rPr>
            </w:pPr>
          </w:p>
        </w:tc>
        <w:tc>
          <w:tcPr>
            <w:tcW w:w="2307" w:type="dxa"/>
            <w:vAlign w:val="center"/>
          </w:tcPr>
          <w:p w14:paraId="693C3F8E">
            <w:pPr>
              <w:widowControl/>
              <w:rPr>
                <w:rFonts w:ascii="宋体" w:hAnsi="宋体" w:cs="宋体"/>
                <w:color w:val="auto"/>
                <w:sz w:val="18"/>
                <w:szCs w:val="18"/>
                <w:highlight w:val="none"/>
              </w:rPr>
            </w:pPr>
          </w:p>
        </w:tc>
        <w:tc>
          <w:tcPr>
            <w:tcW w:w="2655" w:type="dxa"/>
            <w:vAlign w:val="center"/>
          </w:tcPr>
          <w:p w14:paraId="058B9CAA">
            <w:pPr>
              <w:jc w:val="center"/>
              <w:rPr>
                <w:rFonts w:ascii="宋体" w:hAnsi="宋体" w:cs="宋体"/>
                <w:color w:val="auto"/>
                <w:highlight w:val="none"/>
              </w:rPr>
            </w:pPr>
          </w:p>
        </w:tc>
        <w:tc>
          <w:tcPr>
            <w:tcW w:w="1417" w:type="dxa"/>
            <w:vAlign w:val="center"/>
          </w:tcPr>
          <w:p w14:paraId="02A7DB93">
            <w:pPr>
              <w:jc w:val="center"/>
              <w:rPr>
                <w:rFonts w:ascii="宋体" w:hAnsi="宋体" w:cs="宋体"/>
                <w:color w:val="auto"/>
                <w:highlight w:val="none"/>
              </w:rPr>
            </w:pPr>
          </w:p>
        </w:tc>
        <w:tc>
          <w:tcPr>
            <w:tcW w:w="992" w:type="dxa"/>
            <w:vAlign w:val="center"/>
          </w:tcPr>
          <w:p w14:paraId="4EE9F202">
            <w:pPr>
              <w:jc w:val="center"/>
              <w:rPr>
                <w:rFonts w:ascii="宋体" w:hAnsi="宋体" w:cs="宋体"/>
                <w:color w:val="auto"/>
                <w:highlight w:val="none"/>
              </w:rPr>
            </w:pPr>
          </w:p>
        </w:tc>
      </w:tr>
      <w:tr w14:paraId="145D4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0924698">
            <w:pPr>
              <w:spacing w:line="400" w:lineRule="exact"/>
              <w:jc w:val="center"/>
              <w:rPr>
                <w:rFonts w:ascii="宋体" w:hAnsi="宋体" w:cs="宋体"/>
                <w:color w:val="auto"/>
                <w:szCs w:val="21"/>
                <w:highlight w:val="none"/>
              </w:rPr>
            </w:pPr>
          </w:p>
        </w:tc>
        <w:tc>
          <w:tcPr>
            <w:tcW w:w="2307" w:type="dxa"/>
            <w:vAlign w:val="center"/>
          </w:tcPr>
          <w:p w14:paraId="3C7511F5">
            <w:pPr>
              <w:widowControl/>
              <w:rPr>
                <w:rFonts w:ascii="宋体" w:hAnsi="宋体" w:cs="宋体"/>
                <w:color w:val="auto"/>
                <w:sz w:val="18"/>
                <w:szCs w:val="18"/>
                <w:highlight w:val="none"/>
              </w:rPr>
            </w:pPr>
          </w:p>
        </w:tc>
        <w:tc>
          <w:tcPr>
            <w:tcW w:w="2655" w:type="dxa"/>
            <w:vAlign w:val="center"/>
          </w:tcPr>
          <w:p w14:paraId="5E5FD161">
            <w:pPr>
              <w:jc w:val="center"/>
              <w:rPr>
                <w:rFonts w:ascii="宋体" w:hAnsi="宋体" w:cs="宋体"/>
                <w:color w:val="auto"/>
                <w:highlight w:val="none"/>
              </w:rPr>
            </w:pPr>
          </w:p>
        </w:tc>
        <w:tc>
          <w:tcPr>
            <w:tcW w:w="1417" w:type="dxa"/>
            <w:vAlign w:val="center"/>
          </w:tcPr>
          <w:p w14:paraId="69821BE5">
            <w:pPr>
              <w:jc w:val="center"/>
              <w:rPr>
                <w:rFonts w:ascii="宋体" w:hAnsi="宋体" w:cs="宋体"/>
                <w:color w:val="auto"/>
                <w:highlight w:val="none"/>
              </w:rPr>
            </w:pPr>
          </w:p>
        </w:tc>
        <w:tc>
          <w:tcPr>
            <w:tcW w:w="992" w:type="dxa"/>
            <w:vAlign w:val="center"/>
          </w:tcPr>
          <w:p w14:paraId="2236AB95">
            <w:pPr>
              <w:jc w:val="center"/>
              <w:rPr>
                <w:rFonts w:ascii="宋体" w:hAnsi="宋体" w:cs="宋体"/>
                <w:color w:val="auto"/>
                <w:highlight w:val="none"/>
              </w:rPr>
            </w:pPr>
          </w:p>
        </w:tc>
      </w:tr>
      <w:tr w14:paraId="3D2F1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4BBD398">
            <w:pPr>
              <w:spacing w:line="400" w:lineRule="exact"/>
              <w:jc w:val="center"/>
              <w:rPr>
                <w:rFonts w:ascii="宋体" w:hAnsi="宋体" w:cs="宋体"/>
                <w:color w:val="auto"/>
                <w:szCs w:val="21"/>
                <w:highlight w:val="none"/>
              </w:rPr>
            </w:pPr>
          </w:p>
        </w:tc>
        <w:tc>
          <w:tcPr>
            <w:tcW w:w="2307" w:type="dxa"/>
            <w:vAlign w:val="center"/>
          </w:tcPr>
          <w:p w14:paraId="50BD57CC">
            <w:pPr>
              <w:widowControl/>
              <w:rPr>
                <w:rFonts w:ascii="宋体" w:hAnsi="宋体" w:cs="宋体"/>
                <w:color w:val="auto"/>
                <w:sz w:val="18"/>
                <w:szCs w:val="18"/>
                <w:highlight w:val="none"/>
              </w:rPr>
            </w:pPr>
          </w:p>
        </w:tc>
        <w:tc>
          <w:tcPr>
            <w:tcW w:w="2655" w:type="dxa"/>
            <w:vAlign w:val="center"/>
          </w:tcPr>
          <w:p w14:paraId="16796506">
            <w:pPr>
              <w:jc w:val="center"/>
              <w:rPr>
                <w:rFonts w:ascii="宋体" w:hAnsi="宋体" w:cs="宋体"/>
                <w:color w:val="auto"/>
                <w:highlight w:val="none"/>
              </w:rPr>
            </w:pPr>
          </w:p>
        </w:tc>
        <w:tc>
          <w:tcPr>
            <w:tcW w:w="1417" w:type="dxa"/>
            <w:vAlign w:val="center"/>
          </w:tcPr>
          <w:p w14:paraId="5867F0E0">
            <w:pPr>
              <w:jc w:val="center"/>
              <w:rPr>
                <w:rFonts w:ascii="宋体" w:hAnsi="宋体" w:cs="宋体"/>
                <w:color w:val="auto"/>
                <w:highlight w:val="none"/>
              </w:rPr>
            </w:pPr>
          </w:p>
        </w:tc>
        <w:tc>
          <w:tcPr>
            <w:tcW w:w="992" w:type="dxa"/>
            <w:vAlign w:val="center"/>
          </w:tcPr>
          <w:p w14:paraId="77A27EB8">
            <w:pPr>
              <w:jc w:val="center"/>
              <w:rPr>
                <w:rFonts w:ascii="宋体" w:hAnsi="宋体" w:cs="宋体"/>
                <w:color w:val="auto"/>
                <w:highlight w:val="none"/>
              </w:rPr>
            </w:pPr>
          </w:p>
        </w:tc>
      </w:tr>
      <w:tr w14:paraId="3870F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4226065">
            <w:pPr>
              <w:spacing w:line="400" w:lineRule="exact"/>
              <w:jc w:val="center"/>
              <w:rPr>
                <w:rFonts w:ascii="宋体" w:hAnsi="宋体" w:cs="宋体"/>
                <w:color w:val="auto"/>
                <w:szCs w:val="21"/>
                <w:highlight w:val="none"/>
              </w:rPr>
            </w:pPr>
          </w:p>
        </w:tc>
        <w:tc>
          <w:tcPr>
            <w:tcW w:w="2307" w:type="dxa"/>
            <w:vAlign w:val="center"/>
          </w:tcPr>
          <w:p w14:paraId="14BB9174">
            <w:pPr>
              <w:widowControl/>
              <w:rPr>
                <w:rFonts w:ascii="宋体" w:hAnsi="宋体" w:cs="宋体"/>
                <w:color w:val="auto"/>
                <w:sz w:val="18"/>
                <w:szCs w:val="18"/>
                <w:highlight w:val="none"/>
              </w:rPr>
            </w:pPr>
          </w:p>
        </w:tc>
        <w:tc>
          <w:tcPr>
            <w:tcW w:w="2655" w:type="dxa"/>
            <w:vAlign w:val="center"/>
          </w:tcPr>
          <w:p w14:paraId="1E020444">
            <w:pPr>
              <w:jc w:val="center"/>
              <w:rPr>
                <w:rFonts w:ascii="宋体" w:hAnsi="宋体" w:cs="宋体"/>
                <w:color w:val="auto"/>
                <w:highlight w:val="none"/>
              </w:rPr>
            </w:pPr>
          </w:p>
        </w:tc>
        <w:tc>
          <w:tcPr>
            <w:tcW w:w="1417" w:type="dxa"/>
            <w:vAlign w:val="center"/>
          </w:tcPr>
          <w:p w14:paraId="1BC34B5C">
            <w:pPr>
              <w:jc w:val="center"/>
              <w:rPr>
                <w:rFonts w:ascii="宋体" w:hAnsi="宋体" w:cs="宋体"/>
                <w:color w:val="auto"/>
                <w:highlight w:val="none"/>
              </w:rPr>
            </w:pPr>
          </w:p>
        </w:tc>
        <w:tc>
          <w:tcPr>
            <w:tcW w:w="992" w:type="dxa"/>
            <w:vAlign w:val="center"/>
          </w:tcPr>
          <w:p w14:paraId="65036CC7">
            <w:pPr>
              <w:jc w:val="center"/>
              <w:rPr>
                <w:rFonts w:ascii="宋体" w:hAnsi="宋体" w:cs="宋体"/>
                <w:color w:val="auto"/>
                <w:highlight w:val="none"/>
              </w:rPr>
            </w:pPr>
          </w:p>
        </w:tc>
      </w:tr>
      <w:tr w14:paraId="2C5A1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3ADEFF8">
            <w:pPr>
              <w:spacing w:line="400" w:lineRule="exact"/>
              <w:jc w:val="center"/>
              <w:rPr>
                <w:rFonts w:ascii="宋体" w:hAnsi="宋体" w:cs="宋体"/>
                <w:color w:val="auto"/>
                <w:szCs w:val="21"/>
                <w:highlight w:val="none"/>
              </w:rPr>
            </w:pPr>
          </w:p>
        </w:tc>
        <w:tc>
          <w:tcPr>
            <w:tcW w:w="2307" w:type="dxa"/>
            <w:vAlign w:val="center"/>
          </w:tcPr>
          <w:p w14:paraId="4BEDAAF0">
            <w:pPr>
              <w:widowControl/>
              <w:rPr>
                <w:rFonts w:ascii="宋体" w:hAnsi="宋体" w:cs="宋体"/>
                <w:color w:val="auto"/>
                <w:sz w:val="18"/>
                <w:szCs w:val="18"/>
                <w:highlight w:val="none"/>
              </w:rPr>
            </w:pPr>
          </w:p>
        </w:tc>
        <w:tc>
          <w:tcPr>
            <w:tcW w:w="2655" w:type="dxa"/>
            <w:vAlign w:val="center"/>
          </w:tcPr>
          <w:p w14:paraId="3C923C9A">
            <w:pPr>
              <w:jc w:val="center"/>
              <w:rPr>
                <w:rFonts w:ascii="宋体" w:hAnsi="宋体" w:cs="宋体"/>
                <w:color w:val="auto"/>
                <w:highlight w:val="none"/>
              </w:rPr>
            </w:pPr>
          </w:p>
        </w:tc>
        <w:tc>
          <w:tcPr>
            <w:tcW w:w="1417" w:type="dxa"/>
            <w:vAlign w:val="center"/>
          </w:tcPr>
          <w:p w14:paraId="799A01CA">
            <w:pPr>
              <w:jc w:val="center"/>
              <w:rPr>
                <w:rFonts w:ascii="宋体" w:hAnsi="宋体" w:cs="宋体"/>
                <w:color w:val="auto"/>
                <w:highlight w:val="none"/>
              </w:rPr>
            </w:pPr>
          </w:p>
        </w:tc>
        <w:tc>
          <w:tcPr>
            <w:tcW w:w="992" w:type="dxa"/>
            <w:vAlign w:val="center"/>
          </w:tcPr>
          <w:p w14:paraId="69552B36">
            <w:pPr>
              <w:jc w:val="center"/>
              <w:rPr>
                <w:rFonts w:ascii="宋体" w:hAnsi="宋体" w:cs="宋体"/>
                <w:color w:val="auto"/>
                <w:highlight w:val="none"/>
              </w:rPr>
            </w:pPr>
          </w:p>
        </w:tc>
      </w:tr>
      <w:tr w14:paraId="2865F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2FF206DD">
            <w:pPr>
              <w:spacing w:line="400" w:lineRule="exact"/>
              <w:jc w:val="center"/>
              <w:rPr>
                <w:rFonts w:ascii="宋体" w:hAnsi="宋体" w:cs="宋体"/>
                <w:color w:val="auto"/>
                <w:szCs w:val="21"/>
                <w:highlight w:val="none"/>
              </w:rPr>
            </w:pPr>
          </w:p>
        </w:tc>
        <w:tc>
          <w:tcPr>
            <w:tcW w:w="2307" w:type="dxa"/>
            <w:vAlign w:val="center"/>
          </w:tcPr>
          <w:p w14:paraId="1EB24BF4">
            <w:pPr>
              <w:widowControl/>
              <w:rPr>
                <w:rFonts w:ascii="宋体" w:hAnsi="宋体" w:cs="宋体"/>
                <w:color w:val="auto"/>
                <w:sz w:val="18"/>
                <w:szCs w:val="18"/>
                <w:highlight w:val="none"/>
              </w:rPr>
            </w:pPr>
          </w:p>
        </w:tc>
        <w:tc>
          <w:tcPr>
            <w:tcW w:w="2655" w:type="dxa"/>
            <w:vAlign w:val="center"/>
          </w:tcPr>
          <w:p w14:paraId="76D58469">
            <w:pPr>
              <w:jc w:val="center"/>
              <w:rPr>
                <w:rFonts w:ascii="宋体" w:hAnsi="宋体" w:cs="宋体"/>
                <w:color w:val="auto"/>
                <w:highlight w:val="none"/>
              </w:rPr>
            </w:pPr>
          </w:p>
        </w:tc>
        <w:tc>
          <w:tcPr>
            <w:tcW w:w="1417" w:type="dxa"/>
            <w:vAlign w:val="center"/>
          </w:tcPr>
          <w:p w14:paraId="6BB70156">
            <w:pPr>
              <w:jc w:val="center"/>
              <w:rPr>
                <w:rFonts w:ascii="宋体" w:hAnsi="宋体" w:cs="宋体"/>
                <w:color w:val="auto"/>
                <w:highlight w:val="none"/>
              </w:rPr>
            </w:pPr>
          </w:p>
        </w:tc>
        <w:tc>
          <w:tcPr>
            <w:tcW w:w="992" w:type="dxa"/>
            <w:vAlign w:val="center"/>
          </w:tcPr>
          <w:p w14:paraId="704A43B8">
            <w:pPr>
              <w:jc w:val="center"/>
              <w:rPr>
                <w:rFonts w:ascii="宋体" w:hAnsi="宋体" w:cs="宋体"/>
                <w:color w:val="auto"/>
                <w:highlight w:val="none"/>
              </w:rPr>
            </w:pPr>
          </w:p>
        </w:tc>
      </w:tr>
      <w:tr w14:paraId="3C3A3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1E4E958">
            <w:pPr>
              <w:spacing w:line="400" w:lineRule="exact"/>
              <w:jc w:val="center"/>
              <w:rPr>
                <w:rFonts w:ascii="宋体" w:hAnsi="宋体" w:cs="宋体"/>
                <w:color w:val="auto"/>
                <w:szCs w:val="21"/>
                <w:highlight w:val="none"/>
              </w:rPr>
            </w:pPr>
          </w:p>
        </w:tc>
        <w:tc>
          <w:tcPr>
            <w:tcW w:w="2307" w:type="dxa"/>
            <w:vAlign w:val="center"/>
          </w:tcPr>
          <w:p w14:paraId="740D2AE6">
            <w:pPr>
              <w:widowControl/>
              <w:rPr>
                <w:rFonts w:ascii="宋体" w:hAnsi="宋体" w:cs="宋体"/>
                <w:color w:val="auto"/>
                <w:sz w:val="18"/>
                <w:szCs w:val="18"/>
                <w:highlight w:val="none"/>
              </w:rPr>
            </w:pPr>
          </w:p>
        </w:tc>
        <w:tc>
          <w:tcPr>
            <w:tcW w:w="2655" w:type="dxa"/>
            <w:vAlign w:val="center"/>
          </w:tcPr>
          <w:p w14:paraId="19BB61FC">
            <w:pPr>
              <w:jc w:val="center"/>
              <w:rPr>
                <w:rFonts w:ascii="宋体" w:hAnsi="宋体" w:cs="宋体"/>
                <w:color w:val="auto"/>
                <w:highlight w:val="none"/>
              </w:rPr>
            </w:pPr>
          </w:p>
        </w:tc>
        <w:tc>
          <w:tcPr>
            <w:tcW w:w="1417" w:type="dxa"/>
            <w:vAlign w:val="center"/>
          </w:tcPr>
          <w:p w14:paraId="58959105">
            <w:pPr>
              <w:jc w:val="center"/>
              <w:rPr>
                <w:rFonts w:ascii="宋体" w:hAnsi="宋体" w:cs="宋体"/>
                <w:color w:val="auto"/>
                <w:highlight w:val="none"/>
              </w:rPr>
            </w:pPr>
          </w:p>
        </w:tc>
        <w:tc>
          <w:tcPr>
            <w:tcW w:w="992" w:type="dxa"/>
            <w:vAlign w:val="center"/>
          </w:tcPr>
          <w:p w14:paraId="1CFBFA0B">
            <w:pPr>
              <w:jc w:val="center"/>
              <w:rPr>
                <w:rFonts w:ascii="宋体" w:hAnsi="宋体" w:cs="宋体"/>
                <w:color w:val="auto"/>
                <w:highlight w:val="none"/>
              </w:rPr>
            </w:pPr>
          </w:p>
        </w:tc>
      </w:tr>
      <w:tr w14:paraId="506AF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2F712629">
            <w:pPr>
              <w:spacing w:line="400" w:lineRule="exact"/>
              <w:jc w:val="center"/>
              <w:rPr>
                <w:rFonts w:ascii="宋体" w:hAnsi="宋体" w:cs="宋体"/>
                <w:color w:val="auto"/>
                <w:szCs w:val="21"/>
                <w:highlight w:val="none"/>
              </w:rPr>
            </w:pPr>
          </w:p>
        </w:tc>
        <w:tc>
          <w:tcPr>
            <w:tcW w:w="2307" w:type="dxa"/>
            <w:vAlign w:val="center"/>
          </w:tcPr>
          <w:p w14:paraId="28542EF8">
            <w:pPr>
              <w:widowControl/>
              <w:rPr>
                <w:rFonts w:ascii="宋体" w:hAnsi="宋体" w:cs="宋体"/>
                <w:color w:val="auto"/>
                <w:sz w:val="18"/>
                <w:szCs w:val="18"/>
                <w:highlight w:val="none"/>
              </w:rPr>
            </w:pPr>
          </w:p>
        </w:tc>
        <w:tc>
          <w:tcPr>
            <w:tcW w:w="2655" w:type="dxa"/>
            <w:vAlign w:val="center"/>
          </w:tcPr>
          <w:p w14:paraId="734835F2">
            <w:pPr>
              <w:jc w:val="center"/>
              <w:rPr>
                <w:rFonts w:ascii="宋体" w:hAnsi="宋体" w:cs="宋体"/>
                <w:color w:val="auto"/>
                <w:highlight w:val="none"/>
              </w:rPr>
            </w:pPr>
          </w:p>
        </w:tc>
        <w:tc>
          <w:tcPr>
            <w:tcW w:w="1417" w:type="dxa"/>
            <w:vAlign w:val="center"/>
          </w:tcPr>
          <w:p w14:paraId="23631BA2">
            <w:pPr>
              <w:jc w:val="center"/>
              <w:rPr>
                <w:rFonts w:ascii="宋体" w:hAnsi="宋体" w:cs="宋体"/>
                <w:color w:val="auto"/>
                <w:highlight w:val="none"/>
              </w:rPr>
            </w:pPr>
          </w:p>
        </w:tc>
        <w:tc>
          <w:tcPr>
            <w:tcW w:w="992" w:type="dxa"/>
            <w:vAlign w:val="center"/>
          </w:tcPr>
          <w:p w14:paraId="033CC432">
            <w:pPr>
              <w:jc w:val="center"/>
              <w:rPr>
                <w:rFonts w:ascii="宋体" w:hAnsi="宋体" w:cs="宋体"/>
                <w:color w:val="auto"/>
                <w:highlight w:val="none"/>
              </w:rPr>
            </w:pPr>
          </w:p>
        </w:tc>
      </w:tr>
    </w:tbl>
    <w:p w14:paraId="377FA2C1">
      <w:pPr>
        <w:autoSpaceDE w:val="0"/>
        <w:autoSpaceDN w:val="0"/>
        <w:adjustRightInd w:val="0"/>
        <w:spacing w:line="360" w:lineRule="auto"/>
        <w:rPr>
          <w:rFonts w:hint="eastAsia" w:asciiTheme="minorEastAsia" w:hAnsiTheme="minorEastAsia" w:eastAsiaTheme="minorEastAsia" w:cstheme="minorEastAsia"/>
          <w:b/>
          <w:bCs/>
          <w:color w:val="auto"/>
          <w:szCs w:val="21"/>
          <w:highlight w:val="none"/>
          <w:lang w:val="zh-CN"/>
        </w:rPr>
      </w:pPr>
      <w:r>
        <w:rPr>
          <w:rFonts w:hint="eastAsia" w:asciiTheme="minorEastAsia" w:hAnsiTheme="minorEastAsia" w:eastAsiaTheme="minorEastAsia" w:cstheme="minorEastAsia"/>
          <w:b/>
          <w:bCs/>
          <w:color w:val="auto"/>
          <w:szCs w:val="21"/>
          <w:highlight w:val="none"/>
          <w:lang w:val="zh-CN"/>
        </w:rPr>
        <w:t>注：</w:t>
      </w:r>
      <w:r>
        <w:rPr>
          <w:rFonts w:hint="eastAsia" w:asciiTheme="minorEastAsia" w:hAnsiTheme="minorEastAsia" w:eastAsiaTheme="minorEastAsia" w:cstheme="minorEastAsia"/>
          <w:b/>
          <w:bCs/>
          <w:color w:val="auto"/>
          <w:szCs w:val="21"/>
          <w:highlight w:val="none"/>
          <w:lang w:val="en-US" w:eastAsia="zh-CN"/>
        </w:rPr>
        <w:t>1.</w:t>
      </w:r>
      <w:r>
        <w:rPr>
          <w:rFonts w:hint="eastAsia" w:asciiTheme="minorEastAsia" w:hAnsiTheme="minorEastAsia" w:eastAsiaTheme="minorEastAsia" w:cstheme="minorEastAsia"/>
          <w:b/>
          <w:bCs/>
          <w:color w:val="auto"/>
          <w:szCs w:val="21"/>
          <w:highlight w:val="none"/>
          <w:lang w:val="zh-CN"/>
        </w:rPr>
        <w:t>供应商根据</w:t>
      </w:r>
      <w:r>
        <w:rPr>
          <w:rFonts w:hint="eastAsia" w:asciiTheme="minorEastAsia" w:hAnsiTheme="minorEastAsia" w:eastAsiaTheme="minorEastAsia" w:cstheme="minorEastAsia"/>
          <w:b/>
          <w:bCs/>
          <w:color w:val="auto"/>
          <w:szCs w:val="21"/>
          <w:highlight w:val="none"/>
          <w:lang w:val="en-US" w:eastAsia="zh-CN"/>
        </w:rPr>
        <w:t>服务需求</w:t>
      </w:r>
      <w:r>
        <w:rPr>
          <w:rFonts w:hint="eastAsia" w:asciiTheme="minorEastAsia" w:hAnsiTheme="minorEastAsia" w:eastAsiaTheme="minorEastAsia" w:cstheme="minorEastAsia"/>
          <w:b/>
          <w:bCs/>
          <w:color w:val="auto"/>
          <w:szCs w:val="21"/>
          <w:highlight w:val="none"/>
          <w:lang w:val="zh-CN"/>
        </w:rPr>
        <w:t>自行填写；</w:t>
      </w:r>
    </w:p>
    <w:p w14:paraId="454CE7F2">
      <w:pPr>
        <w:pStyle w:val="5"/>
        <w:ind w:firstLine="422" w:firstLineChars="200"/>
        <w:rPr>
          <w:rFonts w:hint="default" w:eastAsiaTheme="minorEastAsia"/>
          <w:color w:val="auto"/>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2.提供服务需求中要求提供的证明材料</w:t>
      </w:r>
    </w:p>
    <w:p w14:paraId="139375E9">
      <w:pPr>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br w:type="page"/>
      </w:r>
    </w:p>
    <w:p w14:paraId="56F20877">
      <w:pPr>
        <w:pStyle w:val="5"/>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p>
    <w:p w14:paraId="4A93B3AE">
      <w:pP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商务条款偏离表</w:t>
      </w:r>
    </w:p>
    <w:tbl>
      <w:tblPr>
        <w:tblStyle w:val="14"/>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4552"/>
        <w:gridCol w:w="1324"/>
        <w:gridCol w:w="1224"/>
        <w:gridCol w:w="1028"/>
      </w:tblGrid>
      <w:tr w14:paraId="6AA41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470" w:type="dxa"/>
            <w:vAlign w:val="center"/>
          </w:tcPr>
          <w:p w14:paraId="649C638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项目条款</w:t>
            </w:r>
          </w:p>
        </w:tc>
        <w:tc>
          <w:tcPr>
            <w:tcW w:w="4552" w:type="dxa"/>
            <w:vAlign w:val="center"/>
          </w:tcPr>
          <w:p w14:paraId="5BAC43D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采购条款</w:t>
            </w:r>
          </w:p>
        </w:tc>
        <w:tc>
          <w:tcPr>
            <w:tcW w:w="1324" w:type="dxa"/>
            <w:vAlign w:val="center"/>
          </w:tcPr>
          <w:p w14:paraId="37D9AEE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响应条款</w:t>
            </w:r>
          </w:p>
        </w:tc>
        <w:tc>
          <w:tcPr>
            <w:tcW w:w="1224" w:type="dxa"/>
            <w:vAlign w:val="center"/>
          </w:tcPr>
          <w:p w14:paraId="602D260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是否偏离</w:t>
            </w:r>
          </w:p>
        </w:tc>
        <w:tc>
          <w:tcPr>
            <w:tcW w:w="1028" w:type="dxa"/>
            <w:vAlign w:val="center"/>
          </w:tcPr>
          <w:p w14:paraId="7B91818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说明</w:t>
            </w:r>
          </w:p>
        </w:tc>
      </w:tr>
      <w:tr w14:paraId="015D0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1470" w:type="dxa"/>
            <w:vAlign w:val="center"/>
          </w:tcPr>
          <w:p w14:paraId="5B7C72C4">
            <w:pPr>
              <w:keepNext w:val="0"/>
              <w:keepLines w:val="0"/>
              <w:pageBreakBefore w:val="0"/>
              <w:widowControl w:val="0"/>
              <w:kinsoku/>
              <w:wordWrap/>
              <w:overflowPunct/>
              <w:topLinePunct w:val="0"/>
              <w:bidi w:val="0"/>
              <w:spacing w:line="336" w:lineRule="auto"/>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服务名称</w:t>
            </w:r>
          </w:p>
        </w:tc>
        <w:tc>
          <w:tcPr>
            <w:tcW w:w="4552" w:type="dxa"/>
            <w:vAlign w:val="center"/>
          </w:tcPr>
          <w:p w14:paraId="35D471A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r>
              <w:rPr>
                <w:rFonts w:hint="eastAsia" w:ascii="宋体" w:hAnsi="宋体" w:cs="宋体"/>
                <w:sz w:val="24"/>
                <w:szCs w:val="24"/>
                <w:highlight w:val="none"/>
                <w:lang w:val="en-US" w:eastAsia="zh-CN"/>
              </w:rPr>
              <w:t>ATM机区域场地招租</w:t>
            </w:r>
          </w:p>
        </w:tc>
        <w:tc>
          <w:tcPr>
            <w:tcW w:w="1324" w:type="dxa"/>
            <w:vAlign w:val="center"/>
          </w:tcPr>
          <w:p w14:paraId="2742E2D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224" w:type="dxa"/>
            <w:vAlign w:val="center"/>
          </w:tcPr>
          <w:p w14:paraId="03709738">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028" w:type="dxa"/>
            <w:vAlign w:val="center"/>
          </w:tcPr>
          <w:p w14:paraId="0CFF8DF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r>
      <w:tr w14:paraId="2687D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1470" w:type="dxa"/>
            <w:shd w:val="clear" w:color="auto" w:fill="auto"/>
            <w:vAlign w:val="center"/>
          </w:tcPr>
          <w:p w14:paraId="22B21161">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rFonts w:hint="eastAsia" w:ascii="宋体" w:hAnsi="宋体" w:cs="宋体"/>
                <w:i w:val="0"/>
                <w:iCs w:val="0"/>
                <w:color w:val="000000"/>
                <w:kern w:val="0"/>
                <w:sz w:val="24"/>
                <w:szCs w:val="24"/>
                <w:highlight w:val="none"/>
                <w:u w:val="none"/>
                <w:lang w:val="en-US" w:eastAsia="zh-CN" w:bidi="ar"/>
              </w:rPr>
              <w:t>场地</w:t>
            </w:r>
            <w:r>
              <w:rPr>
                <w:rFonts w:hint="eastAsia" w:ascii="宋体" w:hAnsi="宋体" w:eastAsia="宋体" w:cs="宋体"/>
                <w:i w:val="0"/>
                <w:iCs w:val="0"/>
                <w:color w:val="000000"/>
                <w:kern w:val="0"/>
                <w:sz w:val="24"/>
                <w:szCs w:val="24"/>
                <w:highlight w:val="none"/>
                <w:u w:val="none"/>
                <w:lang w:val="en-US" w:eastAsia="zh-Hans" w:bidi="ar"/>
              </w:rPr>
              <w:t>数量</w:t>
            </w:r>
          </w:p>
        </w:tc>
        <w:tc>
          <w:tcPr>
            <w:tcW w:w="4552" w:type="dxa"/>
            <w:shd w:val="clear" w:color="auto" w:fill="auto"/>
            <w:vAlign w:val="center"/>
          </w:tcPr>
          <w:p w14:paraId="22150277">
            <w:pPr>
              <w:pageBreakBefore w:val="0"/>
              <w:kinsoku/>
              <w:wordWrap/>
              <w:overflowPunct/>
              <w:topLinePunct w:val="0"/>
              <w:autoSpaceDE/>
              <w:autoSpaceDN/>
              <w:bidi w:val="0"/>
              <w:snapToGrid/>
              <w:spacing w:line="360" w:lineRule="auto"/>
              <w:jc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w:t>
            </w:r>
          </w:p>
        </w:tc>
        <w:tc>
          <w:tcPr>
            <w:tcW w:w="1324" w:type="dxa"/>
            <w:vAlign w:val="center"/>
          </w:tcPr>
          <w:p w14:paraId="08FFA48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224" w:type="dxa"/>
            <w:vAlign w:val="center"/>
          </w:tcPr>
          <w:p w14:paraId="68A0727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028" w:type="dxa"/>
            <w:vAlign w:val="center"/>
          </w:tcPr>
          <w:p w14:paraId="412DB32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r>
      <w:tr w14:paraId="5D09D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470" w:type="dxa"/>
            <w:vAlign w:val="center"/>
          </w:tcPr>
          <w:p w14:paraId="142F218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r>
              <w:rPr>
                <w:rFonts w:hint="eastAsia" w:ascii="宋体" w:hAnsi="宋体" w:cs="宋体"/>
                <w:i w:val="0"/>
                <w:iCs w:val="0"/>
                <w:color w:val="000000"/>
                <w:kern w:val="0"/>
                <w:sz w:val="24"/>
                <w:szCs w:val="24"/>
                <w:highlight w:val="none"/>
                <w:u w:val="none"/>
                <w:lang w:val="en-US" w:eastAsia="zh-CN" w:bidi="ar"/>
              </w:rPr>
              <w:t>租赁期限</w:t>
            </w:r>
          </w:p>
        </w:tc>
        <w:tc>
          <w:tcPr>
            <w:tcW w:w="4552" w:type="dxa"/>
            <w:vAlign w:val="center"/>
          </w:tcPr>
          <w:p w14:paraId="3FB65B88">
            <w:pPr>
              <w:keepNext w:val="0"/>
              <w:keepLines w:val="0"/>
              <w:pageBreakBefore w:val="0"/>
              <w:widowControl w:val="0"/>
              <w:kinsoku/>
              <w:wordWrap/>
              <w:overflowPunct/>
              <w:topLinePunct w:val="0"/>
              <w:bidi w:val="0"/>
              <w:spacing w:line="336" w:lineRule="auto"/>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1年</w:t>
            </w:r>
          </w:p>
        </w:tc>
        <w:tc>
          <w:tcPr>
            <w:tcW w:w="1324" w:type="dxa"/>
            <w:vAlign w:val="center"/>
          </w:tcPr>
          <w:p w14:paraId="78687C4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224" w:type="dxa"/>
            <w:vAlign w:val="center"/>
          </w:tcPr>
          <w:p w14:paraId="7528558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028" w:type="dxa"/>
            <w:vAlign w:val="center"/>
          </w:tcPr>
          <w:p w14:paraId="131D0BB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r>
      <w:tr w14:paraId="74F88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470" w:type="dxa"/>
            <w:vAlign w:val="center"/>
          </w:tcPr>
          <w:p w14:paraId="353CFC6E">
            <w:pPr>
              <w:keepNext w:val="0"/>
              <w:keepLines w:val="0"/>
              <w:pageBreakBefore w:val="0"/>
              <w:widowControl w:val="0"/>
              <w:kinsoku/>
              <w:wordWrap/>
              <w:overflowPunct/>
              <w:topLinePunct w:val="0"/>
              <w:bidi w:val="0"/>
              <w:spacing w:line="336" w:lineRule="auto"/>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w:t>
            </w:r>
          </w:p>
        </w:tc>
        <w:tc>
          <w:tcPr>
            <w:tcW w:w="4552" w:type="dxa"/>
            <w:vAlign w:val="center"/>
          </w:tcPr>
          <w:p w14:paraId="5E40B887">
            <w:pPr>
              <w:keepNext w:val="0"/>
              <w:keepLines w:val="0"/>
              <w:pageBreakBefore w:val="0"/>
              <w:widowControl w:val="0"/>
              <w:kinsoku/>
              <w:wordWrap/>
              <w:overflowPunct/>
              <w:topLinePunct w:val="0"/>
              <w:bidi w:val="0"/>
              <w:spacing w:line="336" w:lineRule="auto"/>
              <w:jc w:val="both"/>
              <w:textAlignment w:val="auto"/>
              <w:rPr>
                <w:rFonts w:hint="eastAsia" w:ascii="宋体" w:hAnsi="宋体" w:eastAsia="宋体" w:cs="宋体"/>
                <w:sz w:val="21"/>
                <w:szCs w:val="21"/>
                <w:highlight w:val="none"/>
              </w:rPr>
            </w:pPr>
          </w:p>
        </w:tc>
        <w:tc>
          <w:tcPr>
            <w:tcW w:w="1324" w:type="dxa"/>
            <w:vAlign w:val="center"/>
          </w:tcPr>
          <w:p w14:paraId="1A86D0C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224" w:type="dxa"/>
            <w:vAlign w:val="center"/>
          </w:tcPr>
          <w:p w14:paraId="1A4E9C8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028" w:type="dxa"/>
            <w:vAlign w:val="center"/>
          </w:tcPr>
          <w:p w14:paraId="0665B5D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r>
    </w:tbl>
    <w:p w14:paraId="1F79E58A">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14:paraId="7AAE2AE0">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p w14:paraId="6AAC27CC">
      <w:pPr>
        <w:autoSpaceDE w:val="0"/>
        <w:autoSpaceDN w:val="0"/>
        <w:adjustRightInd w:val="0"/>
        <w:spacing w:line="320" w:lineRule="exact"/>
        <w:rPr>
          <w:rFonts w:hint="eastAsia" w:ascii="宋体" w:hAnsi="宋体" w:eastAsia="宋体" w:cs="宋体"/>
          <w:b/>
          <w:bCs/>
          <w:sz w:val="24"/>
          <w:szCs w:val="24"/>
          <w:highlight w:val="none"/>
        </w:rPr>
      </w:pPr>
    </w:p>
    <w:p w14:paraId="3D5C08BC">
      <w:pPr>
        <w:autoSpaceDE w:val="0"/>
        <w:autoSpaceDN w:val="0"/>
        <w:adjustRightInd w:val="0"/>
        <w:spacing w:line="320" w:lineRule="exact"/>
        <w:rPr>
          <w:rFonts w:hint="eastAsia" w:ascii="宋体" w:hAnsi="宋体" w:eastAsia="宋体" w:cs="宋体"/>
          <w:b/>
          <w:bCs/>
          <w:sz w:val="24"/>
          <w:szCs w:val="24"/>
          <w:highlight w:val="none"/>
          <w:lang w:val="zh-CN"/>
        </w:rPr>
      </w:pPr>
    </w:p>
    <w:p w14:paraId="58735EE1">
      <w:pPr>
        <w:widowControl/>
        <w:jc w:val="left"/>
        <w:rPr>
          <w:sz w:val="24"/>
          <w:szCs w:val="24"/>
          <w:highlight w:val="none"/>
        </w:rPr>
      </w:pPr>
      <w:r>
        <w:rPr>
          <w:rFonts w:hint="eastAsia" w:ascii="宋体" w:hAnsi="宋体" w:eastAsia="宋体" w:cs="宋体"/>
          <w:b/>
          <w:bCs/>
          <w:color w:val="auto"/>
          <w:highlight w:val="none"/>
          <w:lang w:val="zh-CN"/>
        </w:rPr>
        <w:br w:type="page"/>
      </w:r>
      <w:bookmarkEnd w:id="11"/>
      <w:bookmarkEnd w:id="12"/>
      <w:bookmarkEnd w:id="13"/>
    </w:p>
    <w:p w14:paraId="4E5C4069">
      <w:pPr>
        <w:autoSpaceDE w:val="0"/>
        <w:autoSpaceDN w:val="0"/>
        <w:adjustRightInd w:val="0"/>
        <w:spacing w:line="320" w:lineRule="exact"/>
        <w:jc w:val="left"/>
        <w:rPr>
          <w:rFonts w:hint="eastAsia" w:ascii="宋体" w:hAnsi="宋体" w:eastAsia="宋体" w:cs="宋体"/>
          <w:b/>
          <w:bCs/>
          <w:sz w:val="28"/>
          <w:szCs w:val="28"/>
          <w:highlight w:val="none"/>
          <w:lang w:val="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5751621C">
      <w:pPr>
        <w:autoSpaceDE w:val="0"/>
        <w:autoSpaceDN w:val="0"/>
        <w:adjustRightInd w:val="0"/>
        <w:spacing w:line="320" w:lineRule="exact"/>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en-US" w:eastAsia="zh-CN"/>
        </w:rPr>
        <w:t>七</w:t>
      </w:r>
      <w:r>
        <w:rPr>
          <w:rFonts w:hint="eastAsia" w:ascii="宋体" w:hAnsi="宋体" w:eastAsia="宋体" w:cs="宋体"/>
          <w:b/>
          <w:bCs/>
          <w:sz w:val="28"/>
          <w:szCs w:val="28"/>
          <w:highlight w:val="none"/>
          <w:lang w:val="zh-CN"/>
        </w:rPr>
        <w:t>、供应商资格声明函</w:t>
      </w:r>
    </w:p>
    <w:p w14:paraId="59A16156">
      <w:pPr>
        <w:autoSpaceDE w:val="0"/>
        <w:autoSpaceDN w:val="0"/>
        <w:adjustRightInd w:val="0"/>
        <w:snapToGrid w:val="0"/>
        <w:spacing w:line="480" w:lineRule="auto"/>
        <w:rPr>
          <w:rFonts w:hint="eastAsia" w:ascii="宋体" w:hAnsi="宋体" w:cs="宋体"/>
          <w:sz w:val="24"/>
          <w:szCs w:val="24"/>
          <w:highlight w:val="none"/>
          <w:lang w:val="zh-CN"/>
        </w:rPr>
      </w:pPr>
    </w:p>
    <w:p w14:paraId="6C84F2E6">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14:paraId="2F40BCC5">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14:paraId="260A6352">
      <w:pPr>
        <w:pStyle w:val="23"/>
        <w:numPr>
          <w:ilvl w:val="0"/>
          <w:numId w:val="3"/>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14:paraId="247F4B40">
      <w:pPr>
        <w:pStyle w:val="23"/>
        <w:numPr>
          <w:ilvl w:val="0"/>
          <w:numId w:val="3"/>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14:paraId="2E57E86D">
      <w:pPr>
        <w:pStyle w:val="23"/>
        <w:numPr>
          <w:ilvl w:val="0"/>
          <w:numId w:val="3"/>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14:paraId="65CF0278">
      <w:pPr>
        <w:pStyle w:val="23"/>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14:paraId="68507449">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14:paraId="48CF8DA2">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14:paraId="61F3D7FA">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14:paraId="6561DB3B">
      <w:pPr>
        <w:pStyle w:val="23"/>
        <w:numPr>
          <w:ilvl w:val="0"/>
          <w:numId w:val="4"/>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本声明函必须提供且内容不得擅自删改，否则视为</w:t>
      </w:r>
      <w:r>
        <w:rPr>
          <w:rFonts w:hint="eastAsia" w:ascii="宋体" w:hAnsi="宋体" w:cs="宋体"/>
          <w:b/>
          <w:szCs w:val="21"/>
          <w:highlight w:val="none"/>
        </w:rPr>
        <w:t>无效投标</w:t>
      </w:r>
      <w:r>
        <w:rPr>
          <w:rFonts w:hint="eastAsia" w:ascii="宋体" w:hAnsi="宋体" w:cs="宋体"/>
          <w:szCs w:val="21"/>
          <w:highlight w:val="none"/>
        </w:rPr>
        <w:t>。</w:t>
      </w:r>
    </w:p>
    <w:p w14:paraId="1676BCFD">
      <w:pPr>
        <w:pStyle w:val="23"/>
        <w:numPr>
          <w:ilvl w:val="0"/>
          <w:numId w:val="4"/>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本声明函如有虚假或与事实不符的，作</w:t>
      </w:r>
      <w:r>
        <w:rPr>
          <w:rFonts w:hint="eastAsia" w:ascii="宋体" w:hAnsi="宋体" w:cs="宋体"/>
          <w:b/>
          <w:szCs w:val="21"/>
          <w:highlight w:val="none"/>
        </w:rPr>
        <w:t>无效投标</w:t>
      </w:r>
      <w:r>
        <w:rPr>
          <w:rFonts w:hint="eastAsia" w:ascii="宋体" w:hAnsi="宋体" w:cs="宋体"/>
          <w:szCs w:val="21"/>
          <w:highlight w:val="none"/>
        </w:rPr>
        <w:t>处理。</w:t>
      </w:r>
    </w:p>
    <w:p w14:paraId="26CA6178">
      <w:pPr>
        <w:snapToGrid w:val="0"/>
        <w:spacing w:line="360" w:lineRule="auto"/>
        <w:ind w:firstLine="420"/>
        <w:jc w:val="left"/>
        <w:rPr>
          <w:rFonts w:ascii="宋体" w:hAnsi="宋体" w:cs="宋体"/>
          <w:sz w:val="24"/>
          <w:szCs w:val="24"/>
          <w:highlight w:val="none"/>
        </w:rPr>
      </w:pPr>
    </w:p>
    <w:p w14:paraId="30CA7C78">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供应商名称（单位盖公章）：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606C4487">
      <w:pPr>
        <w:snapToGrid w:val="0"/>
        <w:spacing w:line="360" w:lineRule="auto"/>
        <w:ind w:firstLine="420"/>
        <w:jc w:val="left"/>
        <w:rPr>
          <w:rFonts w:ascii="宋体" w:hAnsi="宋体" w:cs="宋体"/>
          <w:sz w:val="24"/>
          <w:szCs w:val="24"/>
          <w:highlight w:val="none"/>
        </w:rPr>
      </w:pPr>
    </w:p>
    <w:p w14:paraId="7E0E9F48">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单位地址： </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667D44B8">
      <w:pPr>
        <w:pStyle w:val="6"/>
        <w:tabs>
          <w:tab w:val="left" w:pos="8640"/>
        </w:tabs>
        <w:snapToGrid w:val="0"/>
        <w:spacing w:line="360" w:lineRule="auto"/>
        <w:ind w:left="0" w:firstLine="640" w:firstLineChars="200"/>
        <w:rPr>
          <w:rFonts w:ascii="宋体" w:hAnsi="宋体" w:cs="宋体"/>
          <w:szCs w:val="24"/>
          <w:highlight w:val="none"/>
        </w:rPr>
      </w:pPr>
    </w:p>
    <w:p w14:paraId="09518870">
      <w:pPr>
        <w:tabs>
          <w:tab w:val="left" w:pos="525"/>
        </w:tabs>
        <w:spacing w:before="120" w:beforeLines="50" w:after="120" w:afterLines="50"/>
        <w:ind w:firstLine="420" w:firstLineChars="200"/>
        <w:rPr>
          <w:rFonts w:hint="eastAsia" w:ascii="宋体" w:hAnsi="宋体" w:eastAsia="宋体" w:cs="宋体"/>
          <w:color w:val="auto"/>
          <w:sz w:val="24"/>
          <w:szCs w:val="24"/>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Cs w:val="24"/>
          <w:highlight w:val="none"/>
        </w:rPr>
        <w:t xml:space="preserve">日   期： </w:t>
      </w:r>
      <w:r>
        <w:rPr>
          <w:rFonts w:hint="eastAsia" w:ascii="宋体" w:hAnsi="宋体" w:cs="宋体"/>
          <w:szCs w:val="24"/>
          <w:highlight w:val="none"/>
          <w:u w:val="single"/>
        </w:rPr>
        <w:t xml:space="preserve"> </w:t>
      </w:r>
      <w:r>
        <w:rPr>
          <w:rFonts w:ascii="宋体" w:hAnsi="宋体" w:cs="宋体"/>
          <w:szCs w:val="24"/>
          <w:highlight w:val="none"/>
          <w:u w:val="single"/>
        </w:rPr>
        <w:t xml:space="preserve">                    </w:t>
      </w:r>
      <w:r>
        <w:rPr>
          <w:rFonts w:hint="eastAsia" w:ascii="宋体" w:hAnsi="宋体" w:cs="宋体"/>
          <w:szCs w:val="24"/>
          <w:highlight w:val="none"/>
        </w:rPr>
        <w:t xml:space="preserve"> </w:t>
      </w:r>
    </w:p>
    <w:p w14:paraId="16C1C477">
      <w:pPr>
        <w:autoSpaceDE w:val="0"/>
        <w:autoSpaceDN w:val="0"/>
        <w:adjustRightInd w:val="0"/>
        <w:spacing w:line="320" w:lineRule="exact"/>
        <w:jc w:val="left"/>
        <w:rPr>
          <w:rFonts w:hint="eastAsia" w:ascii="宋体" w:hAnsi="宋体" w:eastAsia="宋体" w:cs="宋体"/>
          <w:b/>
          <w:bCs/>
          <w:sz w:val="28"/>
          <w:szCs w:val="28"/>
          <w:highlight w:val="none"/>
          <w:lang w:val="zh-CN"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en-US" w:eastAsia="zh-CN"/>
        </w:rPr>
        <w:t>八</w:t>
      </w:r>
      <w:r>
        <w:rPr>
          <w:rFonts w:hint="eastAsia" w:ascii="宋体" w:hAnsi="宋体" w:eastAsia="宋体" w:cs="宋体"/>
          <w:b/>
          <w:bCs/>
          <w:sz w:val="28"/>
          <w:szCs w:val="28"/>
          <w:highlight w:val="none"/>
          <w:lang w:val="zh-CN"/>
        </w:rPr>
        <w:t>、售后服务承诺</w:t>
      </w:r>
      <w:r>
        <w:rPr>
          <w:rFonts w:hint="eastAsia" w:ascii="宋体" w:hAnsi="宋体" w:eastAsia="宋体" w:cs="宋体"/>
          <w:b/>
          <w:bCs/>
          <w:sz w:val="28"/>
          <w:szCs w:val="28"/>
          <w:highlight w:val="none"/>
          <w:lang w:val="zh-CN" w:eastAsia="zh-CN"/>
        </w:rPr>
        <w:t>函</w:t>
      </w:r>
      <w:r>
        <w:rPr>
          <w:rFonts w:hint="eastAsia" w:ascii="宋体" w:hAnsi="宋体" w:cs="宋体"/>
          <w:b/>
          <w:bCs/>
          <w:color w:val="FF0000"/>
          <w:sz w:val="28"/>
          <w:szCs w:val="28"/>
          <w:highlight w:val="none"/>
          <w:lang w:val="zh-CN" w:eastAsia="zh-CN"/>
        </w:rPr>
        <w:t>（供应商格式自拟）</w:t>
      </w:r>
    </w:p>
    <w:p w14:paraId="4CF0E704">
      <w:pPr>
        <w:keepNext w:val="0"/>
        <w:keepLines w:val="0"/>
        <w:pageBreakBefore w:val="0"/>
        <w:widowControl w:val="0"/>
        <w:kinsoku/>
        <w:wordWrap/>
        <w:overflowPunct/>
        <w:topLinePunct w:val="0"/>
        <w:autoSpaceDE/>
        <w:autoSpaceDN/>
        <w:bidi w:val="0"/>
        <w:adjustRightInd/>
        <w:snapToGrid/>
        <w:spacing w:after="0" w:line="0" w:lineRule="atLeast"/>
        <w:ind w:firstLine="420" w:firstLineChars="200"/>
        <w:jc w:val="both"/>
        <w:textAlignment w:val="auto"/>
        <w:rPr>
          <w:rFonts w:hint="eastAsia"/>
          <w:highlight w:val="none"/>
          <w:lang w:val="zh-CN"/>
        </w:rPr>
      </w:pPr>
    </w:p>
    <w:p w14:paraId="3E0CC66E">
      <w:pPr>
        <w:autoSpaceDE w:val="0"/>
        <w:autoSpaceDN w:val="0"/>
        <w:adjustRightInd w:val="0"/>
        <w:spacing w:line="320" w:lineRule="exact"/>
        <w:jc w:val="left"/>
        <w:rPr>
          <w:rFonts w:hint="eastAsia" w:ascii="宋体" w:hAnsi="宋体" w:eastAsia="宋体" w:cs="宋体"/>
          <w:b/>
          <w:bCs/>
          <w:sz w:val="28"/>
          <w:szCs w:val="28"/>
          <w:highlight w:val="none"/>
          <w:lang w:val="zh-CN"/>
        </w:rPr>
        <w:sectPr>
          <w:headerReference r:id="rId5" w:type="default"/>
          <w:footerReference r:id="rId6" w:type="default"/>
          <w:pgSz w:w="11906" w:h="16838"/>
          <w:pgMar w:top="1440" w:right="1800" w:bottom="1440" w:left="1180" w:header="851" w:footer="992" w:gutter="0"/>
          <w:pgBorders>
            <w:top w:val="none" w:sz="0" w:space="0"/>
            <w:left w:val="none" w:sz="0" w:space="0"/>
            <w:bottom w:val="none" w:sz="0" w:space="0"/>
            <w:right w:val="none" w:sz="0" w:space="0"/>
          </w:pgBorders>
          <w:cols w:space="425" w:num="1"/>
          <w:docGrid w:type="lines" w:linePitch="312" w:charSpace="0"/>
        </w:sectPr>
      </w:pPr>
    </w:p>
    <w:p w14:paraId="3B1BA8B3">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14:paraId="65DD0CD8">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7C4DE167">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4"/>
        <w:tblpPr w:leftFromText="180" w:rightFromText="180" w:vertAnchor="text" w:horzAnchor="page" w:tblpXSpec="center" w:tblpY="172"/>
        <w:tblOverlap w:val="never"/>
        <w:tblW w:w="14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1936"/>
        <w:gridCol w:w="3258"/>
        <w:gridCol w:w="1914"/>
        <w:gridCol w:w="3820"/>
        <w:gridCol w:w="1839"/>
      </w:tblGrid>
      <w:tr w14:paraId="6AC57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1289" w:type="dxa"/>
            <w:tcBorders>
              <w:top w:val="single" w:color="auto" w:sz="4" w:space="0"/>
              <w:left w:val="single" w:color="auto" w:sz="4" w:space="0"/>
              <w:right w:val="single" w:color="auto" w:sz="4" w:space="0"/>
            </w:tcBorders>
            <w:vAlign w:val="center"/>
          </w:tcPr>
          <w:p w14:paraId="180BD6A0">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1936" w:type="dxa"/>
            <w:tcBorders>
              <w:top w:val="single" w:color="auto" w:sz="4" w:space="0"/>
              <w:left w:val="single" w:color="auto" w:sz="4" w:space="0"/>
              <w:right w:val="single" w:color="auto" w:sz="4" w:space="0"/>
            </w:tcBorders>
            <w:vAlign w:val="center"/>
          </w:tcPr>
          <w:p w14:paraId="0556C4D0">
            <w:pPr>
              <w:jc w:val="center"/>
              <w:rPr>
                <w:rFonts w:ascii="宋体" w:hAnsi="宋体"/>
                <w:b/>
                <w:sz w:val="20"/>
                <w:szCs w:val="20"/>
                <w:highlight w:val="none"/>
              </w:rPr>
            </w:pPr>
            <w:r>
              <w:rPr>
                <w:rFonts w:hint="eastAsia" w:ascii="宋体" w:hAnsi="宋体"/>
                <w:b/>
                <w:sz w:val="20"/>
                <w:szCs w:val="20"/>
                <w:highlight w:val="none"/>
                <w:lang w:val="en-US" w:eastAsia="zh-CN"/>
              </w:rPr>
              <w:t>服务</w:t>
            </w:r>
            <w:r>
              <w:rPr>
                <w:rFonts w:hint="eastAsia" w:ascii="宋体" w:hAnsi="宋体"/>
                <w:b/>
                <w:sz w:val="20"/>
                <w:szCs w:val="20"/>
                <w:highlight w:val="none"/>
              </w:rPr>
              <w:t>名称</w:t>
            </w:r>
          </w:p>
        </w:tc>
        <w:tc>
          <w:tcPr>
            <w:tcW w:w="3258" w:type="dxa"/>
            <w:tcBorders>
              <w:top w:val="single" w:color="auto" w:sz="4" w:space="0"/>
              <w:left w:val="single" w:color="auto" w:sz="4" w:space="0"/>
              <w:right w:val="single" w:color="auto" w:sz="4" w:space="0"/>
            </w:tcBorders>
            <w:vAlign w:val="center"/>
          </w:tcPr>
          <w:p w14:paraId="1390A7DE">
            <w:pPr>
              <w:jc w:val="center"/>
              <w:rPr>
                <w:rFonts w:hint="default" w:ascii="宋体" w:hAnsi="宋体" w:eastAsia="宋体"/>
                <w:b/>
                <w:sz w:val="20"/>
                <w:szCs w:val="20"/>
                <w:highlight w:val="none"/>
                <w:lang w:val="en-US" w:eastAsia="zh-CN"/>
              </w:rPr>
            </w:pPr>
            <w:r>
              <w:rPr>
                <w:rFonts w:hint="eastAsia" w:ascii="宋体" w:hAnsi="宋体"/>
                <w:b/>
                <w:sz w:val="20"/>
                <w:szCs w:val="20"/>
                <w:highlight w:val="none"/>
                <w:lang w:val="en-US" w:eastAsia="zh-CN"/>
              </w:rPr>
              <w:t>场地数量</w:t>
            </w:r>
          </w:p>
        </w:tc>
        <w:tc>
          <w:tcPr>
            <w:tcW w:w="1914" w:type="dxa"/>
            <w:tcBorders>
              <w:top w:val="single" w:color="auto" w:sz="4" w:space="0"/>
              <w:left w:val="single" w:color="auto" w:sz="4" w:space="0"/>
              <w:right w:val="single" w:color="auto" w:sz="4" w:space="0"/>
            </w:tcBorders>
            <w:vAlign w:val="center"/>
          </w:tcPr>
          <w:p w14:paraId="5893C08F">
            <w:pPr>
              <w:jc w:val="center"/>
              <w:rPr>
                <w:rFonts w:hint="eastAsia" w:ascii="宋体" w:hAnsi="宋体" w:eastAsia="宋体"/>
                <w:b/>
                <w:sz w:val="20"/>
                <w:szCs w:val="20"/>
                <w:highlight w:val="none"/>
                <w:lang w:val="en-US" w:eastAsia="zh-CN"/>
              </w:rPr>
            </w:pPr>
            <w:r>
              <w:rPr>
                <w:rFonts w:hint="eastAsia" w:ascii="宋体" w:hAnsi="宋体"/>
                <w:b/>
                <w:sz w:val="20"/>
                <w:szCs w:val="20"/>
                <w:highlight w:val="none"/>
                <w:lang w:val="en-US" w:eastAsia="zh-CN"/>
              </w:rPr>
              <w:t>租赁期限</w:t>
            </w:r>
          </w:p>
        </w:tc>
        <w:tc>
          <w:tcPr>
            <w:tcW w:w="3820" w:type="dxa"/>
            <w:tcBorders>
              <w:top w:val="single" w:color="auto" w:sz="4" w:space="0"/>
              <w:left w:val="single" w:color="auto" w:sz="4" w:space="0"/>
              <w:right w:val="single" w:color="auto" w:sz="4" w:space="0"/>
            </w:tcBorders>
            <w:vAlign w:val="center"/>
          </w:tcPr>
          <w:p w14:paraId="5D9D6896">
            <w:pPr>
              <w:jc w:val="center"/>
              <w:rPr>
                <w:rFonts w:hint="default" w:ascii="宋体" w:hAnsi="宋体" w:eastAsia="宋体"/>
                <w:b/>
                <w:sz w:val="20"/>
                <w:szCs w:val="20"/>
                <w:highlight w:val="none"/>
                <w:lang w:val="en-US" w:eastAsia="zh-CN"/>
              </w:rPr>
            </w:pPr>
            <w:r>
              <w:rPr>
                <w:rFonts w:hint="eastAsia" w:ascii="宋体" w:hAnsi="宋体"/>
                <w:b/>
                <w:sz w:val="20"/>
                <w:szCs w:val="20"/>
                <w:highlight w:val="none"/>
                <w:lang w:val="en-US" w:eastAsia="zh-CN"/>
              </w:rPr>
              <w:t>竞拍价格（万元/平方米/年）</w:t>
            </w:r>
          </w:p>
        </w:tc>
        <w:tc>
          <w:tcPr>
            <w:tcW w:w="1839" w:type="dxa"/>
            <w:tcBorders>
              <w:top w:val="single" w:color="auto" w:sz="4" w:space="0"/>
              <w:left w:val="single" w:color="auto" w:sz="4" w:space="0"/>
              <w:bottom w:val="single" w:color="auto" w:sz="4" w:space="0"/>
              <w:right w:val="single" w:color="auto" w:sz="4" w:space="0"/>
            </w:tcBorders>
            <w:vAlign w:val="center"/>
          </w:tcPr>
          <w:p w14:paraId="7D1B3298">
            <w:pPr>
              <w:jc w:val="center"/>
              <w:rPr>
                <w:rFonts w:ascii="宋体" w:hAnsi="宋体" w:cs="宋体"/>
                <w:sz w:val="20"/>
                <w:szCs w:val="20"/>
                <w:highlight w:val="none"/>
              </w:rPr>
            </w:pPr>
            <w:r>
              <w:rPr>
                <w:rFonts w:hint="eastAsia" w:ascii="宋体" w:hAnsi="宋体" w:cs="宋体"/>
                <w:sz w:val="20"/>
                <w:szCs w:val="20"/>
                <w:highlight w:val="none"/>
              </w:rPr>
              <w:t>备注</w:t>
            </w:r>
          </w:p>
        </w:tc>
      </w:tr>
      <w:tr w14:paraId="40819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jc w:val="center"/>
        </w:trPr>
        <w:tc>
          <w:tcPr>
            <w:tcW w:w="1289" w:type="dxa"/>
          </w:tcPr>
          <w:p w14:paraId="4EC55074">
            <w:pPr>
              <w:jc w:val="center"/>
              <w:rPr>
                <w:rFonts w:ascii="宋体" w:hAnsi="宋体"/>
                <w:b/>
                <w:szCs w:val="21"/>
                <w:highlight w:val="none"/>
              </w:rPr>
            </w:pPr>
          </w:p>
        </w:tc>
        <w:tc>
          <w:tcPr>
            <w:tcW w:w="1936" w:type="dxa"/>
          </w:tcPr>
          <w:p w14:paraId="6831FB37">
            <w:pPr>
              <w:jc w:val="center"/>
              <w:rPr>
                <w:rFonts w:ascii="宋体" w:hAnsi="宋体"/>
                <w:b/>
                <w:szCs w:val="21"/>
                <w:highlight w:val="none"/>
              </w:rPr>
            </w:pPr>
          </w:p>
        </w:tc>
        <w:tc>
          <w:tcPr>
            <w:tcW w:w="3258" w:type="dxa"/>
          </w:tcPr>
          <w:p w14:paraId="0E8605C7">
            <w:pPr>
              <w:jc w:val="center"/>
              <w:rPr>
                <w:rFonts w:ascii="宋体" w:hAnsi="宋体"/>
                <w:b/>
                <w:szCs w:val="21"/>
                <w:highlight w:val="none"/>
              </w:rPr>
            </w:pPr>
          </w:p>
        </w:tc>
        <w:tc>
          <w:tcPr>
            <w:tcW w:w="1914" w:type="dxa"/>
          </w:tcPr>
          <w:p w14:paraId="344F89DB">
            <w:pPr>
              <w:jc w:val="center"/>
              <w:rPr>
                <w:rFonts w:ascii="宋体" w:hAnsi="宋体"/>
                <w:b/>
                <w:szCs w:val="21"/>
                <w:highlight w:val="none"/>
              </w:rPr>
            </w:pPr>
          </w:p>
        </w:tc>
        <w:tc>
          <w:tcPr>
            <w:tcW w:w="3820" w:type="dxa"/>
          </w:tcPr>
          <w:p w14:paraId="33585568">
            <w:pPr>
              <w:widowControl/>
              <w:jc w:val="center"/>
              <w:rPr>
                <w:rFonts w:ascii="宋体" w:hAnsi="宋体"/>
                <w:b/>
                <w:szCs w:val="21"/>
                <w:highlight w:val="none"/>
              </w:rPr>
            </w:pPr>
          </w:p>
        </w:tc>
        <w:tc>
          <w:tcPr>
            <w:tcW w:w="1839" w:type="dxa"/>
            <w:vAlign w:val="center"/>
          </w:tcPr>
          <w:p w14:paraId="2FEF3E9F">
            <w:pPr>
              <w:jc w:val="center"/>
              <w:rPr>
                <w:rFonts w:ascii="宋体" w:hAnsi="宋体" w:cs="宋体"/>
                <w:sz w:val="24"/>
                <w:szCs w:val="24"/>
                <w:highlight w:val="none"/>
                <w:u w:val="single"/>
              </w:rPr>
            </w:pPr>
          </w:p>
        </w:tc>
      </w:tr>
      <w:tr w14:paraId="4104B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1289" w:type="dxa"/>
          </w:tcPr>
          <w:p w14:paraId="62D46860">
            <w:pPr>
              <w:jc w:val="center"/>
              <w:rPr>
                <w:rFonts w:ascii="宋体" w:hAnsi="宋体"/>
                <w:b/>
                <w:szCs w:val="21"/>
                <w:highlight w:val="none"/>
              </w:rPr>
            </w:pPr>
          </w:p>
        </w:tc>
        <w:tc>
          <w:tcPr>
            <w:tcW w:w="1936" w:type="dxa"/>
          </w:tcPr>
          <w:p w14:paraId="6EA9F26D">
            <w:pPr>
              <w:jc w:val="center"/>
              <w:rPr>
                <w:rFonts w:ascii="宋体" w:hAnsi="宋体"/>
                <w:b/>
                <w:szCs w:val="21"/>
                <w:highlight w:val="none"/>
              </w:rPr>
            </w:pPr>
          </w:p>
        </w:tc>
        <w:tc>
          <w:tcPr>
            <w:tcW w:w="3258" w:type="dxa"/>
          </w:tcPr>
          <w:p w14:paraId="5DCAAED6">
            <w:pPr>
              <w:jc w:val="center"/>
              <w:rPr>
                <w:rFonts w:ascii="宋体" w:hAnsi="宋体"/>
                <w:b/>
                <w:szCs w:val="21"/>
                <w:highlight w:val="none"/>
              </w:rPr>
            </w:pPr>
          </w:p>
        </w:tc>
        <w:tc>
          <w:tcPr>
            <w:tcW w:w="1914" w:type="dxa"/>
          </w:tcPr>
          <w:p w14:paraId="1209E0CD">
            <w:pPr>
              <w:jc w:val="center"/>
              <w:rPr>
                <w:rFonts w:ascii="宋体" w:hAnsi="宋体"/>
                <w:b/>
                <w:szCs w:val="21"/>
                <w:highlight w:val="none"/>
              </w:rPr>
            </w:pPr>
          </w:p>
        </w:tc>
        <w:tc>
          <w:tcPr>
            <w:tcW w:w="3820" w:type="dxa"/>
          </w:tcPr>
          <w:p w14:paraId="34EA1FC4">
            <w:pPr>
              <w:widowControl/>
              <w:jc w:val="center"/>
              <w:rPr>
                <w:rFonts w:ascii="宋体" w:hAnsi="宋体"/>
                <w:b/>
                <w:szCs w:val="21"/>
                <w:highlight w:val="none"/>
              </w:rPr>
            </w:pPr>
          </w:p>
        </w:tc>
        <w:tc>
          <w:tcPr>
            <w:tcW w:w="1839" w:type="dxa"/>
            <w:vAlign w:val="center"/>
          </w:tcPr>
          <w:p w14:paraId="0B6535FD">
            <w:pPr>
              <w:jc w:val="center"/>
              <w:rPr>
                <w:rFonts w:ascii="宋体" w:hAnsi="宋体" w:cs="宋体"/>
                <w:sz w:val="24"/>
                <w:szCs w:val="24"/>
                <w:highlight w:val="none"/>
                <w:u w:val="single"/>
              </w:rPr>
            </w:pPr>
          </w:p>
        </w:tc>
      </w:tr>
    </w:tbl>
    <w:p w14:paraId="566A7467">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6432E137">
      <w:pPr>
        <w:autoSpaceDE w:val="0"/>
        <w:autoSpaceDN w:val="0"/>
        <w:adjustRightInd w:val="0"/>
        <w:rPr>
          <w:rFonts w:asciiTheme="minorEastAsia" w:hAnsiTheme="minorEastAsia" w:eastAsiaTheme="minorEastAsia" w:cstheme="minorEastAsia"/>
          <w:bCs/>
          <w:color w:val="auto"/>
          <w:sz w:val="20"/>
          <w:szCs w:val="20"/>
          <w:highlight w:val="none"/>
        </w:rPr>
      </w:pPr>
      <w:r>
        <w:rPr>
          <w:rFonts w:hint="eastAsia" w:asciiTheme="minorEastAsia" w:hAnsiTheme="minorEastAsia" w:eastAsiaTheme="minorEastAsia" w:cstheme="minorEastAsia"/>
          <w:b/>
          <w:bCs/>
          <w:color w:val="auto"/>
          <w:sz w:val="20"/>
          <w:szCs w:val="20"/>
          <w:highlight w:val="none"/>
          <w:lang w:val="zh-CN"/>
        </w:rPr>
        <w:t>注:</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z w:val="20"/>
          <w:szCs w:val="20"/>
          <w:highlight w:val="none"/>
          <w:lang w:val="en-US" w:eastAsia="zh-CN"/>
        </w:rPr>
        <w:t>1.</w:t>
      </w:r>
      <w:r>
        <w:rPr>
          <w:rFonts w:hint="eastAsia" w:asciiTheme="minorEastAsia" w:hAnsiTheme="minorEastAsia" w:eastAsiaTheme="minorEastAsia" w:cstheme="minorEastAsia"/>
          <w:color w:val="auto"/>
          <w:sz w:val="20"/>
          <w:szCs w:val="20"/>
          <w:highlight w:val="none"/>
        </w:rPr>
        <w:t>报价的范围：</w:t>
      </w:r>
      <w:r>
        <w:rPr>
          <w:rFonts w:hint="eastAsia" w:asciiTheme="minorEastAsia" w:hAnsiTheme="minorEastAsia" w:eastAsiaTheme="minorEastAsia" w:cstheme="minorEastAsia"/>
          <w:color w:val="auto"/>
          <w:sz w:val="20"/>
          <w:szCs w:val="20"/>
          <w:highlight w:val="none"/>
          <w:lang w:val="en-US" w:eastAsia="zh-CN"/>
        </w:rPr>
        <w:t>产品</w:t>
      </w:r>
      <w:r>
        <w:rPr>
          <w:rFonts w:hint="eastAsia" w:asciiTheme="minorEastAsia" w:hAnsiTheme="minorEastAsia" w:eastAsiaTheme="minorEastAsia" w:cstheme="minorEastAsia"/>
          <w:color w:val="auto"/>
          <w:sz w:val="20"/>
          <w:szCs w:val="20"/>
          <w:highlight w:val="none"/>
        </w:rPr>
        <w:t>总报价中包含全部</w:t>
      </w:r>
      <w:r>
        <w:rPr>
          <w:rFonts w:hint="eastAsia" w:asciiTheme="minorEastAsia" w:hAnsiTheme="minorEastAsia" w:eastAsiaTheme="minorEastAsia" w:cstheme="minorEastAsia"/>
          <w:color w:val="auto"/>
          <w:sz w:val="20"/>
          <w:szCs w:val="20"/>
          <w:highlight w:val="none"/>
          <w:lang w:val="en-US" w:eastAsia="zh-CN"/>
        </w:rPr>
        <w:t>费用</w:t>
      </w:r>
      <w:r>
        <w:rPr>
          <w:rFonts w:hint="eastAsia" w:asciiTheme="minorEastAsia" w:hAnsiTheme="minorEastAsia" w:eastAsiaTheme="minorEastAsia" w:cstheme="minorEastAsia"/>
          <w:color w:val="auto"/>
          <w:sz w:val="20"/>
          <w:szCs w:val="20"/>
          <w:highlight w:val="none"/>
        </w:rPr>
        <w:t>。</w:t>
      </w:r>
    </w:p>
    <w:p w14:paraId="0B40D334">
      <w:pPr>
        <w:pStyle w:val="22"/>
        <w:ind w:firstLine="400" w:firstLineChars="200"/>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2.对于供应商免费提供的产品和服务，应在报价单中注明“免费”。</w:t>
      </w:r>
    </w:p>
    <w:p w14:paraId="605D7CCE">
      <w:pPr>
        <w:pStyle w:val="22"/>
        <w:ind w:firstLine="400" w:firstLineChars="200"/>
        <w:rPr>
          <w:rFonts w:ascii="宋体" w:hAnsi="宋体" w:eastAsia="宋体" w:cs="宋体"/>
          <w:color w:val="auto"/>
          <w:sz w:val="20"/>
          <w:szCs w:val="20"/>
          <w:highlight w:val="none"/>
        </w:rPr>
      </w:pPr>
      <w:r>
        <w:rPr>
          <w:rFonts w:hint="eastAsia" w:asciiTheme="minorEastAsia" w:hAnsiTheme="minorEastAsia" w:eastAsiaTheme="minorEastAsia" w:cstheme="minorEastAsia"/>
          <w:bCs/>
          <w:color w:val="auto"/>
          <w:sz w:val="20"/>
          <w:szCs w:val="20"/>
          <w:highlight w:val="none"/>
          <w:lang w:val="en-US" w:eastAsia="zh-CN"/>
        </w:rPr>
        <w:t>3</w:t>
      </w:r>
      <w:r>
        <w:rPr>
          <w:rFonts w:hint="eastAsia" w:asciiTheme="minorEastAsia" w:hAnsiTheme="minorEastAsia" w:eastAsiaTheme="minorEastAsia" w:cstheme="minorEastAsia"/>
          <w:bCs/>
          <w:color w:val="auto"/>
          <w:sz w:val="20"/>
          <w:szCs w:val="20"/>
          <w:highlight w:val="none"/>
        </w:rPr>
        <w:t>.第一轮、第二轮报价单必须用统一格式的报价单（格式详见附件一）。打印后加盖公章，放入信封后密封带到</w:t>
      </w:r>
      <w:r>
        <w:rPr>
          <w:rFonts w:hint="eastAsia" w:asciiTheme="minorEastAsia" w:hAnsiTheme="minorEastAsia" w:eastAsiaTheme="minorEastAsia" w:cstheme="minorEastAsia"/>
          <w:bCs/>
          <w:color w:val="auto"/>
          <w:sz w:val="20"/>
          <w:szCs w:val="20"/>
          <w:highlight w:val="none"/>
          <w:lang w:val="en-US" w:eastAsia="zh-CN"/>
        </w:rPr>
        <w:t>磋商</w:t>
      </w:r>
      <w:r>
        <w:rPr>
          <w:rFonts w:hint="eastAsia" w:asciiTheme="minorEastAsia" w:hAnsiTheme="minorEastAsia" w:eastAsiaTheme="minorEastAsia" w:cstheme="minorEastAsia"/>
          <w:bCs/>
          <w:color w:val="auto"/>
          <w:sz w:val="20"/>
          <w:szCs w:val="20"/>
          <w:highlight w:val="none"/>
        </w:rPr>
        <w:t>现场。第二轮报价单“价格”可以现场填写。</w:t>
      </w:r>
    </w:p>
    <w:p w14:paraId="36C5B0A0">
      <w:pPr>
        <w:pStyle w:val="22"/>
        <w:ind w:firstLine="400"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0"/>
          <w:szCs w:val="20"/>
          <w:highlight w:val="none"/>
          <w:lang w:val="en-US" w:eastAsia="zh-CN"/>
        </w:rPr>
        <w:t>4</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供应商报价不得高于采购预算，否则按废标处理</w:t>
      </w:r>
      <w:r>
        <w:rPr>
          <w:rFonts w:hint="eastAsia" w:ascii="宋体" w:hAnsi="宋体" w:eastAsia="宋体" w:cs="宋体"/>
          <w:color w:val="auto"/>
          <w:sz w:val="20"/>
          <w:szCs w:val="20"/>
          <w:highlight w:val="none"/>
        </w:rPr>
        <w:t>。</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w:t>
      </w:r>
    </w:p>
    <w:p w14:paraId="7658952C">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14:paraId="72AA2B1D">
      <w:pPr>
        <w:spacing w:line="360" w:lineRule="auto"/>
        <w:jc w:val="left"/>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p>
    <w:p w14:paraId="7D65FF30">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4402DD7E">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4"/>
        <w:tblpPr w:leftFromText="180" w:rightFromText="180" w:vertAnchor="text" w:horzAnchor="page" w:tblpXSpec="center" w:tblpY="172"/>
        <w:tblOverlap w:val="never"/>
        <w:tblW w:w="14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1936"/>
        <w:gridCol w:w="3258"/>
        <w:gridCol w:w="1914"/>
        <w:gridCol w:w="3820"/>
        <w:gridCol w:w="1839"/>
      </w:tblGrid>
      <w:tr w14:paraId="40F9E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1289" w:type="dxa"/>
            <w:tcBorders>
              <w:top w:val="single" w:color="auto" w:sz="4" w:space="0"/>
              <w:left w:val="single" w:color="auto" w:sz="4" w:space="0"/>
              <w:right w:val="single" w:color="auto" w:sz="4" w:space="0"/>
            </w:tcBorders>
            <w:vAlign w:val="center"/>
          </w:tcPr>
          <w:p w14:paraId="4A496E2E">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1936" w:type="dxa"/>
            <w:tcBorders>
              <w:top w:val="single" w:color="auto" w:sz="4" w:space="0"/>
              <w:left w:val="single" w:color="auto" w:sz="4" w:space="0"/>
              <w:right w:val="single" w:color="auto" w:sz="4" w:space="0"/>
            </w:tcBorders>
            <w:vAlign w:val="center"/>
          </w:tcPr>
          <w:p w14:paraId="4FDE7C0C">
            <w:pPr>
              <w:jc w:val="center"/>
              <w:rPr>
                <w:rFonts w:ascii="宋体" w:hAnsi="宋体"/>
                <w:b/>
                <w:sz w:val="20"/>
                <w:szCs w:val="20"/>
                <w:highlight w:val="none"/>
              </w:rPr>
            </w:pPr>
            <w:r>
              <w:rPr>
                <w:rFonts w:hint="eastAsia" w:ascii="宋体" w:hAnsi="宋体"/>
                <w:b/>
                <w:sz w:val="20"/>
                <w:szCs w:val="20"/>
                <w:highlight w:val="none"/>
                <w:lang w:val="en-US" w:eastAsia="zh-CN"/>
              </w:rPr>
              <w:t>服务</w:t>
            </w:r>
            <w:r>
              <w:rPr>
                <w:rFonts w:hint="eastAsia" w:ascii="宋体" w:hAnsi="宋体"/>
                <w:b/>
                <w:sz w:val="20"/>
                <w:szCs w:val="20"/>
                <w:highlight w:val="none"/>
              </w:rPr>
              <w:t>名称</w:t>
            </w:r>
          </w:p>
        </w:tc>
        <w:tc>
          <w:tcPr>
            <w:tcW w:w="3258" w:type="dxa"/>
            <w:tcBorders>
              <w:top w:val="single" w:color="auto" w:sz="4" w:space="0"/>
              <w:left w:val="single" w:color="auto" w:sz="4" w:space="0"/>
              <w:right w:val="single" w:color="auto" w:sz="4" w:space="0"/>
            </w:tcBorders>
            <w:vAlign w:val="center"/>
          </w:tcPr>
          <w:p w14:paraId="09125B9D">
            <w:pPr>
              <w:jc w:val="center"/>
              <w:rPr>
                <w:rFonts w:hint="default" w:ascii="宋体" w:hAnsi="宋体" w:eastAsia="宋体"/>
                <w:b/>
                <w:sz w:val="20"/>
                <w:szCs w:val="20"/>
                <w:highlight w:val="none"/>
                <w:lang w:val="en-US" w:eastAsia="zh-CN"/>
              </w:rPr>
            </w:pPr>
            <w:r>
              <w:rPr>
                <w:rFonts w:hint="eastAsia" w:ascii="宋体" w:hAnsi="宋体"/>
                <w:b/>
                <w:sz w:val="20"/>
                <w:szCs w:val="20"/>
                <w:highlight w:val="none"/>
                <w:lang w:val="en-US" w:eastAsia="zh-CN"/>
              </w:rPr>
              <w:t>场地数量</w:t>
            </w:r>
          </w:p>
        </w:tc>
        <w:tc>
          <w:tcPr>
            <w:tcW w:w="1914" w:type="dxa"/>
            <w:tcBorders>
              <w:top w:val="single" w:color="auto" w:sz="4" w:space="0"/>
              <w:left w:val="single" w:color="auto" w:sz="4" w:space="0"/>
              <w:right w:val="single" w:color="auto" w:sz="4" w:space="0"/>
            </w:tcBorders>
            <w:vAlign w:val="center"/>
          </w:tcPr>
          <w:p w14:paraId="62AA0C9F">
            <w:pPr>
              <w:jc w:val="center"/>
              <w:rPr>
                <w:rFonts w:hint="eastAsia" w:ascii="宋体" w:hAnsi="宋体" w:eastAsia="宋体"/>
                <w:b/>
                <w:sz w:val="20"/>
                <w:szCs w:val="20"/>
                <w:highlight w:val="none"/>
                <w:lang w:val="en-US" w:eastAsia="zh-CN"/>
              </w:rPr>
            </w:pPr>
            <w:r>
              <w:rPr>
                <w:rFonts w:hint="eastAsia" w:ascii="宋体" w:hAnsi="宋体"/>
                <w:b/>
                <w:sz w:val="20"/>
                <w:szCs w:val="20"/>
                <w:highlight w:val="none"/>
                <w:lang w:val="en-US" w:eastAsia="zh-CN"/>
              </w:rPr>
              <w:t>租赁期限</w:t>
            </w:r>
          </w:p>
        </w:tc>
        <w:tc>
          <w:tcPr>
            <w:tcW w:w="3820" w:type="dxa"/>
            <w:tcBorders>
              <w:top w:val="single" w:color="auto" w:sz="4" w:space="0"/>
              <w:left w:val="single" w:color="auto" w:sz="4" w:space="0"/>
              <w:right w:val="single" w:color="auto" w:sz="4" w:space="0"/>
            </w:tcBorders>
            <w:vAlign w:val="center"/>
          </w:tcPr>
          <w:p w14:paraId="76D76A83">
            <w:pPr>
              <w:jc w:val="center"/>
              <w:rPr>
                <w:rFonts w:hint="default" w:ascii="宋体" w:hAnsi="宋体" w:eastAsia="宋体"/>
                <w:b/>
                <w:sz w:val="20"/>
                <w:szCs w:val="20"/>
                <w:highlight w:val="none"/>
                <w:lang w:val="en-US" w:eastAsia="zh-CN"/>
              </w:rPr>
            </w:pPr>
            <w:r>
              <w:rPr>
                <w:rFonts w:hint="eastAsia" w:ascii="宋体" w:hAnsi="宋体"/>
                <w:b/>
                <w:sz w:val="20"/>
                <w:szCs w:val="20"/>
                <w:highlight w:val="none"/>
                <w:lang w:val="en-US" w:eastAsia="zh-CN"/>
              </w:rPr>
              <w:t>竞拍价格（万元/平方米/年）</w:t>
            </w:r>
          </w:p>
        </w:tc>
        <w:tc>
          <w:tcPr>
            <w:tcW w:w="1839" w:type="dxa"/>
            <w:tcBorders>
              <w:top w:val="single" w:color="auto" w:sz="4" w:space="0"/>
              <w:left w:val="single" w:color="auto" w:sz="4" w:space="0"/>
              <w:bottom w:val="single" w:color="auto" w:sz="4" w:space="0"/>
              <w:right w:val="single" w:color="auto" w:sz="4" w:space="0"/>
            </w:tcBorders>
            <w:vAlign w:val="center"/>
          </w:tcPr>
          <w:p w14:paraId="3D3EB5BB">
            <w:pPr>
              <w:jc w:val="center"/>
              <w:rPr>
                <w:rFonts w:ascii="宋体" w:hAnsi="宋体" w:cs="宋体"/>
                <w:sz w:val="20"/>
                <w:szCs w:val="20"/>
                <w:highlight w:val="none"/>
              </w:rPr>
            </w:pPr>
            <w:r>
              <w:rPr>
                <w:rFonts w:hint="eastAsia" w:ascii="宋体" w:hAnsi="宋体" w:cs="宋体"/>
                <w:sz w:val="20"/>
                <w:szCs w:val="20"/>
                <w:highlight w:val="none"/>
              </w:rPr>
              <w:t>备注</w:t>
            </w:r>
          </w:p>
        </w:tc>
      </w:tr>
      <w:tr w14:paraId="1329B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jc w:val="center"/>
        </w:trPr>
        <w:tc>
          <w:tcPr>
            <w:tcW w:w="1289" w:type="dxa"/>
          </w:tcPr>
          <w:p w14:paraId="08C829B3">
            <w:pPr>
              <w:jc w:val="center"/>
              <w:rPr>
                <w:rFonts w:ascii="宋体" w:hAnsi="宋体"/>
                <w:b/>
                <w:szCs w:val="21"/>
                <w:highlight w:val="none"/>
              </w:rPr>
            </w:pPr>
          </w:p>
        </w:tc>
        <w:tc>
          <w:tcPr>
            <w:tcW w:w="1936" w:type="dxa"/>
          </w:tcPr>
          <w:p w14:paraId="13227C2C">
            <w:pPr>
              <w:jc w:val="center"/>
              <w:rPr>
                <w:rFonts w:ascii="宋体" w:hAnsi="宋体"/>
                <w:b/>
                <w:szCs w:val="21"/>
                <w:highlight w:val="none"/>
              </w:rPr>
            </w:pPr>
          </w:p>
        </w:tc>
        <w:tc>
          <w:tcPr>
            <w:tcW w:w="3258" w:type="dxa"/>
          </w:tcPr>
          <w:p w14:paraId="75A309A8">
            <w:pPr>
              <w:jc w:val="center"/>
              <w:rPr>
                <w:rFonts w:ascii="宋体" w:hAnsi="宋体"/>
                <w:b/>
                <w:szCs w:val="21"/>
                <w:highlight w:val="none"/>
              </w:rPr>
            </w:pPr>
          </w:p>
        </w:tc>
        <w:tc>
          <w:tcPr>
            <w:tcW w:w="1914" w:type="dxa"/>
          </w:tcPr>
          <w:p w14:paraId="40700EAA">
            <w:pPr>
              <w:jc w:val="center"/>
              <w:rPr>
                <w:rFonts w:ascii="宋体" w:hAnsi="宋体"/>
                <w:b/>
                <w:szCs w:val="21"/>
                <w:highlight w:val="none"/>
              </w:rPr>
            </w:pPr>
          </w:p>
        </w:tc>
        <w:tc>
          <w:tcPr>
            <w:tcW w:w="3820" w:type="dxa"/>
          </w:tcPr>
          <w:p w14:paraId="4323E77F">
            <w:pPr>
              <w:widowControl/>
              <w:jc w:val="center"/>
              <w:rPr>
                <w:rFonts w:ascii="宋体" w:hAnsi="宋体"/>
                <w:b/>
                <w:szCs w:val="21"/>
                <w:highlight w:val="none"/>
              </w:rPr>
            </w:pPr>
          </w:p>
        </w:tc>
        <w:tc>
          <w:tcPr>
            <w:tcW w:w="1839" w:type="dxa"/>
            <w:vAlign w:val="center"/>
          </w:tcPr>
          <w:p w14:paraId="43F92249">
            <w:pPr>
              <w:jc w:val="center"/>
              <w:rPr>
                <w:rFonts w:ascii="宋体" w:hAnsi="宋体" w:cs="宋体"/>
                <w:sz w:val="24"/>
                <w:szCs w:val="24"/>
                <w:highlight w:val="none"/>
                <w:u w:val="single"/>
              </w:rPr>
            </w:pPr>
          </w:p>
        </w:tc>
      </w:tr>
      <w:tr w14:paraId="6279F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1289" w:type="dxa"/>
          </w:tcPr>
          <w:p w14:paraId="6682AFBE">
            <w:pPr>
              <w:jc w:val="center"/>
              <w:rPr>
                <w:rFonts w:ascii="宋体" w:hAnsi="宋体"/>
                <w:b/>
                <w:szCs w:val="21"/>
                <w:highlight w:val="none"/>
              </w:rPr>
            </w:pPr>
          </w:p>
        </w:tc>
        <w:tc>
          <w:tcPr>
            <w:tcW w:w="1936" w:type="dxa"/>
          </w:tcPr>
          <w:p w14:paraId="207D0DC9">
            <w:pPr>
              <w:jc w:val="center"/>
              <w:rPr>
                <w:rFonts w:ascii="宋体" w:hAnsi="宋体"/>
                <w:b/>
                <w:szCs w:val="21"/>
                <w:highlight w:val="none"/>
              </w:rPr>
            </w:pPr>
          </w:p>
        </w:tc>
        <w:tc>
          <w:tcPr>
            <w:tcW w:w="3258" w:type="dxa"/>
          </w:tcPr>
          <w:p w14:paraId="6EE7975B">
            <w:pPr>
              <w:jc w:val="center"/>
              <w:rPr>
                <w:rFonts w:ascii="宋体" w:hAnsi="宋体"/>
                <w:b/>
                <w:szCs w:val="21"/>
                <w:highlight w:val="none"/>
              </w:rPr>
            </w:pPr>
          </w:p>
        </w:tc>
        <w:tc>
          <w:tcPr>
            <w:tcW w:w="1914" w:type="dxa"/>
          </w:tcPr>
          <w:p w14:paraId="1E8D24CF">
            <w:pPr>
              <w:jc w:val="center"/>
              <w:rPr>
                <w:rFonts w:ascii="宋体" w:hAnsi="宋体"/>
                <w:b/>
                <w:szCs w:val="21"/>
                <w:highlight w:val="none"/>
              </w:rPr>
            </w:pPr>
          </w:p>
        </w:tc>
        <w:tc>
          <w:tcPr>
            <w:tcW w:w="3820" w:type="dxa"/>
          </w:tcPr>
          <w:p w14:paraId="048D921B">
            <w:pPr>
              <w:widowControl/>
              <w:jc w:val="center"/>
              <w:rPr>
                <w:rFonts w:ascii="宋体" w:hAnsi="宋体"/>
                <w:b/>
                <w:szCs w:val="21"/>
                <w:highlight w:val="none"/>
              </w:rPr>
            </w:pPr>
          </w:p>
        </w:tc>
        <w:tc>
          <w:tcPr>
            <w:tcW w:w="1839" w:type="dxa"/>
            <w:vAlign w:val="center"/>
          </w:tcPr>
          <w:p w14:paraId="20F8ED75">
            <w:pPr>
              <w:jc w:val="center"/>
              <w:rPr>
                <w:rFonts w:ascii="宋体" w:hAnsi="宋体" w:cs="宋体"/>
                <w:sz w:val="24"/>
                <w:szCs w:val="24"/>
                <w:highlight w:val="none"/>
                <w:u w:val="single"/>
              </w:rPr>
            </w:pPr>
          </w:p>
        </w:tc>
      </w:tr>
    </w:tbl>
    <w:p w14:paraId="73A6944D">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6AB12B5D">
      <w:pPr>
        <w:autoSpaceDE w:val="0"/>
        <w:autoSpaceDN w:val="0"/>
        <w:adjustRightInd w:val="0"/>
        <w:rPr>
          <w:rFonts w:asciiTheme="minorEastAsia" w:hAnsiTheme="minorEastAsia" w:eastAsiaTheme="minorEastAsia" w:cstheme="minorEastAsia"/>
          <w:bCs/>
          <w:color w:val="auto"/>
          <w:sz w:val="20"/>
          <w:szCs w:val="20"/>
          <w:highlight w:val="none"/>
        </w:rPr>
      </w:pPr>
      <w:r>
        <w:rPr>
          <w:rFonts w:hint="eastAsia" w:asciiTheme="minorEastAsia" w:hAnsiTheme="minorEastAsia" w:eastAsiaTheme="minorEastAsia" w:cstheme="minorEastAsia"/>
          <w:b/>
          <w:bCs/>
          <w:color w:val="auto"/>
          <w:sz w:val="20"/>
          <w:szCs w:val="20"/>
          <w:highlight w:val="none"/>
          <w:lang w:val="zh-CN"/>
        </w:rPr>
        <w:t>注:</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z w:val="20"/>
          <w:szCs w:val="20"/>
          <w:highlight w:val="none"/>
          <w:lang w:val="en-US" w:eastAsia="zh-CN"/>
        </w:rPr>
        <w:t>1.</w:t>
      </w:r>
      <w:r>
        <w:rPr>
          <w:rFonts w:hint="eastAsia" w:asciiTheme="minorEastAsia" w:hAnsiTheme="minorEastAsia" w:eastAsiaTheme="minorEastAsia" w:cstheme="minorEastAsia"/>
          <w:color w:val="auto"/>
          <w:sz w:val="20"/>
          <w:szCs w:val="20"/>
          <w:highlight w:val="none"/>
        </w:rPr>
        <w:t>报价的范围：</w:t>
      </w:r>
      <w:r>
        <w:rPr>
          <w:rFonts w:hint="eastAsia" w:asciiTheme="minorEastAsia" w:hAnsiTheme="minorEastAsia" w:eastAsiaTheme="minorEastAsia" w:cstheme="minorEastAsia"/>
          <w:color w:val="auto"/>
          <w:sz w:val="20"/>
          <w:szCs w:val="20"/>
          <w:highlight w:val="none"/>
          <w:lang w:val="en-US" w:eastAsia="zh-CN"/>
        </w:rPr>
        <w:t>产品</w:t>
      </w:r>
      <w:r>
        <w:rPr>
          <w:rFonts w:hint="eastAsia" w:asciiTheme="minorEastAsia" w:hAnsiTheme="minorEastAsia" w:eastAsiaTheme="minorEastAsia" w:cstheme="minorEastAsia"/>
          <w:color w:val="auto"/>
          <w:sz w:val="20"/>
          <w:szCs w:val="20"/>
          <w:highlight w:val="none"/>
        </w:rPr>
        <w:t>总报价中包含全部</w:t>
      </w:r>
      <w:r>
        <w:rPr>
          <w:rFonts w:hint="eastAsia" w:asciiTheme="minorEastAsia" w:hAnsiTheme="minorEastAsia" w:eastAsiaTheme="minorEastAsia" w:cstheme="minorEastAsia"/>
          <w:color w:val="auto"/>
          <w:sz w:val="20"/>
          <w:szCs w:val="20"/>
          <w:highlight w:val="none"/>
          <w:lang w:val="en-US" w:eastAsia="zh-CN"/>
        </w:rPr>
        <w:t>费用</w:t>
      </w:r>
      <w:r>
        <w:rPr>
          <w:rFonts w:hint="eastAsia" w:asciiTheme="minorEastAsia" w:hAnsiTheme="minorEastAsia" w:eastAsiaTheme="minorEastAsia" w:cstheme="minorEastAsia"/>
          <w:color w:val="auto"/>
          <w:sz w:val="20"/>
          <w:szCs w:val="20"/>
          <w:highlight w:val="none"/>
        </w:rPr>
        <w:t>。</w:t>
      </w:r>
    </w:p>
    <w:p w14:paraId="6ECE3189">
      <w:pPr>
        <w:pStyle w:val="22"/>
        <w:ind w:firstLine="400" w:firstLineChars="200"/>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2.对于供应商免费提供的产品和服务，应在报价单中注明“免费”。</w:t>
      </w:r>
    </w:p>
    <w:p w14:paraId="7AC7A86B">
      <w:pPr>
        <w:pStyle w:val="22"/>
        <w:ind w:firstLine="400" w:firstLineChars="200"/>
        <w:rPr>
          <w:rFonts w:ascii="宋体" w:hAnsi="宋体" w:eastAsia="宋体" w:cs="宋体"/>
          <w:color w:val="auto"/>
          <w:sz w:val="20"/>
          <w:szCs w:val="20"/>
          <w:highlight w:val="none"/>
        </w:rPr>
      </w:pPr>
      <w:r>
        <w:rPr>
          <w:rFonts w:hint="eastAsia" w:asciiTheme="minorEastAsia" w:hAnsiTheme="minorEastAsia" w:eastAsiaTheme="minorEastAsia" w:cstheme="minorEastAsia"/>
          <w:bCs/>
          <w:color w:val="auto"/>
          <w:sz w:val="20"/>
          <w:szCs w:val="20"/>
          <w:highlight w:val="none"/>
          <w:lang w:val="en-US" w:eastAsia="zh-CN"/>
        </w:rPr>
        <w:t>3</w:t>
      </w:r>
      <w:r>
        <w:rPr>
          <w:rFonts w:hint="eastAsia" w:asciiTheme="minorEastAsia" w:hAnsiTheme="minorEastAsia" w:eastAsiaTheme="minorEastAsia" w:cstheme="minorEastAsia"/>
          <w:bCs/>
          <w:color w:val="auto"/>
          <w:sz w:val="20"/>
          <w:szCs w:val="20"/>
          <w:highlight w:val="none"/>
        </w:rPr>
        <w:t>.第一轮、第二轮报价单必须用统一格式的报价单（格式详见附件一）。打印后加盖公章，放入信封后密封带到</w:t>
      </w:r>
      <w:r>
        <w:rPr>
          <w:rFonts w:hint="eastAsia" w:asciiTheme="minorEastAsia" w:hAnsiTheme="minorEastAsia" w:eastAsiaTheme="minorEastAsia" w:cstheme="minorEastAsia"/>
          <w:bCs/>
          <w:color w:val="auto"/>
          <w:sz w:val="20"/>
          <w:szCs w:val="20"/>
          <w:highlight w:val="none"/>
          <w:lang w:val="en-US" w:eastAsia="zh-CN"/>
        </w:rPr>
        <w:t>磋商</w:t>
      </w:r>
      <w:r>
        <w:rPr>
          <w:rFonts w:hint="eastAsia" w:asciiTheme="minorEastAsia" w:hAnsiTheme="minorEastAsia" w:eastAsiaTheme="minorEastAsia" w:cstheme="minorEastAsia"/>
          <w:bCs/>
          <w:color w:val="auto"/>
          <w:sz w:val="20"/>
          <w:szCs w:val="20"/>
          <w:highlight w:val="none"/>
        </w:rPr>
        <w:t>现场。第二轮报价单“价格”可以现场填写。</w:t>
      </w:r>
    </w:p>
    <w:p w14:paraId="0AB9AC18">
      <w:pPr>
        <w:pStyle w:val="22"/>
        <w:ind w:firstLine="400"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0"/>
          <w:szCs w:val="20"/>
          <w:highlight w:val="none"/>
          <w:lang w:val="en-US" w:eastAsia="zh-CN"/>
        </w:rPr>
        <w:t>4</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供应商报价不得高于采购预算，否则按废标处理</w:t>
      </w:r>
      <w:r>
        <w:rPr>
          <w:rFonts w:hint="eastAsia" w:ascii="宋体" w:hAnsi="宋体" w:eastAsia="宋体" w:cs="宋体"/>
          <w:color w:val="auto"/>
          <w:sz w:val="20"/>
          <w:szCs w:val="20"/>
          <w:highlight w:val="none"/>
        </w:rPr>
        <w:t>。</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w:t>
      </w:r>
    </w:p>
    <w:p w14:paraId="58B986DE">
      <w:pPr>
        <w:pStyle w:val="22"/>
        <w:ind w:firstLine="422" w:firstLineChars="200"/>
        <w:jc w:val="both"/>
        <w:rPr>
          <w:rFonts w:hint="eastAsia" w:ascii="宋体" w:hAnsi="宋体" w:eastAsia="宋体" w:cs="宋体"/>
          <w:b/>
          <w:color w:val="auto"/>
          <w:sz w:val="21"/>
          <w:szCs w:val="21"/>
          <w:highlight w:val="none"/>
          <w:lang w:val="en-US" w:eastAsia="zh-CN"/>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w:t>
      </w:r>
    </w:p>
    <w:p w14:paraId="61EE4126">
      <w:pPr>
        <w:rPr>
          <w:rFonts w:hint="eastAsia" w:ascii="宋体" w:hAnsi="宋体" w:eastAsia="宋体" w:cs="宋体"/>
          <w:b/>
          <w:color w:val="auto"/>
          <w:sz w:val="21"/>
          <w:szCs w:val="21"/>
          <w:highlight w:val="none"/>
          <w:lang w:val="en-US" w:eastAsia="zh-CN"/>
        </w:rPr>
      </w:pPr>
    </w:p>
    <w:sectPr>
      <w:headerReference r:id="rId7" w:type="default"/>
      <w:footerReference r:id="rId8"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CB3B1">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82734">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8FE581">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38FE581">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3D01D">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87D66F">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987D66F">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78588">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72ADFA">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972ADFA">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95680">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768E9">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B8CAAE"/>
    <w:multiLevelType w:val="singleLevel"/>
    <w:tmpl w:val="BAB8CAAE"/>
    <w:lvl w:ilvl="0" w:tentative="0">
      <w:start w:val="5"/>
      <w:numFmt w:val="chineseCounting"/>
      <w:suff w:val="nothing"/>
      <w:lvlText w:val="%1、"/>
      <w:lvlJc w:val="left"/>
      <w:rPr>
        <w:rFonts w:hint="eastAsia"/>
      </w:rPr>
    </w:lvl>
  </w:abstractNum>
  <w:abstractNum w:abstractNumId="1">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YzlhZGY5ZjdlNmQ0MWYzYzVkZmVhMjFhNzc4MTcifQ=="/>
  </w:docVars>
  <w:rsids>
    <w:rsidRoot w:val="00000000"/>
    <w:rsid w:val="001239A6"/>
    <w:rsid w:val="002A3780"/>
    <w:rsid w:val="008E4580"/>
    <w:rsid w:val="00B81090"/>
    <w:rsid w:val="010C597B"/>
    <w:rsid w:val="01BF25CB"/>
    <w:rsid w:val="02090084"/>
    <w:rsid w:val="02184C85"/>
    <w:rsid w:val="022E27E0"/>
    <w:rsid w:val="024E2784"/>
    <w:rsid w:val="02C927A1"/>
    <w:rsid w:val="034807C2"/>
    <w:rsid w:val="04E9700E"/>
    <w:rsid w:val="05B227CB"/>
    <w:rsid w:val="06191786"/>
    <w:rsid w:val="06E65CD9"/>
    <w:rsid w:val="06F74FB2"/>
    <w:rsid w:val="073D614E"/>
    <w:rsid w:val="07C61A2F"/>
    <w:rsid w:val="07E656BE"/>
    <w:rsid w:val="07E65C20"/>
    <w:rsid w:val="084A292B"/>
    <w:rsid w:val="0A7462CE"/>
    <w:rsid w:val="0B597947"/>
    <w:rsid w:val="0BBF4658"/>
    <w:rsid w:val="0C3258D1"/>
    <w:rsid w:val="0E150DED"/>
    <w:rsid w:val="0E5F143F"/>
    <w:rsid w:val="0E93046D"/>
    <w:rsid w:val="0EAC6B4A"/>
    <w:rsid w:val="0F3D21CF"/>
    <w:rsid w:val="0F452E31"/>
    <w:rsid w:val="0F9D7651"/>
    <w:rsid w:val="0FA60903"/>
    <w:rsid w:val="0FC24F0B"/>
    <w:rsid w:val="101833B4"/>
    <w:rsid w:val="10B93AD7"/>
    <w:rsid w:val="10C75BED"/>
    <w:rsid w:val="111D5F25"/>
    <w:rsid w:val="113810CC"/>
    <w:rsid w:val="11E37B79"/>
    <w:rsid w:val="11EE297F"/>
    <w:rsid w:val="122C2290"/>
    <w:rsid w:val="12641821"/>
    <w:rsid w:val="136A72AD"/>
    <w:rsid w:val="13B336A5"/>
    <w:rsid w:val="141D41B0"/>
    <w:rsid w:val="14DD6081"/>
    <w:rsid w:val="15C947BC"/>
    <w:rsid w:val="161C2B3E"/>
    <w:rsid w:val="16216BFD"/>
    <w:rsid w:val="166E441A"/>
    <w:rsid w:val="16BE0C5C"/>
    <w:rsid w:val="16D51FA8"/>
    <w:rsid w:val="16E05795"/>
    <w:rsid w:val="17D6162A"/>
    <w:rsid w:val="17FF7E55"/>
    <w:rsid w:val="18901F7E"/>
    <w:rsid w:val="18B057C0"/>
    <w:rsid w:val="19396934"/>
    <w:rsid w:val="198527A8"/>
    <w:rsid w:val="1A137F5A"/>
    <w:rsid w:val="1A1E0586"/>
    <w:rsid w:val="1A6F49F8"/>
    <w:rsid w:val="1B137BE6"/>
    <w:rsid w:val="1BF60C71"/>
    <w:rsid w:val="1C0301DF"/>
    <w:rsid w:val="1C207687"/>
    <w:rsid w:val="1C3B279F"/>
    <w:rsid w:val="1C6E128E"/>
    <w:rsid w:val="1CD15969"/>
    <w:rsid w:val="1D1B3F41"/>
    <w:rsid w:val="1D2C75C0"/>
    <w:rsid w:val="1E354DD8"/>
    <w:rsid w:val="1E860450"/>
    <w:rsid w:val="1EAC724E"/>
    <w:rsid w:val="1EC75F2D"/>
    <w:rsid w:val="1EE355E9"/>
    <w:rsid w:val="1EF02DBA"/>
    <w:rsid w:val="1F06043E"/>
    <w:rsid w:val="1F50646A"/>
    <w:rsid w:val="1FC97167"/>
    <w:rsid w:val="1FD77AD6"/>
    <w:rsid w:val="200762AE"/>
    <w:rsid w:val="20497CF3"/>
    <w:rsid w:val="20CA0488"/>
    <w:rsid w:val="21554A8C"/>
    <w:rsid w:val="217F37F1"/>
    <w:rsid w:val="21886884"/>
    <w:rsid w:val="21A32365"/>
    <w:rsid w:val="21F4671D"/>
    <w:rsid w:val="22DA1DB7"/>
    <w:rsid w:val="22EC3BCE"/>
    <w:rsid w:val="22F4634C"/>
    <w:rsid w:val="234A3E31"/>
    <w:rsid w:val="243B51E0"/>
    <w:rsid w:val="247C201F"/>
    <w:rsid w:val="24CA45F1"/>
    <w:rsid w:val="24EE1B49"/>
    <w:rsid w:val="2500285A"/>
    <w:rsid w:val="250D579E"/>
    <w:rsid w:val="25494348"/>
    <w:rsid w:val="259667D1"/>
    <w:rsid w:val="26204A40"/>
    <w:rsid w:val="26BD3179"/>
    <w:rsid w:val="26BF27F7"/>
    <w:rsid w:val="26FA4716"/>
    <w:rsid w:val="275D01D5"/>
    <w:rsid w:val="279A3AD7"/>
    <w:rsid w:val="281B1724"/>
    <w:rsid w:val="2842607D"/>
    <w:rsid w:val="287560DE"/>
    <w:rsid w:val="28E2682A"/>
    <w:rsid w:val="29866619"/>
    <w:rsid w:val="29E140B7"/>
    <w:rsid w:val="2A62494D"/>
    <w:rsid w:val="2A6379F0"/>
    <w:rsid w:val="2A6401B8"/>
    <w:rsid w:val="2AAD6082"/>
    <w:rsid w:val="2B3009D4"/>
    <w:rsid w:val="2B601CDD"/>
    <w:rsid w:val="2B894753"/>
    <w:rsid w:val="2B8D4DBA"/>
    <w:rsid w:val="2B94255C"/>
    <w:rsid w:val="2BD926F3"/>
    <w:rsid w:val="2C5544DD"/>
    <w:rsid w:val="2CD418C9"/>
    <w:rsid w:val="2D093907"/>
    <w:rsid w:val="2DCC3697"/>
    <w:rsid w:val="2DF4181D"/>
    <w:rsid w:val="2DF44523"/>
    <w:rsid w:val="2EA9114B"/>
    <w:rsid w:val="2ED449DD"/>
    <w:rsid w:val="2F5C6B97"/>
    <w:rsid w:val="2F675CA4"/>
    <w:rsid w:val="2FC13F2A"/>
    <w:rsid w:val="303B1B22"/>
    <w:rsid w:val="303D7E10"/>
    <w:rsid w:val="30632B87"/>
    <w:rsid w:val="30BA3228"/>
    <w:rsid w:val="30D40010"/>
    <w:rsid w:val="310F1384"/>
    <w:rsid w:val="31555BCA"/>
    <w:rsid w:val="317767B0"/>
    <w:rsid w:val="322A4066"/>
    <w:rsid w:val="32790FD3"/>
    <w:rsid w:val="32E542DC"/>
    <w:rsid w:val="33694A91"/>
    <w:rsid w:val="33BA381B"/>
    <w:rsid w:val="33CD182D"/>
    <w:rsid w:val="34422DB6"/>
    <w:rsid w:val="34A00986"/>
    <w:rsid w:val="34AD13B1"/>
    <w:rsid w:val="34BE37C1"/>
    <w:rsid w:val="34E622D6"/>
    <w:rsid w:val="354561F7"/>
    <w:rsid w:val="35704203"/>
    <w:rsid w:val="35A77ACF"/>
    <w:rsid w:val="36026CE5"/>
    <w:rsid w:val="36457B1B"/>
    <w:rsid w:val="36484883"/>
    <w:rsid w:val="364A2B97"/>
    <w:rsid w:val="365333CB"/>
    <w:rsid w:val="37C824A9"/>
    <w:rsid w:val="38D176A1"/>
    <w:rsid w:val="395C497D"/>
    <w:rsid w:val="39BC591B"/>
    <w:rsid w:val="39CA0ECD"/>
    <w:rsid w:val="39D771DD"/>
    <w:rsid w:val="39DF5AAD"/>
    <w:rsid w:val="3A8E2FC5"/>
    <w:rsid w:val="3AE73375"/>
    <w:rsid w:val="3C2B1B71"/>
    <w:rsid w:val="3C3D3F09"/>
    <w:rsid w:val="3C4340D1"/>
    <w:rsid w:val="3C8C2BC5"/>
    <w:rsid w:val="3DAC7580"/>
    <w:rsid w:val="3DB065CF"/>
    <w:rsid w:val="3DF06AC4"/>
    <w:rsid w:val="3E781302"/>
    <w:rsid w:val="3EAF1C38"/>
    <w:rsid w:val="3EBA481B"/>
    <w:rsid w:val="3EC4291B"/>
    <w:rsid w:val="3F5710F1"/>
    <w:rsid w:val="3FD943E3"/>
    <w:rsid w:val="3FE039DF"/>
    <w:rsid w:val="401E6000"/>
    <w:rsid w:val="407556DD"/>
    <w:rsid w:val="412C5A7C"/>
    <w:rsid w:val="412C7C92"/>
    <w:rsid w:val="426921A1"/>
    <w:rsid w:val="429D0435"/>
    <w:rsid w:val="43697887"/>
    <w:rsid w:val="44CC7A6C"/>
    <w:rsid w:val="452A5EE1"/>
    <w:rsid w:val="453A2417"/>
    <w:rsid w:val="456652D4"/>
    <w:rsid w:val="45B933A3"/>
    <w:rsid w:val="46050649"/>
    <w:rsid w:val="469A5C91"/>
    <w:rsid w:val="46F47709"/>
    <w:rsid w:val="472D4BB7"/>
    <w:rsid w:val="47306099"/>
    <w:rsid w:val="47485543"/>
    <w:rsid w:val="4761009E"/>
    <w:rsid w:val="48AB7847"/>
    <w:rsid w:val="49B74606"/>
    <w:rsid w:val="4B985576"/>
    <w:rsid w:val="4CF431C6"/>
    <w:rsid w:val="4D2B081D"/>
    <w:rsid w:val="4D4237F7"/>
    <w:rsid w:val="4DEB1D72"/>
    <w:rsid w:val="4E3840B3"/>
    <w:rsid w:val="4E6B5632"/>
    <w:rsid w:val="4F686209"/>
    <w:rsid w:val="4F907EF0"/>
    <w:rsid w:val="4FCC501F"/>
    <w:rsid w:val="50477807"/>
    <w:rsid w:val="50C741D9"/>
    <w:rsid w:val="50CF01D2"/>
    <w:rsid w:val="516813B7"/>
    <w:rsid w:val="51961C80"/>
    <w:rsid w:val="51A34303"/>
    <w:rsid w:val="51A87F19"/>
    <w:rsid w:val="51FC4FF6"/>
    <w:rsid w:val="52390929"/>
    <w:rsid w:val="52616DA0"/>
    <w:rsid w:val="53BC6309"/>
    <w:rsid w:val="53E67E71"/>
    <w:rsid w:val="53E95C3D"/>
    <w:rsid w:val="546A0236"/>
    <w:rsid w:val="547A002E"/>
    <w:rsid w:val="549E5733"/>
    <w:rsid w:val="550757F5"/>
    <w:rsid w:val="555A708C"/>
    <w:rsid w:val="561E6E3A"/>
    <w:rsid w:val="56516F63"/>
    <w:rsid w:val="567C4775"/>
    <w:rsid w:val="56A4075B"/>
    <w:rsid w:val="56C655B6"/>
    <w:rsid w:val="56D163C8"/>
    <w:rsid w:val="5803458F"/>
    <w:rsid w:val="58670B4D"/>
    <w:rsid w:val="58BB4167"/>
    <w:rsid w:val="58E93DFA"/>
    <w:rsid w:val="58FB7ABB"/>
    <w:rsid w:val="59921DEC"/>
    <w:rsid w:val="59992245"/>
    <w:rsid w:val="59DE576D"/>
    <w:rsid w:val="5A113891"/>
    <w:rsid w:val="5A12434D"/>
    <w:rsid w:val="5A3773F8"/>
    <w:rsid w:val="5AAE2C06"/>
    <w:rsid w:val="5B23548E"/>
    <w:rsid w:val="5B686961"/>
    <w:rsid w:val="5B6F03CE"/>
    <w:rsid w:val="5B812B90"/>
    <w:rsid w:val="5B9C5BD2"/>
    <w:rsid w:val="5C177BFF"/>
    <w:rsid w:val="5C3C1834"/>
    <w:rsid w:val="5C7D4918"/>
    <w:rsid w:val="5C9820E8"/>
    <w:rsid w:val="5DD966A6"/>
    <w:rsid w:val="5DF620A1"/>
    <w:rsid w:val="5E015851"/>
    <w:rsid w:val="5E2D5C42"/>
    <w:rsid w:val="5E360CA9"/>
    <w:rsid w:val="5E837C57"/>
    <w:rsid w:val="5F2A2F72"/>
    <w:rsid w:val="60116111"/>
    <w:rsid w:val="60A51DE4"/>
    <w:rsid w:val="61613AB1"/>
    <w:rsid w:val="61A06D7F"/>
    <w:rsid w:val="61FB53A5"/>
    <w:rsid w:val="626277DF"/>
    <w:rsid w:val="627748B5"/>
    <w:rsid w:val="62876290"/>
    <w:rsid w:val="63045DB3"/>
    <w:rsid w:val="63DD1280"/>
    <w:rsid w:val="646B7DB9"/>
    <w:rsid w:val="64A24E36"/>
    <w:rsid w:val="64B96719"/>
    <w:rsid w:val="64F83802"/>
    <w:rsid w:val="650D0D78"/>
    <w:rsid w:val="65387C9C"/>
    <w:rsid w:val="659A15A4"/>
    <w:rsid w:val="65D32FF8"/>
    <w:rsid w:val="670047E9"/>
    <w:rsid w:val="670C4881"/>
    <w:rsid w:val="670E33AA"/>
    <w:rsid w:val="67526DE5"/>
    <w:rsid w:val="675E140E"/>
    <w:rsid w:val="682C523E"/>
    <w:rsid w:val="684706A4"/>
    <w:rsid w:val="68E84068"/>
    <w:rsid w:val="693B5FAC"/>
    <w:rsid w:val="6AD62492"/>
    <w:rsid w:val="6B5668D9"/>
    <w:rsid w:val="6C494D21"/>
    <w:rsid w:val="6C6E1A8A"/>
    <w:rsid w:val="6CBC71CC"/>
    <w:rsid w:val="6CDE73B7"/>
    <w:rsid w:val="6D596E90"/>
    <w:rsid w:val="6DA4338E"/>
    <w:rsid w:val="6E476D7E"/>
    <w:rsid w:val="6E6641EF"/>
    <w:rsid w:val="6E73334A"/>
    <w:rsid w:val="6E9B381A"/>
    <w:rsid w:val="6EC24A7A"/>
    <w:rsid w:val="6EE3414D"/>
    <w:rsid w:val="6F0B7529"/>
    <w:rsid w:val="6F3511E5"/>
    <w:rsid w:val="6F72126A"/>
    <w:rsid w:val="6FB57E20"/>
    <w:rsid w:val="70004F9E"/>
    <w:rsid w:val="71544AF3"/>
    <w:rsid w:val="726A0DA9"/>
    <w:rsid w:val="730E6F0C"/>
    <w:rsid w:val="73E012D1"/>
    <w:rsid w:val="73FF1C70"/>
    <w:rsid w:val="7439413B"/>
    <w:rsid w:val="74F51705"/>
    <w:rsid w:val="758E30F2"/>
    <w:rsid w:val="75E865A6"/>
    <w:rsid w:val="76CE2028"/>
    <w:rsid w:val="77804E9B"/>
    <w:rsid w:val="77C90B4A"/>
    <w:rsid w:val="78465F9A"/>
    <w:rsid w:val="78574709"/>
    <w:rsid w:val="79116E24"/>
    <w:rsid w:val="797648BE"/>
    <w:rsid w:val="7998662A"/>
    <w:rsid w:val="79FC47F9"/>
    <w:rsid w:val="7A3945A5"/>
    <w:rsid w:val="7A510139"/>
    <w:rsid w:val="7AE21D55"/>
    <w:rsid w:val="7B7E2FB6"/>
    <w:rsid w:val="7B89289F"/>
    <w:rsid w:val="7C1B7DAC"/>
    <w:rsid w:val="7C4116D4"/>
    <w:rsid w:val="7C605FFE"/>
    <w:rsid w:val="7C617254"/>
    <w:rsid w:val="7C9F7BAB"/>
    <w:rsid w:val="7CFE1373"/>
    <w:rsid w:val="7D771A2F"/>
    <w:rsid w:val="7DD6268B"/>
    <w:rsid w:val="7E4734DB"/>
    <w:rsid w:val="7E8404E7"/>
    <w:rsid w:val="7E89375C"/>
    <w:rsid w:val="7E8A2AAD"/>
    <w:rsid w:val="7EF96E18"/>
    <w:rsid w:val="7F014421"/>
    <w:rsid w:val="7F1D4023"/>
    <w:rsid w:val="7F8918FF"/>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00" w:lineRule="auto"/>
      <w:outlineLvl w:val="0"/>
    </w:pPr>
    <w:rPr>
      <w:b/>
      <w:bCs/>
      <w:sz w:val="24"/>
      <w:szCs w:val="20"/>
    </w:rPr>
  </w:style>
  <w:style w:type="paragraph" w:styleId="3">
    <w:name w:val="heading 2"/>
    <w:basedOn w:val="1"/>
    <w:next w:val="1"/>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99"/>
    <w:pPr>
      <w:jc w:val="left"/>
    </w:pPr>
  </w:style>
  <w:style w:type="paragraph" w:styleId="5">
    <w:name w:val="Body Text"/>
    <w:basedOn w:val="1"/>
    <w:autoRedefine/>
    <w:semiHidden/>
    <w:unhideWhenUsed/>
    <w:qFormat/>
    <w:uiPriority w:val="0"/>
    <w:pPr>
      <w:spacing w:after="120"/>
    </w:pPr>
  </w:style>
  <w:style w:type="paragraph" w:styleId="6">
    <w:name w:val="Body Text Indent"/>
    <w:basedOn w:val="1"/>
    <w:next w:val="7"/>
    <w:autoRedefine/>
    <w:qFormat/>
    <w:uiPriority w:val="0"/>
    <w:pPr>
      <w:ind w:firstLine="225" w:firstLineChars="225"/>
    </w:pPr>
    <w:rPr>
      <w:rFonts w:ascii="楷体_GB2312" w:hAnsi="楷体_GB2312" w:eastAsia="楷体_GB2312"/>
      <w:sz w:val="32"/>
    </w:rPr>
  </w:style>
  <w:style w:type="paragraph" w:styleId="7">
    <w:name w:val="envelope return"/>
    <w:basedOn w:val="1"/>
    <w:autoRedefine/>
    <w:qFormat/>
    <w:uiPriority w:val="0"/>
    <w:pPr>
      <w:snapToGrid w:val="0"/>
    </w:pPr>
    <w:rPr>
      <w:rFonts w:ascii="Arial" w:hAnsi="Arial"/>
    </w:rPr>
  </w:style>
  <w:style w:type="paragraph" w:styleId="8">
    <w:name w:val="Plain Text"/>
    <w:basedOn w:val="1"/>
    <w:next w:val="1"/>
    <w:autoRedefine/>
    <w:qFormat/>
    <w:uiPriority w:val="99"/>
    <w:rPr>
      <w:rFonts w:ascii="宋体" w:hAnsi="Courier New"/>
      <w:kern w:val="0"/>
      <w:sz w:val="24"/>
      <w:szCs w:val="21"/>
    </w:rPr>
  </w:style>
  <w:style w:type="paragraph" w:styleId="9">
    <w:name w:val="Date"/>
    <w:basedOn w:val="1"/>
    <w:next w:val="1"/>
    <w:qFormat/>
    <w:uiPriority w:val="0"/>
    <w:pPr>
      <w:ind w:left="100" w:leftChars="2500"/>
    </w:pPr>
    <w:rPr>
      <w:rFonts w:ascii="黑体" w:hAnsi="宋体" w:eastAsia="黑体"/>
      <w:b/>
      <w:bCs/>
      <w:spacing w:val="66"/>
      <w:kern w:val="28"/>
      <w:sz w:val="44"/>
      <w:szCs w:val="24"/>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3">
    <w:name w:val="Normal (Web)"/>
    <w:basedOn w:val="1"/>
    <w:autoRedefine/>
    <w:qFormat/>
    <w:uiPriority w:val="0"/>
    <w:pPr>
      <w:spacing w:before="0" w:beforeAutospacing="0" w:after="20" w:afterAutospacing="0"/>
      <w:ind w:left="0" w:right="0"/>
      <w:jc w:val="left"/>
    </w:pPr>
    <w:rPr>
      <w:kern w:val="0"/>
      <w:sz w:val="24"/>
      <w:lang w:val="en-US" w:eastAsia="zh-CN" w:bidi="ar"/>
    </w:rPr>
  </w:style>
  <w:style w:type="table" w:styleId="15">
    <w:name w:val="Table Grid"/>
    <w:basedOn w:val="1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autoRedefine/>
    <w:qFormat/>
    <w:uiPriority w:val="0"/>
    <w:rPr>
      <w:b/>
      <w:bCs/>
    </w:rPr>
  </w:style>
  <w:style w:type="character" w:styleId="18">
    <w:name w:val="Hyperlink"/>
    <w:qFormat/>
    <w:uiPriority w:val="99"/>
    <w:rPr>
      <w:color w:val="0000FF"/>
      <w:u w:val="single"/>
    </w:rPr>
  </w:style>
  <w:style w:type="character" w:styleId="19">
    <w:name w:val="annotation reference"/>
    <w:basedOn w:val="16"/>
    <w:autoRedefine/>
    <w:qFormat/>
    <w:uiPriority w:val="99"/>
    <w:rPr>
      <w:sz w:val="21"/>
      <w:szCs w:val="21"/>
    </w:rPr>
  </w:style>
  <w:style w:type="paragraph" w:customStyle="1" w:styleId="20">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1">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2">
    <w:name w:val="Default"/>
    <w:next w:val="9"/>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3">
    <w:name w:val="List Paragraph"/>
    <w:basedOn w:val="1"/>
    <w:autoRedefine/>
    <w:qFormat/>
    <w:uiPriority w:val="0"/>
    <w:pPr>
      <w:ind w:firstLine="420" w:firstLineChars="200"/>
    </w:pPr>
  </w:style>
  <w:style w:type="character" w:customStyle="1" w:styleId="24">
    <w:name w:val="x11"/>
    <w:basedOn w:val="16"/>
    <w:autoRedefine/>
    <w:qFormat/>
    <w:uiPriority w:val="0"/>
    <w:rPr>
      <w:rFonts w:ascii="Calibri" w:hAnsi="Calibri" w:cs="Calibri"/>
      <w:sz w:val="18"/>
      <w:szCs w:val="18"/>
    </w:rPr>
  </w:style>
  <w:style w:type="character" w:customStyle="1" w:styleId="25">
    <w:name w:val="x5"/>
    <w:basedOn w:val="16"/>
    <w:autoRedefine/>
    <w:qFormat/>
    <w:uiPriority w:val="0"/>
    <w:rPr>
      <w:sz w:val="18"/>
      <w:szCs w:val="18"/>
    </w:rPr>
  </w:style>
  <w:style w:type="character" w:customStyle="1" w:styleId="26">
    <w:name w:val="x4"/>
    <w:basedOn w:val="16"/>
    <w:autoRedefine/>
    <w:qFormat/>
    <w:uiPriority w:val="0"/>
    <w:rPr>
      <w:b/>
      <w:bCs/>
      <w:sz w:val="24"/>
      <w:szCs w:val="24"/>
    </w:rPr>
  </w:style>
  <w:style w:type="character" w:customStyle="1" w:styleId="27">
    <w:name w:val="x12"/>
    <w:basedOn w:val="16"/>
    <w:autoRedefine/>
    <w:qFormat/>
    <w:uiPriority w:val="0"/>
    <w:rPr>
      <w:rFonts w:hint="default" w:ascii="Calibri" w:hAnsi="Calibri" w:cs="Calibri"/>
      <w:b/>
      <w:bCs/>
      <w:sz w:val="24"/>
      <w:szCs w:val="24"/>
    </w:rPr>
  </w:style>
  <w:style w:type="character" w:customStyle="1" w:styleId="28">
    <w:name w:val="x1"/>
    <w:basedOn w:val="16"/>
    <w:autoRedefine/>
    <w:qFormat/>
    <w:uiPriority w:val="0"/>
    <w:rPr>
      <w:rFonts w:hint="default" w:ascii="Calibri" w:hAnsi="Calibri" w:cs="Calibri"/>
      <w:sz w:val="20"/>
      <w:szCs w:val="20"/>
    </w:rPr>
  </w:style>
  <w:style w:type="character" w:customStyle="1" w:styleId="29">
    <w:name w:val="x31"/>
    <w:basedOn w:val="16"/>
    <w:autoRedefine/>
    <w:qFormat/>
    <w:uiPriority w:val="0"/>
    <w:rPr>
      <w:rFonts w:hint="default" w:ascii="Times New Roman" w:hAnsi="Times New Roman" w:cs="Times New Roman"/>
      <w:sz w:val="20"/>
      <w:szCs w:val="20"/>
    </w:rPr>
  </w:style>
  <w:style w:type="character" w:customStyle="1" w:styleId="30">
    <w:name w:val="x61"/>
    <w:basedOn w:val="16"/>
    <w:autoRedefine/>
    <w:qFormat/>
    <w:uiPriority w:val="0"/>
    <w:rPr>
      <w:sz w:val="18"/>
      <w:szCs w:val="18"/>
    </w:rPr>
  </w:style>
  <w:style w:type="character" w:customStyle="1" w:styleId="31">
    <w:name w:val="x9"/>
    <w:basedOn w:val="16"/>
    <w:autoRedefine/>
    <w:qFormat/>
    <w:uiPriority w:val="0"/>
    <w:rPr>
      <w:rFonts w:ascii="Sim Sun" w:hAnsi="Sim Sun" w:eastAsia="Sim Sun" w:cs="Sim Sun"/>
      <w:color w:val="000000"/>
      <w:sz w:val="24"/>
      <w:szCs w:val="24"/>
    </w:rPr>
  </w:style>
  <w:style w:type="character" w:customStyle="1" w:styleId="32">
    <w:name w:val="x10"/>
    <w:basedOn w:val="16"/>
    <w:autoRedefine/>
    <w:qFormat/>
    <w:uiPriority w:val="0"/>
    <w:rPr>
      <w:rFonts w:ascii="����" w:hAnsi="����" w:eastAsia="����" w:cs="����"/>
      <w:sz w:val="24"/>
      <w:szCs w:val="24"/>
    </w:rPr>
  </w:style>
  <w:style w:type="character" w:customStyle="1" w:styleId="33">
    <w:name w:val="font51"/>
    <w:basedOn w:val="16"/>
    <w:autoRedefine/>
    <w:qFormat/>
    <w:uiPriority w:val="0"/>
    <w:rPr>
      <w:rFonts w:hint="eastAsia" w:ascii="宋体" w:hAnsi="宋体" w:eastAsia="宋体" w:cs="宋体"/>
      <w:b/>
      <w:color w:val="000000"/>
      <w:sz w:val="24"/>
      <w:szCs w:val="24"/>
      <w:u w:val="none"/>
    </w:rPr>
  </w:style>
  <w:style w:type="paragraph" w:customStyle="1" w:styleId="34">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5">
    <w:name w:val="font31"/>
    <w:basedOn w:val="16"/>
    <w:autoRedefine/>
    <w:qFormat/>
    <w:uiPriority w:val="0"/>
    <w:rPr>
      <w:rFonts w:hint="eastAsia" w:ascii="宋体" w:hAnsi="宋体" w:eastAsia="宋体" w:cs="宋体"/>
      <w:b/>
      <w:bCs/>
      <w:color w:val="000000"/>
      <w:sz w:val="21"/>
      <w:szCs w:val="21"/>
      <w:u w:val="none"/>
    </w:rPr>
  </w:style>
  <w:style w:type="paragraph" w:customStyle="1" w:styleId="36">
    <w:name w:val="模板普通正文"/>
    <w:basedOn w:val="6"/>
    <w:autoRedefine/>
    <w:qFormat/>
    <w:uiPriority w:val="0"/>
    <w:pPr>
      <w:spacing w:beforeLines="50" w:after="10"/>
      <w:ind w:firstLine="490" w:firstLineChars="175"/>
      <w:jc w:val="left"/>
    </w:pPr>
  </w:style>
  <w:style w:type="character" w:customStyle="1" w:styleId="37">
    <w:name w:val="NormalCharacter"/>
    <w:autoRedefine/>
    <w:semiHidden/>
    <w:qFormat/>
    <w:uiPriority w:val="0"/>
  </w:style>
  <w:style w:type="table" w:customStyle="1" w:styleId="38">
    <w:name w:val="Table Normal"/>
    <w:autoRedefine/>
    <w:semiHidden/>
    <w:unhideWhenUsed/>
    <w:qFormat/>
    <w:uiPriority w:val="0"/>
    <w:tblPr>
      <w:tblCellMar>
        <w:top w:w="0" w:type="dxa"/>
        <w:left w:w="0" w:type="dxa"/>
        <w:bottom w:w="0" w:type="dxa"/>
        <w:right w:w="0" w:type="dxa"/>
      </w:tblCellMar>
    </w:tblPr>
  </w:style>
  <w:style w:type="paragraph" w:customStyle="1" w:styleId="39">
    <w:name w:val="Table Text"/>
    <w:basedOn w:val="1"/>
    <w:autoRedefine/>
    <w:semiHidden/>
    <w:qFormat/>
    <w:uiPriority w:val="0"/>
    <w:rPr>
      <w:rFonts w:ascii="宋体" w:hAnsi="宋体" w:eastAsia="宋体" w:cs="宋体"/>
      <w:sz w:val="25"/>
      <w:szCs w:val="25"/>
      <w:lang w:val="en-US" w:eastAsia="en-US" w:bidi="ar-SA"/>
    </w:rPr>
  </w:style>
  <w:style w:type="character" w:customStyle="1" w:styleId="40">
    <w:name w:val="font11"/>
    <w:basedOn w:val="16"/>
    <w:autoRedefine/>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2033</Words>
  <Characters>2358</Characters>
  <Lines>0</Lines>
  <Paragraphs>0</Paragraphs>
  <TotalTime>0</TotalTime>
  <ScaleCrop>false</ScaleCrop>
  <LinksUpToDate>false</LinksUpToDate>
  <CharactersWithSpaces>2741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枫痕丿宇少</cp:lastModifiedBy>
  <dcterms:modified xsi:type="dcterms:W3CDTF">2025-02-19T02:46:56Z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6F9A0C10580E4413BAA8CE1036A6CA7D_13</vt:lpwstr>
  </property>
  <property fmtid="{D5CDD505-2E9C-101B-9397-08002B2CF9AE}" pid="4" name="KSOTemplateDocerSaveRecord">
    <vt:lpwstr>eyJoZGlkIjoiMDliY2MzNmQ3MDVmZjY2ZTQ3ZDljMWI0OGRiMjAzNjgiLCJ1c2VySWQiOiI1OTk5OTg5MjUifQ==</vt:lpwstr>
  </property>
</Properties>
</file>